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B0" w:rsidRPr="00465929" w:rsidRDefault="008508FF">
      <w:pPr>
        <w:rPr>
          <w:rFonts w:cs="Arial"/>
          <w:b/>
          <w:sz w:val="32"/>
        </w:rPr>
      </w:pPr>
      <w:r w:rsidRPr="00465929">
        <w:rPr>
          <w:rFonts w:cs="Arial"/>
          <w:b/>
          <w:sz w:val="32"/>
        </w:rPr>
        <w:t xml:space="preserve"> </w:t>
      </w:r>
    </w:p>
    <w:p w:rsidR="008508FF" w:rsidRPr="00465929" w:rsidRDefault="008508FF">
      <w:pPr>
        <w:rPr>
          <w:rFonts w:cs="Arial"/>
          <w:b/>
          <w:bCs/>
          <w:sz w:val="32"/>
        </w:rPr>
      </w:pPr>
    </w:p>
    <w:p w:rsidR="004B75B0" w:rsidRPr="00465929" w:rsidRDefault="004B75B0">
      <w:pPr>
        <w:rPr>
          <w:rFonts w:cs="Arial"/>
          <w:b/>
          <w:bCs/>
          <w:sz w:val="32"/>
        </w:rPr>
      </w:pPr>
    </w:p>
    <w:p w:rsidR="00623715" w:rsidRDefault="00623715" w:rsidP="00593B5C">
      <w:pPr>
        <w:pStyle w:val="Frontpage"/>
        <w:rPr>
          <w:rFonts w:cs="Arial"/>
        </w:rPr>
      </w:pPr>
      <w:r>
        <w:rPr>
          <w:rFonts w:cs="Arial"/>
        </w:rPr>
        <w:t xml:space="preserve">Chestnuts Primary School </w:t>
      </w:r>
    </w:p>
    <w:p w:rsidR="007C69B7" w:rsidRPr="00465929" w:rsidRDefault="00623715" w:rsidP="00593B5C">
      <w:pPr>
        <w:pStyle w:val="Frontpage"/>
        <w:rPr>
          <w:rFonts w:cs="Arial"/>
        </w:rPr>
      </w:pPr>
      <w:r>
        <w:rPr>
          <w:noProof/>
          <w:lang w:val="en-GB" w:eastAsia="en-GB"/>
        </w:rPr>
        <w:drawing>
          <wp:inline distT="0" distB="0" distL="0" distR="0" wp14:anchorId="0A03A73D" wp14:editId="493380D6">
            <wp:extent cx="871855" cy="871855"/>
            <wp:effectExtent l="0" t="0" r="4445" b="4445"/>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r w:rsidR="00593B5C" w:rsidRPr="00465929">
        <w:rPr>
          <w:rFonts w:cs="Arial"/>
        </w:rPr>
        <w:br/>
      </w:r>
    </w:p>
    <w:p w:rsidR="007C69B7" w:rsidRPr="00465929" w:rsidRDefault="007C69B7" w:rsidP="00593B5C">
      <w:pPr>
        <w:pStyle w:val="Frontpage"/>
        <w:rPr>
          <w:rFonts w:cs="Arial"/>
        </w:rPr>
      </w:pPr>
      <w:r w:rsidRPr="00465929">
        <w:rPr>
          <w:rFonts w:cs="Arial"/>
        </w:rPr>
        <w:t xml:space="preserve">Safeguarding </w:t>
      </w:r>
      <w:r w:rsidR="007A32B6" w:rsidRPr="00465929">
        <w:rPr>
          <w:rFonts w:cs="Arial"/>
        </w:rPr>
        <w:t xml:space="preserve">and Child Protection </w:t>
      </w:r>
      <w:r w:rsidRPr="00465929">
        <w:rPr>
          <w:rFonts w:cs="Arial"/>
        </w:rPr>
        <w:t>Policy and Procedures</w:t>
      </w:r>
    </w:p>
    <w:p w:rsidR="00593B5C" w:rsidRPr="00465929" w:rsidRDefault="00593B5C" w:rsidP="00593B5C">
      <w:pPr>
        <w:pStyle w:val="Frontpage"/>
        <w:rPr>
          <w:rFonts w:cs="Arial"/>
        </w:rPr>
      </w:pPr>
    </w:p>
    <w:p w:rsidR="00841C25" w:rsidRPr="00465929" w:rsidRDefault="00841C25" w:rsidP="00593B5C">
      <w:pPr>
        <w:pStyle w:val="Frontpage"/>
        <w:rPr>
          <w:rFonts w:cs="Arial"/>
        </w:rPr>
      </w:pPr>
      <w:r w:rsidRPr="00465929">
        <w:rPr>
          <w:rFonts w:cs="Arial"/>
        </w:rPr>
        <w:t>Updated</w:t>
      </w:r>
      <w:r w:rsidR="008A149F" w:rsidRPr="00465929">
        <w:rPr>
          <w:rFonts w:cs="Arial"/>
        </w:rPr>
        <w:t xml:space="preserve"> for </w:t>
      </w:r>
      <w:r w:rsidRPr="00465929">
        <w:rPr>
          <w:rFonts w:cs="Arial"/>
        </w:rPr>
        <w:t xml:space="preserve">KCSIE </w:t>
      </w:r>
      <w:r w:rsidR="008A149F" w:rsidRPr="00465929">
        <w:rPr>
          <w:rFonts w:cs="Arial"/>
        </w:rPr>
        <w:t xml:space="preserve">September </w:t>
      </w:r>
      <w:r w:rsidRPr="00465929">
        <w:rPr>
          <w:rFonts w:cs="Arial"/>
        </w:rPr>
        <w:t>202</w:t>
      </w:r>
      <w:r w:rsidR="004600E6" w:rsidRPr="00465929">
        <w:rPr>
          <w:rFonts w:cs="Arial"/>
        </w:rPr>
        <w:t>2</w:t>
      </w:r>
    </w:p>
    <w:p w:rsidR="00472C78" w:rsidRPr="00465929" w:rsidRDefault="00593B5C" w:rsidP="00593B5C">
      <w:pPr>
        <w:autoSpaceDE w:val="0"/>
        <w:autoSpaceDN w:val="0"/>
        <w:adjustRightInd w:val="0"/>
        <w:jc w:val="center"/>
        <w:rPr>
          <w:rFonts w:cs="Arial"/>
          <w:noProof/>
        </w:rPr>
      </w:pPr>
      <w:r w:rsidRPr="00465929">
        <w:rPr>
          <w:rFonts w:cs="Arial"/>
          <w:b/>
          <w:color w:val="FF0096"/>
          <w:sz w:val="56"/>
          <w:szCs w:val="56"/>
        </w:rPr>
        <w:br/>
      </w:r>
    </w:p>
    <w:p w:rsidR="00593B5C" w:rsidRPr="00465929" w:rsidRDefault="00593B5C" w:rsidP="00D52E9F">
      <w:pPr>
        <w:pStyle w:val="Title1"/>
        <w:rPr>
          <w:rFonts w:cs="Arial"/>
        </w:rPr>
      </w:pPr>
      <w:r w:rsidRPr="00465929">
        <w:rPr>
          <w:rFonts w:cs="Arial"/>
        </w:rPr>
        <w:br/>
      </w:r>
      <w:r w:rsidRPr="00465929">
        <w:rPr>
          <w:rFonts w:cs="Arial"/>
        </w:rPr>
        <w:br/>
      </w:r>
    </w:p>
    <w:p w:rsidR="00593B5C" w:rsidRPr="00465929" w:rsidRDefault="00593B5C" w:rsidP="00D52E9F">
      <w:pPr>
        <w:pStyle w:val="Title1"/>
        <w:rPr>
          <w:rFonts w:cs="Arial"/>
        </w:rPr>
      </w:pPr>
    </w:p>
    <w:p w:rsidR="00593B5C" w:rsidRPr="00465929" w:rsidRDefault="00593B5C" w:rsidP="00D52E9F">
      <w:pPr>
        <w:pStyle w:val="Title1"/>
        <w:rPr>
          <w:rFonts w:cs="Arial"/>
        </w:rPr>
      </w:pPr>
    </w:p>
    <w:p w:rsidR="00593B5C" w:rsidRPr="00465929" w:rsidRDefault="00593B5C" w:rsidP="00D52E9F">
      <w:pPr>
        <w:pStyle w:val="Title1"/>
        <w:rPr>
          <w:rFonts w:cs="Arial"/>
        </w:rPr>
      </w:pPr>
    </w:p>
    <w:p w:rsidR="00593B5C" w:rsidRPr="00465929" w:rsidRDefault="00593B5C" w:rsidP="00D52E9F">
      <w:pPr>
        <w:pStyle w:val="Title1"/>
        <w:rPr>
          <w:rFonts w:cs="Arial"/>
        </w:rPr>
      </w:pPr>
    </w:p>
    <w:p w:rsidR="00593B5C" w:rsidRPr="00465929" w:rsidRDefault="00593B5C" w:rsidP="00D52E9F">
      <w:pPr>
        <w:pStyle w:val="Title1"/>
        <w:rPr>
          <w:rFonts w:cs="Arial"/>
        </w:rPr>
      </w:pPr>
    </w:p>
    <w:p w:rsidR="007C69B7" w:rsidRPr="00465929" w:rsidRDefault="00593B5C" w:rsidP="00D52E9F">
      <w:pPr>
        <w:pStyle w:val="Title1"/>
        <w:rPr>
          <w:rFonts w:cs="Arial"/>
        </w:rPr>
      </w:pPr>
      <w:r w:rsidRPr="00465929">
        <w:rPr>
          <w:rFonts w:cs="Arial"/>
        </w:rPr>
        <w:br/>
      </w:r>
    </w:p>
    <w:tbl>
      <w:tblPr>
        <w:tblpPr w:leftFromText="181" w:rightFromText="181" w:vertAnchor="text" w:tblpXSpec="center" w:tblpY="1"/>
        <w:tblOverlap w:val="never"/>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7C69B7" w:rsidRPr="00465929" w:rsidTr="00E50D52">
        <w:tc>
          <w:tcPr>
            <w:tcW w:w="2127" w:type="dxa"/>
            <w:shd w:val="clear" w:color="auto" w:fill="BFBFBF"/>
          </w:tcPr>
          <w:p w:rsidR="007C69B7" w:rsidRPr="00465929" w:rsidRDefault="007C69B7" w:rsidP="00E50D52">
            <w:pPr>
              <w:rPr>
                <w:rFonts w:cs="Arial"/>
                <w:b/>
              </w:rPr>
            </w:pPr>
            <w:r w:rsidRPr="00465929">
              <w:rPr>
                <w:rFonts w:cs="Arial"/>
                <w:b/>
              </w:rPr>
              <w:t>Approved by:</w:t>
            </w:r>
          </w:p>
        </w:tc>
        <w:tc>
          <w:tcPr>
            <w:tcW w:w="3727" w:type="dxa"/>
            <w:shd w:val="clear" w:color="auto" w:fill="BFBFBF"/>
          </w:tcPr>
          <w:p w:rsidR="007C69B7" w:rsidRPr="00465929" w:rsidRDefault="006D46B5" w:rsidP="00E50D52">
            <w:pPr>
              <w:rPr>
                <w:rFonts w:cs="Arial"/>
              </w:rPr>
            </w:pPr>
            <w:r>
              <w:rPr>
                <w:rFonts w:cs="Arial"/>
              </w:rPr>
              <w:t>FGB</w:t>
            </w:r>
          </w:p>
        </w:tc>
        <w:tc>
          <w:tcPr>
            <w:tcW w:w="3587" w:type="dxa"/>
            <w:shd w:val="clear" w:color="auto" w:fill="BFBFBF"/>
          </w:tcPr>
          <w:p w:rsidR="007C69B7" w:rsidRPr="00465929" w:rsidRDefault="007C69B7" w:rsidP="006D46B5">
            <w:pPr>
              <w:rPr>
                <w:rFonts w:cs="Arial"/>
              </w:rPr>
            </w:pPr>
            <w:r w:rsidRPr="00465929">
              <w:rPr>
                <w:rFonts w:cs="Arial"/>
                <w:b/>
              </w:rPr>
              <w:t>Date:</w:t>
            </w:r>
            <w:r w:rsidRPr="00465929">
              <w:rPr>
                <w:rFonts w:cs="Arial"/>
              </w:rPr>
              <w:t xml:space="preserve">  </w:t>
            </w:r>
            <w:r w:rsidR="006D46B5">
              <w:rPr>
                <w:rFonts w:cs="Arial"/>
              </w:rPr>
              <w:t>21.09.22</w:t>
            </w:r>
          </w:p>
        </w:tc>
      </w:tr>
      <w:tr w:rsidR="007C69B7" w:rsidRPr="00465929" w:rsidTr="00E50D52">
        <w:tc>
          <w:tcPr>
            <w:tcW w:w="2127" w:type="dxa"/>
            <w:shd w:val="clear" w:color="auto" w:fill="BFBFBF"/>
          </w:tcPr>
          <w:p w:rsidR="007C69B7" w:rsidRPr="00465929" w:rsidRDefault="007C69B7" w:rsidP="00E50D52">
            <w:pPr>
              <w:rPr>
                <w:rFonts w:cs="Arial"/>
                <w:b/>
              </w:rPr>
            </w:pPr>
            <w:r w:rsidRPr="00465929">
              <w:rPr>
                <w:rFonts w:cs="Arial"/>
                <w:b/>
              </w:rPr>
              <w:t>Last reviewed on:</w:t>
            </w:r>
          </w:p>
        </w:tc>
        <w:tc>
          <w:tcPr>
            <w:tcW w:w="7314" w:type="dxa"/>
            <w:gridSpan w:val="2"/>
            <w:shd w:val="clear" w:color="auto" w:fill="BFBFBF"/>
          </w:tcPr>
          <w:p w:rsidR="007C69B7" w:rsidRPr="00465929" w:rsidRDefault="00757D28" w:rsidP="00E50D52">
            <w:pPr>
              <w:rPr>
                <w:rFonts w:cs="Arial"/>
              </w:rPr>
            </w:pPr>
            <w:r>
              <w:rPr>
                <w:rFonts w:cs="Arial"/>
              </w:rPr>
              <w:t>Lydia West</w:t>
            </w:r>
          </w:p>
        </w:tc>
      </w:tr>
      <w:tr w:rsidR="007C69B7" w:rsidRPr="00465929" w:rsidTr="00E50D52">
        <w:tc>
          <w:tcPr>
            <w:tcW w:w="2127" w:type="dxa"/>
            <w:shd w:val="clear" w:color="auto" w:fill="BFBFBF"/>
          </w:tcPr>
          <w:p w:rsidR="007C69B7" w:rsidRPr="00465929" w:rsidRDefault="007C69B7" w:rsidP="00E50D52">
            <w:pPr>
              <w:rPr>
                <w:rFonts w:cs="Arial"/>
                <w:b/>
              </w:rPr>
            </w:pPr>
            <w:r w:rsidRPr="00465929">
              <w:rPr>
                <w:rFonts w:cs="Arial"/>
                <w:b/>
              </w:rPr>
              <w:t>Next review due by:</w:t>
            </w:r>
          </w:p>
        </w:tc>
        <w:tc>
          <w:tcPr>
            <w:tcW w:w="7314" w:type="dxa"/>
            <w:gridSpan w:val="2"/>
            <w:shd w:val="clear" w:color="auto" w:fill="BFBFBF"/>
          </w:tcPr>
          <w:p w:rsidR="007C69B7" w:rsidRPr="00465929" w:rsidRDefault="00757D28" w:rsidP="00E50D52">
            <w:pPr>
              <w:rPr>
                <w:rFonts w:cs="Arial"/>
              </w:rPr>
            </w:pPr>
            <w:r>
              <w:rPr>
                <w:rFonts w:cs="Arial"/>
              </w:rPr>
              <w:t>September 2023</w:t>
            </w:r>
          </w:p>
        </w:tc>
      </w:tr>
      <w:tr w:rsidR="008A149F" w:rsidRPr="00465929" w:rsidTr="00E50D52">
        <w:tc>
          <w:tcPr>
            <w:tcW w:w="2127" w:type="dxa"/>
            <w:shd w:val="clear" w:color="auto" w:fill="BFBFBF"/>
          </w:tcPr>
          <w:p w:rsidR="008A149F" w:rsidRPr="00465929" w:rsidRDefault="008A149F" w:rsidP="00E50D52">
            <w:pPr>
              <w:rPr>
                <w:rFonts w:cs="Arial"/>
                <w:b/>
              </w:rPr>
            </w:pPr>
            <w:r w:rsidRPr="00465929">
              <w:rPr>
                <w:rFonts w:cs="Arial"/>
                <w:b/>
              </w:rPr>
              <w:t>Version update history</w:t>
            </w:r>
          </w:p>
        </w:tc>
        <w:tc>
          <w:tcPr>
            <w:tcW w:w="7314" w:type="dxa"/>
            <w:gridSpan w:val="2"/>
            <w:shd w:val="clear" w:color="auto" w:fill="BFBFBF"/>
          </w:tcPr>
          <w:p w:rsidR="008A149F" w:rsidRPr="00465929" w:rsidRDefault="008A149F" w:rsidP="005B51D1">
            <w:pPr>
              <w:rPr>
                <w:rFonts w:cs="Arial"/>
              </w:rPr>
            </w:pPr>
            <w:r w:rsidRPr="00465929">
              <w:rPr>
                <w:rFonts w:cs="Arial"/>
              </w:rPr>
              <w:t xml:space="preserve">To meet requirements </w:t>
            </w:r>
            <w:r w:rsidR="009F7506" w:rsidRPr="00465929">
              <w:rPr>
                <w:rFonts w:cs="Arial"/>
              </w:rPr>
              <w:t>of September</w:t>
            </w:r>
            <w:r w:rsidRPr="00465929">
              <w:rPr>
                <w:rFonts w:cs="Arial"/>
              </w:rPr>
              <w:t xml:space="preserve"> 202</w:t>
            </w:r>
            <w:r w:rsidR="005B51D1">
              <w:rPr>
                <w:rFonts w:cs="Arial"/>
              </w:rPr>
              <w:t>2</w:t>
            </w:r>
            <w:bookmarkStart w:id="0" w:name="_GoBack"/>
            <w:bookmarkEnd w:id="0"/>
            <w:r w:rsidRPr="00465929">
              <w:rPr>
                <w:rFonts w:cs="Arial"/>
              </w:rPr>
              <w:t xml:space="preserve"> KCSIE</w:t>
            </w:r>
          </w:p>
        </w:tc>
      </w:tr>
    </w:tbl>
    <w:p w:rsidR="00E50D52" w:rsidRPr="00465929" w:rsidRDefault="00E50D52" w:rsidP="00BF7FDB">
      <w:pPr>
        <w:pStyle w:val="Head10"/>
        <w:rPr>
          <w:color w:val="C00000"/>
          <w:sz w:val="16"/>
          <w:szCs w:val="16"/>
          <w:lang w:eastAsia="en-US"/>
        </w:rPr>
      </w:pPr>
    </w:p>
    <w:p w:rsidR="00F404EB" w:rsidRPr="00465929" w:rsidRDefault="00F404EB">
      <w:pPr>
        <w:rPr>
          <w:rFonts w:eastAsia="Calibri" w:cs="Arial"/>
          <w:b/>
          <w:color w:val="C00000"/>
          <w:sz w:val="44"/>
          <w:szCs w:val="24"/>
          <w:lang w:eastAsia="en-US"/>
        </w:rPr>
      </w:pPr>
      <w:r w:rsidRPr="00465929">
        <w:rPr>
          <w:rFonts w:cs="Arial"/>
          <w:color w:val="C00000"/>
          <w:lang w:eastAsia="en-US"/>
        </w:rPr>
        <w:br w:type="page"/>
      </w:r>
    </w:p>
    <w:p w:rsidR="00E50D52" w:rsidRPr="00465929" w:rsidRDefault="00E50D52" w:rsidP="00BF7FDB">
      <w:pPr>
        <w:pStyle w:val="Head10"/>
        <w:rPr>
          <w:color w:val="C00000"/>
          <w:lang w:eastAsia="en-US"/>
        </w:rPr>
      </w:pPr>
    </w:p>
    <w:p w:rsidR="00956EDB" w:rsidRPr="00465929" w:rsidRDefault="00956EDB" w:rsidP="00D52E9F">
      <w:pPr>
        <w:pStyle w:val="Title1"/>
        <w:rPr>
          <w:rFonts w:cs="Arial"/>
        </w:rPr>
      </w:pPr>
      <w:r w:rsidRPr="00465929">
        <w:rPr>
          <w:rFonts w:cs="Arial"/>
        </w:rPr>
        <w:t>CONTENTS</w:t>
      </w:r>
    </w:p>
    <w:p w:rsidR="00A949FE" w:rsidRPr="00A82CD4" w:rsidRDefault="00C24C4D">
      <w:pPr>
        <w:pStyle w:val="TOC1"/>
        <w:tabs>
          <w:tab w:val="left" w:pos="387"/>
          <w:tab w:val="right" w:leader="dot" w:pos="9743"/>
        </w:tabs>
        <w:rPr>
          <w:rFonts w:eastAsiaTheme="minorEastAsia" w:cstheme="minorBidi"/>
          <w:bCs w:val="0"/>
          <w:noProof/>
        </w:rPr>
      </w:pPr>
      <w:r w:rsidRPr="00465929">
        <w:rPr>
          <w:rFonts w:ascii="Arial" w:hAnsi="Arial" w:cs="Arial"/>
          <w:b/>
          <w:sz w:val="24"/>
        </w:rPr>
        <w:fldChar w:fldCharType="begin"/>
      </w:r>
      <w:r w:rsidRPr="00465929">
        <w:rPr>
          <w:rFonts w:ascii="Arial" w:hAnsi="Arial" w:cs="Arial"/>
          <w:b/>
          <w:sz w:val="24"/>
        </w:rPr>
        <w:instrText xml:space="preserve"> TOC \h \z \t "Head1,1,Appendix,1" </w:instrText>
      </w:r>
      <w:r w:rsidRPr="00465929">
        <w:rPr>
          <w:rFonts w:ascii="Arial" w:hAnsi="Arial" w:cs="Arial"/>
          <w:b/>
          <w:sz w:val="24"/>
        </w:rPr>
        <w:fldChar w:fldCharType="separate"/>
      </w:r>
      <w:hyperlink w:anchor="_Toc108708444" w:history="1">
        <w:r w:rsidR="00A949FE" w:rsidRPr="00A82CD4">
          <w:rPr>
            <w:rStyle w:val="Hyperlink"/>
            <w:noProof/>
          </w:rPr>
          <w:t>1.</w:t>
        </w:r>
        <w:r w:rsidR="00A949FE" w:rsidRPr="00A82CD4">
          <w:rPr>
            <w:rFonts w:eastAsiaTheme="minorEastAsia" w:cstheme="minorBidi"/>
            <w:bCs w:val="0"/>
            <w:noProof/>
          </w:rPr>
          <w:tab/>
        </w:r>
        <w:r w:rsidR="00A949FE" w:rsidRPr="00A82CD4">
          <w:rPr>
            <w:rStyle w:val="Hyperlink"/>
            <w:noProof/>
          </w:rPr>
          <w:t>Key Contacts</w:t>
        </w:r>
        <w:r w:rsidR="00A949FE" w:rsidRPr="00A82CD4">
          <w:rPr>
            <w:noProof/>
            <w:webHidden/>
          </w:rPr>
          <w:tab/>
        </w:r>
        <w:r w:rsidR="00236CEE" w:rsidRPr="00A82CD4">
          <w:rPr>
            <w:noProof/>
            <w:webHidden/>
          </w:rPr>
          <w:t>4</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45" w:history="1">
        <w:r w:rsidR="00A949FE" w:rsidRPr="00A82CD4">
          <w:rPr>
            <w:rStyle w:val="Hyperlink"/>
            <w:noProof/>
          </w:rPr>
          <w:t>2.</w:t>
        </w:r>
        <w:r w:rsidR="00A949FE" w:rsidRPr="00A82CD4">
          <w:rPr>
            <w:rFonts w:eastAsiaTheme="minorEastAsia" w:cstheme="minorBidi"/>
            <w:bCs w:val="0"/>
            <w:noProof/>
          </w:rPr>
          <w:tab/>
        </w:r>
        <w:r w:rsidR="00A949FE" w:rsidRPr="00A82CD4">
          <w:rPr>
            <w:rStyle w:val="Hyperlink"/>
            <w:noProof/>
          </w:rPr>
          <w:t xml:space="preserve">What to do if you have a welfare concern in </w:t>
        </w:r>
        <w:r w:rsidR="00236CEE" w:rsidRPr="00A82CD4">
          <w:rPr>
            <w:rStyle w:val="Hyperlink"/>
            <w:noProof/>
          </w:rPr>
          <w:t>Chestnuts Primary School</w:t>
        </w:r>
        <w:r w:rsidR="00A949FE" w:rsidRPr="00A82CD4">
          <w:rPr>
            <w:noProof/>
            <w:webHidden/>
          </w:rPr>
          <w:tab/>
        </w:r>
        <w:r w:rsidR="00236CEE" w:rsidRPr="00A82CD4">
          <w:rPr>
            <w:noProof/>
            <w:webHidden/>
          </w:rPr>
          <w:t>5</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46" w:history="1">
        <w:r w:rsidR="00A949FE" w:rsidRPr="00A82CD4">
          <w:rPr>
            <w:rStyle w:val="Hyperlink"/>
            <w:noProof/>
          </w:rPr>
          <w:t>3.</w:t>
        </w:r>
        <w:r w:rsidR="00A949FE" w:rsidRPr="00A82CD4">
          <w:rPr>
            <w:rFonts w:eastAsiaTheme="minorEastAsia" w:cstheme="minorBidi"/>
            <w:bCs w:val="0"/>
            <w:noProof/>
          </w:rPr>
          <w:tab/>
        </w:r>
        <w:r w:rsidR="00A949FE" w:rsidRPr="00A82CD4">
          <w:rPr>
            <w:rStyle w:val="Hyperlink"/>
            <w:noProof/>
          </w:rPr>
          <w:t>Introduction and Ethos</w:t>
        </w:r>
        <w:r w:rsidR="00A949FE" w:rsidRPr="00A82CD4">
          <w:rPr>
            <w:noProof/>
            <w:webHidden/>
          </w:rPr>
          <w:tab/>
        </w:r>
        <w:r w:rsidR="00236CEE" w:rsidRPr="00A82CD4">
          <w:rPr>
            <w:noProof/>
            <w:webHidden/>
          </w:rPr>
          <w:t>6</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47" w:history="1">
        <w:r w:rsidR="00A949FE" w:rsidRPr="00A82CD4">
          <w:rPr>
            <w:rStyle w:val="Hyperlink"/>
            <w:noProof/>
          </w:rPr>
          <w:t>4.</w:t>
        </w:r>
        <w:r w:rsidR="00A949FE" w:rsidRPr="00A82CD4">
          <w:rPr>
            <w:rFonts w:eastAsiaTheme="minorEastAsia" w:cstheme="minorBidi"/>
            <w:bCs w:val="0"/>
            <w:noProof/>
          </w:rPr>
          <w:tab/>
        </w:r>
        <w:r w:rsidR="00A949FE" w:rsidRPr="00A82CD4">
          <w:rPr>
            <w:rStyle w:val="Hyperlink"/>
            <w:noProof/>
          </w:rPr>
          <w:t>Legislation and guidance</w:t>
        </w:r>
        <w:r w:rsidR="00A949FE" w:rsidRPr="00A82CD4">
          <w:rPr>
            <w:noProof/>
            <w:webHidden/>
          </w:rPr>
          <w:tab/>
        </w:r>
        <w:r w:rsidR="00236CEE" w:rsidRPr="00A82CD4">
          <w:rPr>
            <w:noProof/>
            <w:webHidden/>
          </w:rPr>
          <w:t>6</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48" w:history="1">
        <w:r w:rsidR="00A949FE" w:rsidRPr="00A82CD4">
          <w:rPr>
            <w:rStyle w:val="Hyperlink"/>
            <w:noProof/>
          </w:rPr>
          <w:t>5.</w:t>
        </w:r>
        <w:r w:rsidR="00A949FE" w:rsidRPr="00A82CD4">
          <w:rPr>
            <w:rFonts w:eastAsiaTheme="minorEastAsia" w:cstheme="minorBidi"/>
            <w:bCs w:val="0"/>
            <w:noProof/>
          </w:rPr>
          <w:tab/>
        </w:r>
        <w:r w:rsidR="00A949FE" w:rsidRPr="00A82CD4">
          <w:rPr>
            <w:rStyle w:val="Hyperlink"/>
            <w:noProof/>
          </w:rPr>
          <w:t>Human Rights, Equalities and Public Sector Equality Duty</w:t>
        </w:r>
        <w:r w:rsidR="00A949FE" w:rsidRPr="00A82CD4">
          <w:rPr>
            <w:noProof/>
            <w:webHidden/>
          </w:rPr>
          <w:tab/>
        </w:r>
        <w:r w:rsidR="00A82CD4" w:rsidRPr="00A82CD4">
          <w:rPr>
            <w:noProof/>
            <w:webHidden/>
          </w:rPr>
          <w:t>7</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49" w:history="1">
        <w:r w:rsidR="00A949FE" w:rsidRPr="00A82CD4">
          <w:rPr>
            <w:rStyle w:val="Hyperlink"/>
            <w:noProof/>
          </w:rPr>
          <w:t>6.</w:t>
        </w:r>
        <w:r w:rsidR="00A949FE" w:rsidRPr="00A82CD4">
          <w:rPr>
            <w:rFonts w:eastAsiaTheme="minorEastAsia" w:cstheme="minorBidi"/>
            <w:bCs w:val="0"/>
            <w:noProof/>
          </w:rPr>
          <w:tab/>
        </w:r>
        <w:r w:rsidR="00A949FE" w:rsidRPr="00A82CD4">
          <w:rPr>
            <w:rStyle w:val="Hyperlink"/>
            <w:noProof/>
          </w:rPr>
          <w:t>Related Safeguarding Policies</w:t>
        </w:r>
        <w:r w:rsidR="00A949FE" w:rsidRPr="00A82CD4">
          <w:rPr>
            <w:noProof/>
            <w:webHidden/>
          </w:rPr>
          <w:tab/>
        </w:r>
        <w:r w:rsidR="00A82CD4" w:rsidRPr="00A82CD4">
          <w:rPr>
            <w:noProof/>
            <w:webHidden/>
          </w:rPr>
          <w:t>8</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50" w:history="1">
        <w:r w:rsidR="00A949FE" w:rsidRPr="00A82CD4">
          <w:rPr>
            <w:rStyle w:val="Hyperlink"/>
            <w:noProof/>
          </w:rPr>
          <w:t>7.</w:t>
        </w:r>
        <w:r w:rsidR="00A949FE" w:rsidRPr="00A82CD4">
          <w:rPr>
            <w:rFonts w:eastAsiaTheme="minorEastAsia" w:cstheme="minorBidi"/>
            <w:bCs w:val="0"/>
            <w:noProof/>
          </w:rPr>
          <w:tab/>
        </w:r>
        <w:r w:rsidR="00A949FE" w:rsidRPr="00A82CD4">
          <w:rPr>
            <w:rStyle w:val="Hyperlink"/>
            <w:noProof/>
          </w:rPr>
          <w:t>Definitions of safeguarding</w:t>
        </w:r>
        <w:r w:rsidR="00A949FE" w:rsidRPr="00A82CD4">
          <w:rPr>
            <w:noProof/>
            <w:webHidden/>
          </w:rPr>
          <w:tab/>
        </w:r>
        <w:r w:rsidR="00A82CD4" w:rsidRPr="00A82CD4">
          <w:rPr>
            <w:noProof/>
            <w:webHidden/>
          </w:rPr>
          <w:t>8</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51" w:history="1">
        <w:r w:rsidR="00A949FE" w:rsidRPr="00A82CD4">
          <w:rPr>
            <w:rStyle w:val="Hyperlink"/>
            <w:noProof/>
          </w:rPr>
          <w:t>8.</w:t>
        </w:r>
        <w:r w:rsidR="00A949FE" w:rsidRPr="00A82CD4">
          <w:rPr>
            <w:rFonts w:eastAsiaTheme="minorEastAsia" w:cstheme="minorBidi"/>
            <w:bCs w:val="0"/>
            <w:noProof/>
          </w:rPr>
          <w:tab/>
        </w:r>
        <w:r w:rsidR="00A949FE" w:rsidRPr="00A82CD4">
          <w:rPr>
            <w:rStyle w:val="Hyperlink"/>
            <w:noProof/>
          </w:rPr>
          <w:t>Informing staff and others of safeguarding policy</w:t>
        </w:r>
        <w:r w:rsidR="00A949FE" w:rsidRPr="00A82CD4">
          <w:rPr>
            <w:noProof/>
            <w:webHidden/>
          </w:rPr>
          <w:tab/>
        </w:r>
        <w:r w:rsidR="00A82CD4" w:rsidRPr="00A82CD4">
          <w:rPr>
            <w:noProof/>
            <w:webHidden/>
          </w:rPr>
          <w:t>9</w:t>
        </w:r>
      </w:hyperlink>
    </w:p>
    <w:p w:rsidR="00A949FE" w:rsidRPr="00A82CD4" w:rsidRDefault="001915C7">
      <w:pPr>
        <w:pStyle w:val="TOC1"/>
        <w:tabs>
          <w:tab w:val="left" w:pos="387"/>
          <w:tab w:val="right" w:leader="dot" w:pos="9743"/>
        </w:tabs>
        <w:rPr>
          <w:rFonts w:eastAsiaTheme="minorEastAsia" w:cstheme="minorBidi"/>
          <w:bCs w:val="0"/>
          <w:noProof/>
        </w:rPr>
      </w:pPr>
      <w:hyperlink w:anchor="_Toc108708452" w:history="1">
        <w:r w:rsidR="00A949FE" w:rsidRPr="00A82CD4">
          <w:rPr>
            <w:rStyle w:val="Hyperlink"/>
            <w:noProof/>
          </w:rPr>
          <w:t>9.</w:t>
        </w:r>
        <w:r w:rsidR="00A949FE" w:rsidRPr="00A82CD4">
          <w:rPr>
            <w:rFonts w:eastAsiaTheme="minorEastAsia" w:cstheme="minorBidi"/>
            <w:bCs w:val="0"/>
            <w:noProof/>
          </w:rPr>
          <w:tab/>
        </w:r>
        <w:r w:rsidR="00A949FE" w:rsidRPr="00A82CD4">
          <w:rPr>
            <w:rStyle w:val="Hyperlink"/>
            <w:noProof/>
          </w:rPr>
          <w:t>Roles and Responsibilities</w:t>
        </w:r>
        <w:r w:rsidR="00A949FE" w:rsidRPr="00A82CD4">
          <w:rPr>
            <w:noProof/>
            <w:webHidden/>
          </w:rPr>
          <w:tab/>
        </w:r>
        <w:r w:rsidR="00A82CD4" w:rsidRPr="00A82CD4">
          <w:rPr>
            <w:noProof/>
            <w:webHidden/>
          </w:rPr>
          <w:t>9</w:t>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3" w:history="1">
        <w:r w:rsidR="00A949FE" w:rsidRPr="00A82CD4">
          <w:rPr>
            <w:rStyle w:val="Hyperlink"/>
            <w:noProof/>
          </w:rPr>
          <w:t>10.</w:t>
        </w:r>
        <w:r w:rsidR="00A949FE" w:rsidRPr="00A82CD4">
          <w:rPr>
            <w:rFonts w:eastAsiaTheme="minorEastAsia" w:cstheme="minorBidi"/>
            <w:bCs w:val="0"/>
            <w:noProof/>
          </w:rPr>
          <w:tab/>
        </w:r>
        <w:r w:rsidR="00A949FE" w:rsidRPr="00A82CD4">
          <w:rPr>
            <w:rStyle w:val="Hyperlink"/>
            <w:noProof/>
          </w:rPr>
          <w:t>Recognising Indicators of abuse and neglect</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_Toc108708453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2</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4" w:history="1">
        <w:r w:rsidR="00A949FE" w:rsidRPr="00A82CD4">
          <w:rPr>
            <w:rStyle w:val="Hyperlink"/>
            <w:noProof/>
          </w:rPr>
          <w:t>11.</w:t>
        </w:r>
        <w:r w:rsidR="00A949FE" w:rsidRPr="00A82CD4">
          <w:rPr>
            <w:rFonts w:eastAsiaTheme="minorEastAsia" w:cstheme="minorBidi"/>
            <w:bCs w:val="0"/>
            <w:noProof/>
          </w:rPr>
          <w:tab/>
        </w:r>
        <w:r w:rsidR="00A949FE" w:rsidRPr="00A82CD4">
          <w:rPr>
            <w:rStyle w:val="Hyperlink"/>
            <w:noProof/>
          </w:rPr>
          <w:t>Child protection procedures – taking action</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_Toc108708454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3</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5" w:history="1">
        <w:r w:rsidR="00A949FE" w:rsidRPr="00A82CD4">
          <w:rPr>
            <w:rStyle w:val="Hyperlink"/>
            <w:noProof/>
          </w:rPr>
          <w:t>12.</w:t>
        </w:r>
        <w:r w:rsidR="00A949FE" w:rsidRPr="00A82CD4">
          <w:rPr>
            <w:rFonts w:eastAsiaTheme="minorEastAsia" w:cstheme="minorBidi"/>
            <w:bCs w:val="0"/>
            <w:noProof/>
          </w:rPr>
          <w:tab/>
        </w:r>
        <w:r w:rsidR="00A949FE" w:rsidRPr="00A82CD4">
          <w:rPr>
            <w:rStyle w:val="Hyperlink"/>
            <w:noProof/>
          </w:rPr>
          <w:t>Notifying parents and carers of child protection concerns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_Toc108708455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6" w:history="1">
        <w:r w:rsidR="00A949FE" w:rsidRPr="00A82CD4">
          <w:rPr>
            <w:rStyle w:val="Hyperlink"/>
            <w:noProof/>
          </w:rPr>
          <w:t>13.</w:t>
        </w:r>
        <w:r w:rsidR="00A949FE" w:rsidRPr="00A82CD4">
          <w:rPr>
            <w:rFonts w:eastAsiaTheme="minorEastAsia" w:cstheme="minorBidi"/>
            <w:bCs w:val="0"/>
            <w:noProof/>
          </w:rPr>
          <w:tab/>
        </w:r>
        <w:r w:rsidR="00A949FE" w:rsidRPr="00A82CD4">
          <w:rPr>
            <w:rStyle w:val="Hyperlink"/>
            <w:noProof/>
          </w:rPr>
          <w:t>Confidentiality information sharing and record keeping</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_Toc108708456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7" w:history="1">
        <w:r w:rsidR="00A949FE" w:rsidRPr="00A82CD4">
          <w:rPr>
            <w:rStyle w:val="Hyperlink"/>
            <w:noProof/>
          </w:rPr>
          <w:t>14.</w:t>
        </w:r>
        <w:r w:rsidR="00A949FE" w:rsidRPr="00A82CD4">
          <w:rPr>
            <w:rFonts w:eastAsiaTheme="minorEastAsia" w:cstheme="minorBidi"/>
            <w:bCs w:val="0"/>
            <w:noProof/>
          </w:rPr>
          <w:tab/>
        </w:r>
        <w:r w:rsidR="00A949FE" w:rsidRPr="00A82CD4">
          <w:rPr>
            <w:rStyle w:val="Hyperlink"/>
            <w:noProof/>
          </w:rPr>
          <w:t>Multi-Agency Working</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_Toc108708457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6</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8" w:history="1">
        <w:r w:rsidR="00A949FE" w:rsidRPr="00A82CD4">
          <w:rPr>
            <w:rStyle w:val="Hyperlink"/>
            <w:noProof/>
          </w:rPr>
          <w:t>15.</w:t>
        </w:r>
        <w:r w:rsidR="00A949FE" w:rsidRPr="00A82CD4">
          <w:rPr>
            <w:rFonts w:eastAsiaTheme="minorEastAsia" w:cstheme="minorBidi"/>
            <w:bCs w:val="0"/>
            <w:noProof/>
          </w:rPr>
          <w:tab/>
        </w:r>
        <w:r w:rsidR="00A949FE" w:rsidRPr="00A82CD4">
          <w:rPr>
            <w:rStyle w:val="Hyperlink"/>
            <w:noProof/>
          </w:rPr>
          <w:t>Staff Induction, Awareness and Training</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_Toc108708458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7</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59" w:history="1">
        <w:r w:rsidR="00A949FE" w:rsidRPr="00A82CD4">
          <w:rPr>
            <w:rStyle w:val="Hyperlink"/>
            <w:noProof/>
          </w:rPr>
          <w:t>16.</w:t>
        </w:r>
        <w:r w:rsidR="00A949FE" w:rsidRPr="00A82CD4">
          <w:rPr>
            <w:rFonts w:eastAsiaTheme="minorEastAsia" w:cstheme="minorBidi"/>
            <w:bCs w:val="0"/>
            <w:noProof/>
          </w:rPr>
          <w:tab/>
        </w:r>
        <w:r w:rsidR="00A949FE" w:rsidRPr="00A82CD4">
          <w:rPr>
            <w:rStyle w:val="Hyperlink"/>
            <w:noProof/>
          </w:rPr>
          <w:t>Safer Working Practice</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_Toc108708459 \h </w:instrText>
        </w:r>
        <w:r w:rsidR="00A949FE" w:rsidRPr="00A82CD4">
          <w:rPr>
            <w:noProof/>
            <w:webHidden/>
          </w:rPr>
        </w:r>
        <w:r w:rsidR="00A949FE" w:rsidRPr="00A82CD4">
          <w:rPr>
            <w:noProof/>
            <w:webHidden/>
          </w:rPr>
          <w:fldChar w:fldCharType="separate"/>
        </w:r>
        <w:r w:rsidR="00A949FE" w:rsidRPr="00A82CD4">
          <w:rPr>
            <w:noProof/>
            <w:webHidden/>
          </w:rPr>
          <w:t>1</w:t>
        </w:r>
        <w:r w:rsidR="00A82CD4" w:rsidRPr="00A82CD4">
          <w:rPr>
            <w:noProof/>
            <w:webHidden/>
          </w:rPr>
          <w:t>7</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0" w:history="1">
        <w:r w:rsidR="00A949FE" w:rsidRPr="00A82CD4">
          <w:rPr>
            <w:rStyle w:val="Hyperlink"/>
            <w:noProof/>
          </w:rPr>
          <w:t>17.</w:t>
        </w:r>
        <w:r w:rsidR="00A949FE" w:rsidRPr="00A82CD4">
          <w:rPr>
            <w:rFonts w:eastAsiaTheme="minorEastAsia" w:cstheme="minorBidi"/>
            <w:bCs w:val="0"/>
            <w:noProof/>
          </w:rPr>
          <w:tab/>
        </w:r>
        <w:r w:rsidR="00A949FE" w:rsidRPr="00A82CD4">
          <w:rPr>
            <w:rStyle w:val="Hyperlink"/>
            <w:noProof/>
          </w:rPr>
          <w:t>Staff Supervision and Support</w:t>
        </w:r>
        <w:r w:rsidR="00A949FE" w:rsidRPr="00A82CD4">
          <w:rPr>
            <w:noProof/>
            <w:webHidden/>
          </w:rPr>
          <w:tab/>
        </w:r>
        <w:r w:rsidR="00A82CD4" w:rsidRPr="00A82CD4">
          <w:rPr>
            <w:noProof/>
            <w:webHidden/>
          </w:rPr>
          <w:t>18</w:t>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1" w:history="1">
        <w:r w:rsidR="00A949FE" w:rsidRPr="00A82CD4">
          <w:rPr>
            <w:rStyle w:val="Hyperlink"/>
            <w:noProof/>
          </w:rPr>
          <w:t>18.</w:t>
        </w:r>
        <w:r w:rsidR="00A949FE" w:rsidRPr="00A82CD4">
          <w:rPr>
            <w:rFonts w:eastAsiaTheme="minorEastAsia" w:cstheme="minorBidi"/>
            <w:bCs w:val="0"/>
            <w:noProof/>
          </w:rPr>
          <w:tab/>
        </w:r>
        <w:r w:rsidR="00A949FE" w:rsidRPr="00A82CD4">
          <w:rPr>
            <w:rStyle w:val="Hyperlink"/>
            <w:noProof/>
          </w:rPr>
          <w:t>Online safety</w:t>
        </w:r>
        <w:r w:rsidR="00A949FE" w:rsidRPr="00A82CD4">
          <w:rPr>
            <w:noProof/>
            <w:webHidden/>
          </w:rPr>
          <w:tab/>
        </w:r>
        <w:r w:rsidR="00A82CD4" w:rsidRPr="00A82CD4">
          <w:rPr>
            <w:noProof/>
            <w:webHidden/>
          </w:rPr>
          <w:t>18</w:t>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2" w:history="1">
        <w:r w:rsidR="00A949FE" w:rsidRPr="00A82CD4">
          <w:rPr>
            <w:rStyle w:val="Hyperlink"/>
            <w:noProof/>
          </w:rPr>
          <w:t>19.</w:t>
        </w:r>
        <w:r w:rsidR="00A949FE" w:rsidRPr="00A82CD4">
          <w:rPr>
            <w:rFonts w:eastAsiaTheme="minorEastAsia" w:cstheme="minorBidi"/>
            <w:bCs w:val="0"/>
            <w:noProof/>
          </w:rPr>
          <w:tab/>
        </w:r>
        <w:r w:rsidR="00A949FE" w:rsidRPr="00A82CD4">
          <w:rPr>
            <w:rStyle w:val="Hyperlink"/>
            <w:noProof/>
          </w:rPr>
          <w:t>Remote Learning</w:t>
        </w:r>
        <w:r w:rsidR="00A949FE" w:rsidRPr="00A82CD4">
          <w:rPr>
            <w:noProof/>
            <w:webHidden/>
          </w:rPr>
          <w:tab/>
        </w:r>
        <w:r w:rsidR="00A82CD4" w:rsidRPr="00A82CD4">
          <w:rPr>
            <w:noProof/>
            <w:webHidden/>
          </w:rPr>
          <w:t>19</w:t>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3" w:history="1">
        <w:r w:rsidR="00A949FE" w:rsidRPr="00A82CD4">
          <w:rPr>
            <w:rStyle w:val="Hyperlink"/>
            <w:noProof/>
          </w:rPr>
          <w:t>20.</w:t>
        </w:r>
        <w:r w:rsidR="00A949FE" w:rsidRPr="00A82CD4">
          <w:rPr>
            <w:rFonts w:eastAsiaTheme="minorEastAsia" w:cstheme="minorBidi"/>
            <w:bCs w:val="0"/>
            <w:noProof/>
          </w:rPr>
          <w:tab/>
        </w:r>
        <w:r w:rsidR="00A949FE" w:rsidRPr="00A82CD4">
          <w:rPr>
            <w:rStyle w:val="Hyperlink"/>
            <w:noProof/>
          </w:rPr>
          <w:t>Safeguarding Children with Special Educational Needs and Disabilities or Health Issues</w:t>
        </w:r>
        <w:r w:rsidR="00A949FE" w:rsidRPr="00A82CD4">
          <w:rPr>
            <w:noProof/>
            <w:webHidden/>
          </w:rPr>
          <w:tab/>
        </w:r>
        <w:r w:rsidR="00A82CD4" w:rsidRPr="00A82CD4">
          <w:rPr>
            <w:noProof/>
            <w:webHidden/>
          </w:rPr>
          <w:t>19</w:t>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4" w:history="1">
        <w:r w:rsidR="00A949FE" w:rsidRPr="00A82CD4">
          <w:rPr>
            <w:rStyle w:val="Hyperlink"/>
            <w:noProof/>
          </w:rPr>
          <w:t>21.</w:t>
        </w:r>
        <w:r w:rsidR="00A949FE" w:rsidRPr="00A82CD4">
          <w:rPr>
            <w:rFonts w:eastAsiaTheme="minorEastAsia" w:cstheme="minorBidi"/>
            <w:bCs w:val="0"/>
            <w:noProof/>
          </w:rPr>
          <w:tab/>
        </w:r>
        <w:r w:rsidR="00A949FE" w:rsidRPr="00A82CD4">
          <w:rPr>
            <w:rStyle w:val="Hyperlink"/>
            <w:noProof/>
          </w:rPr>
          <w:t>Mental health and children requiring mental health support</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_Toc108708464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0</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5" w:history="1">
        <w:r w:rsidR="00A949FE" w:rsidRPr="00A82CD4">
          <w:rPr>
            <w:rStyle w:val="Hyperlink"/>
            <w:noProof/>
          </w:rPr>
          <w:t>22.</w:t>
        </w:r>
        <w:r w:rsidR="00A949FE" w:rsidRPr="00A82CD4">
          <w:rPr>
            <w:rFonts w:eastAsiaTheme="minorEastAsia" w:cstheme="minorBidi"/>
            <w:bCs w:val="0"/>
            <w:noProof/>
          </w:rPr>
          <w:tab/>
        </w:r>
        <w:r w:rsidR="00A949FE" w:rsidRPr="00A82CD4">
          <w:rPr>
            <w:rStyle w:val="Hyperlink"/>
            <w:noProof/>
          </w:rPr>
          <w:t>Children in need of a social worker (Child in Need and Child Protection Plans)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_Toc108708465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0</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6" w:history="1">
        <w:r w:rsidR="00A949FE" w:rsidRPr="00A82CD4">
          <w:rPr>
            <w:rStyle w:val="Hyperlink"/>
            <w:noProof/>
          </w:rPr>
          <w:t>23.</w:t>
        </w:r>
        <w:r w:rsidR="00A949FE" w:rsidRPr="00A82CD4">
          <w:rPr>
            <w:rFonts w:eastAsiaTheme="minorEastAsia" w:cstheme="minorBidi"/>
            <w:bCs w:val="0"/>
            <w:noProof/>
          </w:rPr>
          <w:tab/>
        </w:r>
        <w:r w:rsidR="00A949FE" w:rsidRPr="00A82CD4">
          <w:rPr>
            <w:rStyle w:val="Hyperlink"/>
            <w:noProof/>
          </w:rPr>
          <w:t>Looked after children, previously looked after children and care leavers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_Toc108708466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0</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7" w:history="1">
        <w:r w:rsidR="00A949FE" w:rsidRPr="00A82CD4">
          <w:rPr>
            <w:rStyle w:val="Hyperlink"/>
            <w:noProof/>
          </w:rPr>
          <w:t>24.</w:t>
        </w:r>
        <w:r w:rsidR="00A949FE" w:rsidRPr="00A82CD4">
          <w:rPr>
            <w:rFonts w:eastAsiaTheme="minorEastAsia" w:cstheme="minorBidi"/>
            <w:bCs w:val="0"/>
            <w:noProof/>
          </w:rPr>
          <w:tab/>
        </w:r>
        <w:r w:rsidR="00A949FE" w:rsidRPr="00A82CD4">
          <w:rPr>
            <w:rStyle w:val="Hyperlink"/>
            <w:noProof/>
          </w:rPr>
          <w:t>Children that go missing from education (CME)</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_Toc108708467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2</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8" w:history="1">
        <w:r w:rsidR="00A949FE" w:rsidRPr="00A82CD4">
          <w:rPr>
            <w:rStyle w:val="Hyperlink"/>
            <w:noProof/>
          </w:rPr>
          <w:t>25.</w:t>
        </w:r>
        <w:r w:rsidR="00A949FE" w:rsidRPr="00A82CD4">
          <w:rPr>
            <w:rFonts w:eastAsiaTheme="minorEastAsia" w:cstheme="minorBidi"/>
            <w:bCs w:val="0"/>
            <w:noProof/>
          </w:rPr>
          <w:tab/>
        </w:r>
        <w:r w:rsidR="00A949FE" w:rsidRPr="00A82CD4">
          <w:rPr>
            <w:rStyle w:val="Hyperlink"/>
            <w:noProof/>
          </w:rPr>
          <w:t>Child-on-Child Abuse</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_Toc108708468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2</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69" w:history="1">
        <w:r w:rsidR="00A949FE" w:rsidRPr="00A82CD4">
          <w:rPr>
            <w:rStyle w:val="Hyperlink"/>
            <w:noProof/>
          </w:rPr>
          <w:t>26.</w:t>
        </w:r>
        <w:r w:rsidR="00A949FE" w:rsidRPr="00A82CD4">
          <w:rPr>
            <w:rFonts w:eastAsiaTheme="minorEastAsia" w:cstheme="minorBidi"/>
            <w:bCs w:val="0"/>
            <w:noProof/>
          </w:rPr>
          <w:tab/>
        </w:r>
        <w:r w:rsidR="00A949FE" w:rsidRPr="00A82CD4">
          <w:rPr>
            <w:rStyle w:val="Hyperlink"/>
            <w:noProof/>
          </w:rPr>
          <w:t>Children who are lesbian, gay, bi, or trans (LGBT)</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_Toc108708469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3</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0" w:history="1">
        <w:r w:rsidR="00A949FE" w:rsidRPr="00A82CD4">
          <w:rPr>
            <w:rStyle w:val="Hyperlink"/>
            <w:noProof/>
          </w:rPr>
          <w:t>27.</w:t>
        </w:r>
        <w:r w:rsidR="00A949FE" w:rsidRPr="00A82CD4">
          <w:rPr>
            <w:rFonts w:eastAsiaTheme="minorEastAsia" w:cstheme="minorBidi"/>
            <w:bCs w:val="0"/>
            <w:noProof/>
          </w:rPr>
          <w:tab/>
        </w:r>
        <w:r w:rsidR="00A949FE" w:rsidRPr="00A82CD4">
          <w:rPr>
            <w:rStyle w:val="Hyperlink"/>
            <w:noProof/>
          </w:rPr>
          <w:t>Gangs, County Lines, Serious violence, Crime and Exploitation</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_Toc108708470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3</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1" w:history="1">
        <w:r w:rsidR="00A949FE" w:rsidRPr="00A82CD4">
          <w:rPr>
            <w:rStyle w:val="Hyperlink"/>
            <w:noProof/>
          </w:rPr>
          <w:t>28.</w:t>
        </w:r>
        <w:r w:rsidR="00A949FE" w:rsidRPr="00A82CD4">
          <w:rPr>
            <w:rFonts w:eastAsiaTheme="minorEastAsia" w:cstheme="minorBidi"/>
            <w:bCs w:val="0"/>
            <w:noProof/>
          </w:rPr>
          <w:tab/>
        </w:r>
        <w:r w:rsidR="00A949FE" w:rsidRPr="00A82CD4">
          <w:rPr>
            <w:rStyle w:val="Hyperlink"/>
            <w:noProof/>
          </w:rPr>
          <w:t>Female genital mutilation (FGM)</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_Toc108708471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3</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2" w:history="1">
        <w:r w:rsidR="00A949FE" w:rsidRPr="00A82CD4">
          <w:rPr>
            <w:rStyle w:val="Hyperlink"/>
            <w:noProof/>
          </w:rPr>
          <w:t>29.</w:t>
        </w:r>
        <w:r w:rsidR="00A949FE" w:rsidRPr="00A82CD4">
          <w:rPr>
            <w:rFonts w:eastAsiaTheme="minorEastAsia" w:cstheme="minorBidi"/>
            <w:bCs w:val="0"/>
            <w:noProof/>
          </w:rPr>
          <w:tab/>
        </w:r>
        <w:r w:rsidR="00A949FE" w:rsidRPr="00A82CD4">
          <w:rPr>
            <w:rStyle w:val="Hyperlink"/>
            <w:noProof/>
          </w:rPr>
          <w:t>Preventing radicalisation</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_Toc108708472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3</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3" w:history="1">
        <w:r w:rsidR="00A949FE" w:rsidRPr="00A82CD4">
          <w:rPr>
            <w:rStyle w:val="Hyperlink"/>
            <w:noProof/>
          </w:rPr>
          <w:t>30.</w:t>
        </w:r>
        <w:r w:rsidR="00A949FE" w:rsidRPr="00A82CD4">
          <w:rPr>
            <w:rFonts w:eastAsiaTheme="minorEastAsia" w:cstheme="minorBidi"/>
            <w:bCs w:val="0"/>
            <w:noProof/>
          </w:rPr>
          <w:tab/>
        </w:r>
        <w:r w:rsidR="00A949FE" w:rsidRPr="00A82CD4">
          <w:rPr>
            <w:rStyle w:val="Hyperlink"/>
            <w:noProof/>
          </w:rPr>
          <w:t>Use of reasonable force</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_Toc108708473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4</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4" w:history="1">
        <w:r w:rsidR="00A949FE" w:rsidRPr="00A82CD4">
          <w:rPr>
            <w:rStyle w:val="Hyperlink"/>
            <w:noProof/>
          </w:rPr>
          <w:t>31.</w:t>
        </w:r>
        <w:r w:rsidR="00A949FE" w:rsidRPr="00A82CD4">
          <w:rPr>
            <w:rFonts w:eastAsiaTheme="minorEastAsia" w:cstheme="minorBidi"/>
            <w:bCs w:val="0"/>
            <w:noProof/>
          </w:rPr>
          <w:tab/>
        </w:r>
        <w:r w:rsidR="00A949FE" w:rsidRPr="00A82CD4">
          <w:rPr>
            <w:rStyle w:val="Hyperlink"/>
            <w:noProof/>
          </w:rPr>
          <w:t>Curriculum – Opportunities to Teach Safeguarding</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_Toc108708474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4</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5" w:history="1">
        <w:r w:rsidR="00A949FE" w:rsidRPr="00A82CD4">
          <w:rPr>
            <w:rStyle w:val="Hyperlink"/>
            <w:noProof/>
          </w:rPr>
          <w:t>32.</w:t>
        </w:r>
        <w:r w:rsidR="00A949FE" w:rsidRPr="00A82CD4">
          <w:rPr>
            <w:rFonts w:eastAsiaTheme="minorEastAsia" w:cstheme="minorBidi"/>
            <w:bCs w:val="0"/>
            <w:noProof/>
          </w:rPr>
          <w:tab/>
        </w:r>
        <w:r w:rsidR="00A949FE" w:rsidRPr="00A82CD4">
          <w:rPr>
            <w:rStyle w:val="Hyperlink"/>
            <w:noProof/>
          </w:rPr>
          <w:t>Alternative provision</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_Toc108708475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4</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6" w:history="1">
        <w:r w:rsidR="00A949FE" w:rsidRPr="00A82CD4">
          <w:rPr>
            <w:rStyle w:val="Hyperlink"/>
            <w:noProof/>
          </w:rPr>
          <w:t>33.</w:t>
        </w:r>
        <w:r w:rsidR="00A949FE" w:rsidRPr="00A82CD4">
          <w:rPr>
            <w:rFonts w:eastAsiaTheme="minorEastAsia" w:cstheme="minorBidi"/>
            <w:bCs w:val="0"/>
            <w:noProof/>
          </w:rPr>
          <w:tab/>
        </w:r>
        <w:r w:rsidR="00A949FE" w:rsidRPr="00A82CD4">
          <w:rPr>
            <w:rStyle w:val="Hyperlink"/>
            <w:noProof/>
          </w:rPr>
          <w:t>Elective home education</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_Toc108708476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7" w:history="1">
        <w:r w:rsidR="00A949FE" w:rsidRPr="00A82CD4">
          <w:rPr>
            <w:rStyle w:val="Hyperlink"/>
            <w:noProof/>
          </w:rPr>
          <w:t>34.</w:t>
        </w:r>
        <w:r w:rsidR="00A949FE" w:rsidRPr="00A82CD4">
          <w:rPr>
            <w:rFonts w:eastAsiaTheme="minorEastAsia" w:cstheme="minorBidi"/>
            <w:bCs w:val="0"/>
            <w:noProof/>
          </w:rPr>
          <w:tab/>
        </w:r>
        <w:r w:rsidR="00A949FE" w:rsidRPr="00A82CD4">
          <w:rPr>
            <w:rStyle w:val="Hyperlink"/>
            <w:noProof/>
          </w:rPr>
          <w:t>Private fostering and host families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_Toc108708477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8" w:history="1">
        <w:r w:rsidR="00A949FE" w:rsidRPr="00A82CD4">
          <w:rPr>
            <w:rStyle w:val="Hyperlink"/>
            <w:noProof/>
          </w:rPr>
          <w:t>35.</w:t>
        </w:r>
        <w:r w:rsidR="00A949FE" w:rsidRPr="00A82CD4">
          <w:rPr>
            <w:rFonts w:eastAsiaTheme="minorEastAsia" w:cstheme="minorBidi"/>
            <w:bCs w:val="0"/>
            <w:noProof/>
          </w:rPr>
          <w:tab/>
        </w:r>
        <w:r w:rsidR="00A949FE" w:rsidRPr="00A82CD4">
          <w:rPr>
            <w:rStyle w:val="Hyperlink"/>
            <w:noProof/>
          </w:rPr>
          <w:t>Safer Recruitment</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_Toc108708478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79" w:history="1">
        <w:r w:rsidR="00A949FE" w:rsidRPr="00A82CD4">
          <w:rPr>
            <w:rStyle w:val="Hyperlink"/>
            <w:noProof/>
          </w:rPr>
          <w:t>36.</w:t>
        </w:r>
        <w:r w:rsidR="00A949FE" w:rsidRPr="00A82CD4">
          <w:rPr>
            <w:rFonts w:eastAsiaTheme="minorEastAsia" w:cstheme="minorBidi"/>
            <w:bCs w:val="0"/>
            <w:noProof/>
          </w:rPr>
          <w:tab/>
        </w:r>
        <w:r w:rsidR="00A949FE" w:rsidRPr="00A82CD4">
          <w:rPr>
            <w:rStyle w:val="Hyperlink"/>
            <w:noProof/>
          </w:rPr>
          <w:t>Concerns and allegations against members of staff and adults in the school</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_Toc108708479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5</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80" w:history="1">
        <w:r w:rsidR="00A949FE" w:rsidRPr="00A82CD4">
          <w:rPr>
            <w:rStyle w:val="Hyperlink"/>
            <w:noProof/>
          </w:rPr>
          <w:t>37.</w:t>
        </w:r>
        <w:r w:rsidR="00A949FE" w:rsidRPr="00A82CD4">
          <w:rPr>
            <w:rFonts w:eastAsiaTheme="minorEastAsia" w:cstheme="minorBidi"/>
            <w:bCs w:val="0"/>
            <w:noProof/>
          </w:rPr>
          <w:tab/>
        </w:r>
        <w:r w:rsidR="00A949FE" w:rsidRPr="00A82CD4">
          <w:rPr>
            <w:rStyle w:val="Hyperlink"/>
            <w:noProof/>
          </w:rPr>
          <w:t>Whistle blowing</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_Toc108708480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6</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81" w:history="1">
        <w:r w:rsidR="00A949FE" w:rsidRPr="00A82CD4">
          <w:rPr>
            <w:rStyle w:val="Hyperlink"/>
            <w:noProof/>
          </w:rPr>
          <w:t>38.</w:t>
        </w:r>
        <w:r w:rsidR="00A949FE" w:rsidRPr="00A82CD4">
          <w:rPr>
            <w:rFonts w:eastAsiaTheme="minorEastAsia" w:cstheme="minorBidi"/>
            <w:bCs w:val="0"/>
            <w:noProof/>
          </w:rPr>
          <w:tab/>
        </w:r>
        <w:r w:rsidR="00A949FE" w:rsidRPr="00A82CD4">
          <w:rPr>
            <w:rStyle w:val="Hyperlink"/>
            <w:noProof/>
          </w:rPr>
          <w:t>The use of premises by other organisations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_Toc108708481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6</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82" w:history="1">
        <w:r w:rsidR="00A949FE" w:rsidRPr="00A82CD4">
          <w:rPr>
            <w:rStyle w:val="Hyperlink"/>
            <w:noProof/>
          </w:rPr>
          <w:t>39.</w:t>
        </w:r>
        <w:r w:rsidR="00A949FE" w:rsidRPr="00A82CD4">
          <w:rPr>
            <w:rFonts w:eastAsiaTheme="minorEastAsia" w:cstheme="minorBidi"/>
            <w:bCs w:val="0"/>
            <w:noProof/>
          </w:rPr>
          <w:tab/>
        </w:r>
        <w:r w:rsidR="00A949FE" w:rsidRPr="00A82CD4">
          <w:rPr>
            <w:rStyle w:val="Hyperlink"/>
            <w:noProof/>
          </w:rPr>
          <w:t>Site security and arrangements for visitors</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_Toc108708482 \h </w:instrText>
        </w:r>
        <w:r w:rsidR="00A949FE" w:rsidRPr="00A82CD4">
          <w:rPr>
            <w:noProof/>
            <w:webHidden/>
          </w:rPr>
        </w:r>
        <w:r w:rsidR="00A949FE" w:rsidRPr="00A82CD4">
          <w:rPr>
            <w:noProof/>
            <w:webHidden/>
          </w:rPr>
          <w:fldChar w:fldCharType="separate"/>
        </w:r>
        <w:r w:rsidR="00A949FE" w:rsidRPr="00A82CD4">
          <w:rPr>
            <w:noProof/>
            <w:webHidden/>
          </w:rPr>
          <w:t>2</w:t>
        </w:r>
        <w:r w:rsidR="00A82CD4" w:rsidRPr="00A82CD4">
          <w:rPr>
            <w:noProof/>
            <w:webHidden/>
          </w:rPr>
          <w:t>6</w:t>
        </w:r>
        <w:r w:rsidR="00A949FE" w:rsidRPr="00A82CD4">
          <w:rPr>
            <w:noProof/>
            <w:webHidden/>
          </w:rPr>
          <w:fldChar w:fldCharType="end"/>
        </w:r>
      </w:hyperlink>
    </w:p>
    <w:p w:rsidR="00A949FE" w:rsidRPr="00A82CD4" w:rsidRDefault="001915C7">
      <w:pPr>
        <w:pStyle w:val="TOC1"/>
        <w:tabs>
          <w:tab w:val="left" w:pos="499"/>
          <w:tab w:val="right" w:leader="dot" w:pos="9743"/>
        </w:tabs>
        <w:rPr>
          <w:rFonts w:eastAsiaTheme="minorEastAsia" w:cstheme="minorBidi"/>
          <w:bCs w:val="0"/>
          <w:noProof/>
        </w:rPr>
      </w:pPr>
      <w:hyperlink w:anchor="_Toc108708483" w:history="1">
        <w:r w:rsidR="00A949FE" w:rsidRPr="00A82CD4">
          <w:rPr>
            <w:rStyle w:val="Hyperlink"/>
            <w:noProof/>
          </w:rPr>
          <w:t>40.</w:t>
        </w:r>
        <w:r w:rsidR="00A949FE" w:rsidRPr="00A82CD4">
          <w:rPr>
            <w:rFonts w:eastAsiaTheme="minorEastAsia" w:cstheme="minorBidi"/>
            <w:bCs w:val="0"/>
            <w:noProof/>
          </w:rPr>
          <w:tab/>
        </w:r>
        <w:r w:rsidR="00A949FE" w:rsidRPr="00A82CD4">
          <w:rPr>
            <w:rStyle w:val="Hyperlink"/>
            <w:noProof/>
          </w:rPr>
          <w:t>Complaints</w:t>
        </w:r>
        <w:r w:rsidR="00A949FE" w:rsidRPr="00A82CD4">
          <w:rPr>
            <w:noProof/>
            <w:webHidden/>
          </w:rPr>
          <w:tab/>
        </w:r>
        <w:r w:rsidR="00A82CD4" w:rsidRPr="00A82CD4">
          <w:rPr>
            <w:noProof/>
            <w:webHidden/>
          </w:rPr>
          <w:t>27</w:t>
        </w:r>
      </w:hyperlink>
    </w:p>
    <w:p w:rsidR="00A949FE" w:rsidRDefault="001915C7">
      <w:pPr>
        <w:pStyle w:val="TOC1"/>
        <w:tabs>
          <w:tab w:val="left" w:pos="499"/>
          <w:tab w:val="right" w:leader="dot" w:pos="9743"/>
        </w:tabs>
        <w:rPr>
          <w:noProof/>
        </w:rPr>
      </w:pPr>
      <w:hyperlink w:anchor="_Toc108708484" w:history="1">
        <w:r w:rsidR="00A949FE" w:rsidRPr="00A82CD4">
          <w:rPr>
            <w:rStyle w:val="Hyperlink"/>
            <w:noProof/>
          </w:rPr>
          <w:t>41.</w:t>
        </w:r>
        <w:r w:rsidR="00A949FE" w:rsidRPr="00A82CD4">
          <w:rPr>
            <w:rFonts w:eastAsiaTheme="minorEastAsia" w:cstheme="minorBidi"/>
            <w:bCs w:val="0"/>
            <w:noProof/>
          </w:rPr>
          <w:tab/>
        </w:r>
        <w:r w:rsidR="00A949FE" w:rsidRPr="00A82CD4">
          <w:rPr>
            <w:rStyle w:val="Hyperlink"/>
            <w:noProof/>
          </w:rPr>
          <w:t>Policy Monitoring and Review</w:t>
        </w:r>
        <w:r w:rsidR="00A949FE" w:rsidRPr="00A82CD4">
          <w:rPr>
            <w:noProof/>
            <w:webHidden/>
          </w:rPr>
          <w:tab/>
        </w:r>
        <w:r w:rsidR="00A82CD4" w:rsidRPr="00A82CD4">
          <w:rPr>
            <w:noProof/>
            <w:webHidden/>
          </w:rPr>
          <w:t>27</w:t>
        </w:r>
      </w:hyperlink>
    </w:p>
    <w:p w:rsidR="00A82CD4" w:rsidRPr="00A82CD4" w:rsidRDefault="00A82CD4" w:rsidP="00A82CD4">
      <w:pPr>
        <w:rPr>
          <w:rFonts w:eastAsiaTheme="minorEastAsia"/>
        </w:rPr>
      </w:pPr>
    </w:p>
    <w:p w:rsidR="00A949FE" w:rsidRPr="00A82CD4" w:rsidRDefault="001915C7">
      <w:pPr>
        <w:pStyle w:val="TOC1"/>
        <w:tabs>
          <w:tab w:val="right" w:leader="dot" w:pos="9743"/>
        </w:tabs>
        <w:rPr>
          <w:rFonts w:eastAsiaTheme="minorEastAsia" w:cstheme="minorBidi"/>
          <w:bCs w:val="0"/>
          <w:noProof/>
        </w:rPr>
      </w:pPr>
      <w:hyperlink w:anchor="_Toc108708485" w:history="1">
        <w:r w:rsidR="00A949FE" w:rsidRPr="00A82CD4">
          <w:rPr>
            <w:rStyle w:val="Hyperlink"/>
            <w:noProof/>
          </w:rPr>
          <w:t>Appendix 1: Categories &amp; Indicators of Abuse and Neglect</w:t>
        </w:r>
        <w:r w:rsidR="00A949FE" w:rsidRPr="00A82CD4">
          <w:rPr>
            <w:noProof/>
            <w:webHidden/>
          </w:rPr>
          <w:tab/>
        </w:r>
        <w:r w:rsidR="00A82CD4" w:rsidRPr="00A82CD4">
          <w:rPr>
            <w:noProof/>
            <w:webHidden/>
          </w:rPr>
          <w:t>28</w:t>
        </w:r>
      </w:hyperlink>
    </w:p>
    <w:p w:rsidR="00A949FE" w:rsidRPr="00A82CD4" w:rsidRDefault="001915C7">
      <w:pPr>
        <w:pStyle w:val="TOC1"/>
        <w:tabs>
          <w:tab w:val="right" w:leader="dot" w:pos="9743"/>
        </w:tabs>
        <w:rPr>
          <w:rFonts w:eastAsiaTheme="minorEastAsia" w:cstheme="minorBidi"/>
          <w:bCs w:val="0"/>
          <w:noProof/>
        </w:rPr>
      </w:pPr>
      <w:hyperlink w:anchor="_Toc108708486" w:history="1">
        <w:r w:rsidR="00A949FE" w:rsidRPr="00A82CD4">
          <w:rPr>
            <w:rStyle w:val="Hyperlink"/>
            <w:noProof/>
          </w:rPr>
          <w:t>Appendix 2: Specific safeguarding issues (KCSIE Annex B)</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_Toc108708486 \h </w:instrText>
        </w:r>
        <w:r w:rsidR="00A949FE" w:rsidRPr="00A82CD4">
          <w:rPr>
            <w:noProof/>
            <w:webHidden/>
          </w:rPr>
        </w:r>
        <w:r w:rsidR="00A949FE" w:rsidRPr="00A82CD4">
          <w:rPr>
            <w:noProof/>
            <w:webHidden/>
          </w:rPr>
          <w:fldChar w:fldCharType="separate"/>
        </w:r>
        <w:r w:rsidR="00A949FE" w:rsidRPr="00A82CD4">
          <w:rPr>
            <w:noProof/>
            <w:webHidden/>
          </w:rPr>
          <w:t>33</w:t>
        </w:r>
        <w:r w:rsidR="00A949FE" w:rsidRPr="00A82CD4">
          <w:rPr>
            <w:noProof/>
            <w:webHidden/>
          </w:rPr>
          <w:fldChar w:fldCharType="end"/>
        </w:r>
      </w:hyperlink>
    </w:p>
    <w:p w:rsidR="00A949FE" w:rsidRPr="00A82CD4" w:rsidRDefault="001915C7">
      <w:pPr>
        <w:pStyle w:val="TOC1"/>
        <w:tabs>
          <w:tab w:val="right" w:leader="dot" w:pos="9743"/>
        </w:tabs>
        <w:rPr>
          <w:rFonts w:eastAsiaTheme="minorEastAsia" w:cstheme="minorBidi"/>
          <w:bCs w:val="0"/>
          <w:noProof/>
        </w:rPr>
      </w:pPr>
      <w:hyperlink w:anchor="_Toc108708487" w:history="1">
        <w:r w:rsidR="00A949FE" w:rsidRPr="00A82CD4">
          <w:rPr>
            <w:rStyle w:val="Hyperlink"/>
            <w:noProof/>
          </w:rPr>
          <w:t>Appendix 3: Safer recruitment</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_Toc108708487 \h </w:instrText>
        </w:r>
        <w:r w:rsidR="00A949FE" w:rsidRPr="00A82CD4">
          <w:rPr>
            <w:noProof/>
            <w:webHidden/>
          </w:rPr>
        </w:r>
        <w:r w:rsidR="00A949FE" w:rsidRPr="00A82CD4">
          <w:rPr>
            <w:noProof/>
            <w:webHidden/>
          </w:rPr>
          <w:fldChar w:fldCharType="separate"/>
        </w:r>
        <w:r w:rsidR="00A949FE" w:rsidRPr="00A82CD4">
          <w:rPr>
            <w:noProof/>
            <w:webHidden/>
          </w:rPr>
          <w:t>41</w:t>
        </w:r>
        <w:r w:rsidR="00A949FE" w:rsidRPr="00A82CD4">
          <w:rPr>
            <w:noProof/>
            <w:webHidden/>
          </w:rPr>
          <w:fldChar w:fldCharType="end"/>
        </w:r>
      </w:hyperlink>
    </w:p>
    <w:p w:rsidR="00A949FE" w:rsidRPr="00A82CD4" w:rsidRDefault="001915C7">
      <w:pPr>
        <w:pStyle w:val="TOC1"/>
        <w:tabs>
          <w:tab w:val="right" w:leader="dot" w:pos="9743"/>
        </w:tabs>
        <w:rPr>
          <w:rFonts w:eastAsiaTheme="minorEastAsia" w:cstheme="minorBidi"/>
          <w:bCs w:val="0"/>
          <w:noProof/>
        </w:rPr>
      </w:pPr>
      <w:hyperlink w:anchor="_Toc108708488" w:history="1">
        <w:r w:rsidR="00A949FE" w:rsidRPr="00A82CD4">
          <w:rPr>
            <w:rStyle w:val="Hyperlink"/>
            <w:noProof/>
          </w:rPr>
          <w:t>Appendix 4: Allegations of abuse made against staff</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_Toc108708488 \h </w:instrText>
        </w:r>
        <w:r w:rsidR="00A949FE" w:rsidRPr="00A82CD4">
          <w:rPr>
            <w:noProof/>
            <w:webHidden/>
          </w:rPr>
        </w:r>
        <w:r w:rsidR="00A949FE" w:rsidRPr="00A82CD4">
          <w:rPr>
            <w:noProof/>
            <w:webHidden/>
          </w:rPr>
          <w:fldChar w:fldCharType="separate"/>
        </w:r>
        <w:r w:rsidR="00A949FE" w:rsidRPr="00A82CD4">
          <w:rPr>
            <w:noProof/>
            <w:webHidden/>
          </w:rPr>
          <w:t>48</w:t>
        </w:r>
        <w:r w:rsidR="00A949FE" w:rsidRPr="00A82CD4">
          <w:rPr>
            <w:noProof/>
            <w:webHidden/>
          </w:rPr>
          <w:fldChar w:fldCharType="end"/>
        </w:r>
      </w:hyperlink>
    </w:p>
    <w:p w:rsidR="00A949FE" w:rsidRPr="00A82CD4" w:rsidRDefault="001915C7">
      <w:pPr>
        <w:pStyle w:val="TOC1"/>
        <w:tabs>
          <w:tab w:val="right" w:leader="dot" w:pos="9743"/>
        </w:tabs>
        <w:rPr>
          <w:rFonts w:eastAsiaTheme="minorEastAsia" w:cstheme="minorBidi"/>
          <w:bCs w:val="0"/>
          <w:noProof/>
        </w:rPr>
      </w:pPr>
      <w:hyperlink w:anchor="_Toc108708489" w:history="1">
        <w:r w:rsidR="00A949FE" w:rsidRPr="00A82CD4">
          <w:rPr>
            <w:rStyle w:val="Hyperlink"/>
            <w:noProof/>
          </w:rPr>
          <w:t>Appendix 5: Online safety</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_Toc108708489 \h </w:instrText>
        </w:r>
        <w:r w:rsidR="00A949FE" w:rsidRPr="00A82CD4">
          <w:rPr>
            <w:noProof/>
            <w:webHidden/>
          </w:rPr>
        </w:r>
        <w:r w:rsidR="00A949FE" w:rsidRPr="00A82CD4">
          <w:rPr>
            <w:noProof/>
            <w:webHidden/>
          </w:rPr>
          <w:fldChar w:fldCharType="separate"/>
        </w:r>
        <w:r w:rsidR="00A949FE" w:rsidRPr="00A82CD4">
          <w:rPr>
            <w:noProof/>
            <w:webHidden/>
          </w:rPr>
          <w:t>50</w:t>
        </w:r>
        <w:r w:rsidR="00A949FE" w:rsidRPr="00A82CD4">
          <w:rPr>
            <w:noProof/>
            <w:webHidden/>
          </w:rPr>
          <w:fldChar w:fldCharType="end"/>
        </w:r>
      </w:hyperlink>
    </w:p>
    <w:p w:rsidR="00A949FE" w:rsidRDefault="001915C7">
      <w:pPr>
        <w:pStyle w:val="TOC1"/>
        <w:tabs>
          <w:tab w:val="right" w:leader="dot" w:pos="9743"/>
        </w:tabs>
        <w:rPr>
          <w:rFonts w:eastAsiaTheme="minorEastAsia" w:cstheme="minorBidi"/>
          <w:bCs w:val="0"/>
          <w:noProof/>
        </w:rPr>
      </w:pPr>
      <w:hyperlink w:anchor="_Toc108708490" w:history="1">
        <w:r w:rsidR="00A949FE" w:rsidRPr="00A82CD4">
          <w:rPr>
            <w:rStyle w:val="Hyperlink"/>
            <w:noProof/>
          </w:rPr>
          <w:t>Appendix 6: Child-on-child abuse</w:t>
        </w:r>
        <w:r w:rsidR="00A949FE" w:rsidRPr="00A82CD4">
          <w:rPr>
            <w:noProof/>
            <w:webHidden/>
          </w:rPr>
          <w:tab/>
        </w:r>
        <w:r w:rsidR="00A949FE" w:rsidRPr="00A82CD4">
          <w:rPr>
            <w:noProof/>
            <w:webHidden/>
          </w:rPr>
          <w:fldChar w:fldCharType="begin"/>
        </w:r>
        <w:r w:rsidR="00A949FE" w:rsidRPr="00A82CD4">
          <w:rPr>
            <w:noProof/>
            <w:webHidden/>
          </w:rPr>
          <w:instrText xml:space="preserve"> PAGEREF _Toc108708490 \h </w:instrText>
        </w:r>
        <w:r w:rsidR="00A949FE" w:rsidRPr="00A82CD4">
          <w:rPr>
            <w:noProof/>
            <w:webHidden/>
          </w:rPr>
        </w:r>
        <w:r w:rsidR="00A949FE" w:rsidRPr="00A82CD4">
          <w:rPr>
            <w:noProof/>
            <w:webHidden/>
          </w:rPr>
          <w:fldChar w:fldCharType="separate"/>
        </w:r>
        <w:r w:rsidR="00A949FE" w:rsidRPr="00A82CD4">
          <w:rPr>
            <w:noProof/>
            <w:webHidden/>
          </w:rPr>
          <w:t>51</w:t>
        </w:r>
        <w:r w:rsidR="00A949FE" w:rsidRPr="00A82CD4">
          <w:rPr>
            <w:noProof/>
            <w:webHidden/>
          </w:rPr>
          <w:fldChar w:fldCharType="end"/>
        </w:r>
      </w:hyperlink>
    </w:p>
    <w:p w:rsidR="00A949FE" w:rsidRDefault="001915C7">
      <w:pPr>
        <w:pStyle w:val="TOC1"/>
        <w:tabs>
          <w:tab w:val="right" w:leader="dot" w:pos="9743"/>
        </w:tabs>
        <w:rPr>
          <w:noProof/>
        </w:rPr>
      </w:pPr>
      <w:hyperlink w:anchor="_Toc108708491" w:history="1">
        <w:r w:rsidR="00A949FE" w:rsidRPr="004E0639">
          <w:rPr>
            <w:rStyle w:val="Hyperlink"/>
            <w:noProof/>
          </w:rPr>
          <w:t>Appendix 7: Sources of support and advice</w:t>
        </w:r>
        <w:r w:rsidR="00A949FE">
          <w:rPr>
            <w:noProof/>
            <w:webHidden/>
          </w:rPr>
          <w:tab/>
        </w:r>
        <w:r w:rsidR="00A949FE">
          <w:rPr>
            <w:noProof/>
            <w:webHidden/>
          </w:rPr>
          <w:fldChar w:fldCharType="begin"/>
        </w:r>
        <w:r w:rsidR="00A949FE">
          <w:rPr>
            <w:noProof/>
            <w:webHidden/>
          </w:rPr>
          <w:instrText xml:space="preserve"> PAGEREF _Toc108708491 \h </w:instrText>
        </w:r>
        <w:r w:rsidR="00A949FE">
          <w:rPr>
            <w:noProof/>
            <w:webHidden/>
          </w:rPr>
        </w:r>
        <w:r w:rsidR="00A949FE">
          <w:rPr>
            <w:noProof/>
            <w:webHidden/>
          </w:rPr>
          <w:fldChar w:fldCharType="separate"/>
        </w:r>
        <w:r w:rsidR="00A949FE">
          <w:rPr>
            <w:noProof/>
            <w:webHidden/>
          </w:rPr>
          <w:t>54</w:t>
        </w:r>
        <w:r w:rsidR="00A949FE">
          <w:rPr>
            <w:noProof/>
            <w:webHidden/>
          </w:rPr>
          <w:fldChar w:fldCharType="end"/>
        </w:r>
      </w:hyperlink>
    </w:p>
    <w:p w:rsidR="00C235CB" w:rsidRPr="00C235CB" w:rsidRDefault="00C235CB" w:rsidP="00C235CB">
      <w:pPr>
        <w:rPr>
          <w:rFonts w:eastAsiaTheme="minorEastAsia"/>
        </w:rPr>
      </w:pPr>
      <w:r>
        <w:rPr>
          <w:rFonts w:eastAsiaTheme="minorEastAsia"/>
        </w:rPr>
        <w:t>Appendix 9: Managing allegations against staff…………………………………………………………………….. 55</w:t>
      </w:r>
    </w:p>
    <w:p w:rsidR="00056217" w:rsidRPr="00465929" w:rsidRDefault="00C24C4D" w:rsidP="00ED753A">
      <w:pPr>
        <w:rPr>
          <w:rFonts w:cs="Arial"/>
          <w:b/>
          <w:sz w:val="24"/>
        </w:rPr>
      </w:pPr>
      <w:r w:rsidRPr="00465929">
        <w:rPr>
          <w:rFonts w:cs="Arial"/>
          <w:b/>
          <w:sz w:val="24"/>
          <w:szCs w:val="22"/>
        </w:rPr>
        <w:fldChar w:fldCharType="end"/>
      </w:r>
    </w:p>
    <w:p w:rsidR="00FD1ECA" w:rsidRPr="00465929" w:rsidRDefault="00056217" w:rsidP="00FD1ECA">
      <w:pPr>
        <w:pStyle w:val="Heading1"/>
        <w:rPr>
          <w:rFonts w:cs="Arial"/>
          <w:sz w:val="30"/>
          <w:szCs w:val="24"/>
        </w:rPr>
      </w:pPr>
      <w:r w:rsidRPr="00465929">
        <w:rPr>
          <w:rFonts w:cs="Arial"/>
          <w:lang w:eastAsia="en-US"/>
        </w:rPr>
        <w:br w:type="page"/>
      </w:r>
    </w:p>
    <w:p w:rsidR="0057770A" w:rsidRPr="00465929" w:rsidRDefault="00FD1ECA" w:rsidP="004E5137">
      <w:pPr>
        <w:pStyle w:val="Head1"/>
        <w:rPr>
          <w:sz w:val="40"/>
          <w:szCs w:val="40"/>
          <w:u w:val="single"/>
        </w:rPr>
      </w:pPr>
      <w:bookmarkStart w:id="1" w:name="_Toc108708444"/>
      <w:r w:rsidRPr="00465929">
        <w:lastRenderedPageBreak/>
        <w:t>Key Contacts</w:t>
      </w:r>
      <w:bookmarkEnd w:id="1"/>
      <w:r w:rsidRPr="00465929">
        <w:rPr>
          <w:sz w:val="40"/>
          <w:szCs w:val="40"/>
          <w:u w:val="single"/>
        </w:rPr>
        <w:t xml:space="preserve"> </w:t>
      </w:r>
    </w:p>
    <w:p w:rsidR="00FD1ECA" w:rsidRPr="00465929" w:rsidRDefault="00FD1ECA" w:rsidP="00A82CD4">
      <w:pPr>
        <w:rPr>
          <w:rFonts w:cs="Arial"/>
          <w:b/>
          <w:sz w:val="40"/>
          <w:szCs w:val="40"/>
          <w:u w:val="single"/>
        </w:rPr>
      </w:pPr>
    </w:p>
    <w:p w:rsidR="00FD1ECA" w:rsidRPr="00465929" w:rsidRDefault="00FD1ECA" w:rsidP="00FD1ECA">
      <w:pPr>
        <w:rPr>
          <w:rFonts w:eastAsia="Calibri" w:cs="Arial"/>
          <w:b/>
          <w:i/>
          <w:color w:val="FF0096"/>
          <w:sz w:val="22"/>
          <w:szCs w:val="22"/>
          <w:highlight w:val="yellow"/>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303"/>
        <w:gridCol w:w="3887"/>
      </w:tblGrid>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Post</w:t>
            </w:r>
          </w:p>
        </w:tc>
        <w:tc>
          <w:tcPr>
            <w:tcW w:w="2303" w:type="dxa"/>
            <w:shd w:val="clear" w:color="auto" w:fill="auto"/>
            <w:vAlign w:val="center"/>
          </w:tcPr>
          <w:p w:rsidR="00FD1ECA" w:rsidRPr="00465929" w:rsidRDefault="00FD1ECA" w:rsidP="00623715">
            <w:pPr>
              <w:pStyle w:val="Caption1"/>
              <w:spacing w:before="0" w:after="0"/>
              <w:rPr>
                <w:rFonts w:cs="Arial"/>
                <w:b/>
                <w:bCs/>
                <w:i w:val="0"/>
                <w:color w:val="auto"/>
                <w:szCs w:val="20"/>
              </w:rPr>
            </w:pPr>
            <w:proofErr w:type="spellStart"/>
            <w:r w:rsidRPr="00465929">
              <w:rPr>
                <w:rFonts w:cs="Arial"/>
                <w:b/>
                <w:bCs/>
                <w:i w:val="0"/>
                <w:color w:val="auto"/>
                <w:szCs w:val="20"/>
              </w:rPr>
              <w:t>Postholder</w:t>
            </w:r>
            <w:proofErr w:type="spellEnd"/>
          </w:p>
        </w:tc>
        <w:tc>
          <w:tcPr>
            <w:tcW w:w="3887" w:type="dxa"/>
            <w:shd w:val="clear" w:color="auto" w:fill="auto"/>
            <w:vAlign w:val="center"/>
          </w:tcPr>
          <w:p w:rsidR="00FD1ECA" w:rsidRPr="00465929" w:rsidRDefault="00FD1ECA" w:rsidP="00623715">
            <w:pPr>
              <w:pStyle w:val="Caption1"/>
              <w:spacing w:before="0" w:after="0"/>
              <w:rPr>
                <w:rFonts w:cs="Arial"/>
                <w:b/>
                <w:bCs/>
                <w:i w:val="0"/>
                <w:color w:val="auto"/>
                <w:szCs w:val="20"/>
              </w:rPr>
            </w:pPr>
            <w:r w:rsidRPr="00465929">
              <w:rPr>
                <w:rFonts w:cs="Arial"/>
                <w:b/>
                <w:bCs/>
                <w:i w:val="0"/>
                <w:color w:val="auto"/>
                <w:szCs w:val="20"/>
              </w:rPr>
              <w:t>Contact details</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Headteacher / Head of School</w:t>
            </w:r>
          </w:p>
        </w:tc>
        <w:tc>
          <w:tcPr>
            <w:tcW w:w="2303" w:type="dxa"/>
            <w:shd w:val="clear" w:color="auto" w:fill="auto"/>
            <w:vAlign w:val="center"/>
          </w:tcPr>
          <w:p w:rsidR="00FD1ECA" w:rsidRPr="00465929" w:rsidRDefault="00623715" w:rsidP="00623715">
            <w:pPr>
              <w:pStyle w:val="Caption1"/>
              <w:spacing w:before="0" w:after="0"/>
              <w:rPr>
                <w:rFonts w:cs="Arial"/>
                <w:i w:val="0"/>
                <w:color w:val="auto"/>
                <w:szCs w:val="20"/>
              </w:rPr>
            </w:pPr>
            <w:r>
              <w:rPr>
                <w:rFonts w:cs="Arial"/>
                <w:i w:val="0"/>
                <w:color w:val="auto"/>
                <w:szCs w:val="20"/>
              </w:rPr>
              <w:t xml:space="preserve">Katie Horwood </w:t>
            </w:r>
          </w:p>
        </w:tc>
        <w:tc>
          <w:tcPr>
            <w:tcW w:w="3887" w:type="dxa"/>
            <w:shd w:val="clear" w:color="auto" w:fill="auto"/>
            <w:vAlign w:val="center"/>
          </w:tcPr>
          <w:p w:rsidR="00FD1ECA" w:rsidRPr="00465929" w:rsidRDefault="00623715" w:rsidP="00623715">
            <w:pPr>
              <w:pStyle w:val="Caption1"/>
              <w:spacing w:before="0" w:after="0"/>
              <w:rPr>
                <w:rFonts w:cs="Arial"/>
                <w:i w:val="0"/>
                <w:color w:val="538135" w:themeColor="accent6" w:themeShade="BF"/>
                <w:szCs w:val="20"/>
              </w:rPr>
            </w:pPr>
            <w:r>
              <w:rPr>
                <w:rFonts w:ascii="Trebuchet MS" w:hAnsi="Trebuchet MS"/>
                <w:color w:val="666666"/>
                <w:sz w:val="27"/>
                <w:szCs w:val="27"/>
              </w:rPr>
              <w:t> 020 8800 2362</w:t>
            </w:r>
          </w:p>
          <w:p w:rsidR="00FD1ECA" w:rsidRPr="00465929" w:rsidRDefault="001915C7" w:rsidP="00623715">
            <w:pPr>
              <w:pStyle w:val="Caption1"/>
              <w:spacing w:before="0" w:after="0"/>
              <w:rPr>
                <w:rFonts w:cs="Arial"/>
                <w:i w:val="0"/>
                <w:color w:val="auto"/>
                <w:szCs w:val="20"/>
              </w:rPr>
            </w:pPr>
            <w:hyperlink r:id="rId13" w:history="1">
              <w:r w:rsidR="00623715" w:rsidRPr="00494E10">
                <w:rPr>
                  <w:rStyle w:val="Hyperlink"/>
                  <w:rFonts w:cs="Arial"/>
                  <w:i w:val="0"/>
                  <w:szCs w:val="20"/>
                </w:rPr>
                <w:t>head@chestnujtsprimary.com</w:t>
              </w:r>
            </w:hyperlink>
            <w:r w:rsidR="00623715">
              <w:rPr>
                <w:rFonts w:cs="Arial"/>
                <w:i w:val="0"/>
                <w:color w:val="538135" w:themeColor="accent6" w:themeShade="BF"/>
                <w:szCs w:val="20"/>
              </w:rPr>
              <w:t xml:space="preserve"> </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Designated Safeguarding Lead (DSL)</w:t>
            </w:r>
          </w:p>
        </w:tc>
        <w:tc>
          <w:tcPr>
            <w:tcW w:w="2303" w:type="dxa"/>
            <w:shd w:val="clear" w:color="auto" w:fill="auto"/>
            <w:vAlign w:val="center"/>
          </w:tcPr>
          <w:p w:rsidR="00FD1ECA" w:rsidRPr="00465929" w:rsidRDefault="00623715" w:rsidP="00623715">
            <w:pPr>
              <w:pStyle w:val="Caption1"/>
              <w:spacing w:before="0" w:after="0"/>
              <w:rPr>
                <w:rFonts w:cs="Arial"/>
                <w:i w:val="0"/>
                <w:color w:val="auto"/>
                <w:szCs w:val="20"/>
              </w:rPr>
            </w:pPr>
            <w:r>
              <w:rPr>
                <w:rFonts w:cs="Arial"/>
                <w:i w:val="0"/>
                <w:color w:val="auto"/>
                <w:szCs w:val="20"/>
              </w:rPr>
              <w:t xml:space="preserve">Lydia West </w:t>
            </w:r>
          </w:p>
        </w:tc>
        <w:tc>
          <w:tcPr>
            <w:tcW w:w="3887" w:type="dxa"/>
            <w:shd w:val="clear" w:color="auto" w:fill="auto"/>
            <w:vAlign w:val="center"/>
          </w:tcPr>
          <w:p w:rsidR="00FD1ECA" w:rsidRDefault="00623715" w:rsidP="00623715">
            <w:pPr>
              <w:pStyle w:val="Caption1"/>
              <w:spacing w:before="0" w:after="0"/>
              <w:rPr>
                <w:rFonts w:ascii="Trebuchet MS" w:hAnsi="Trebuchet MS"/>
                <w:color w:val="666666"/>
                <w:sz w:val="27"/>
                <w:szCs w:val="27"/>
              </w:rPr>
            </w:pPr>
            <w:r>
              <w:rPr>
                <w:rFonts w:ascii="Trebuchet MS" w:hAnsi="Trebuchet MS"/>
                <w:color w:val="666666"/>
                <w:sz w:val="27"/>
                <w:szCs w:val="27"/>
              </w:rPr>
              <w:t> 020 8800 2362</w:t>
            </w:r>
          </w:p>
          <w:p w:rsidR="00623715" w:rsidRPr="00623715" w:rsidRDefault="00623715" w:rsidP="00623715">
            <w:pPr>
              <w:pStyle w:val="Caption1"/>
              <w:spacing w:before="0" w:after="0"/>
              <w:rPr>
                <w:rFonts w:cs="Arial"/>
                <w:i w:val="0"/>
                <w:color w:val="538135" w:themeColor="accent6" w:themeShade="BF"/>
                <w:szCs w:val="20"/>
              </w:rPr>
            </w:pPr>
            <w:r>
              <w:rPr>
                <w:rFonts w:cs="Arial"/>
                <w:i w:val="0"/>
                <w:color w:val="538135" w:themeColor="accent6" w:themeShade="BF"/>
                <w:szCs w:val="20"/>
              </w:rPr>
              <w:t>aht@chestnutsprimary.com</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Deputy on-site Safeguarding Lead (DDSL)</w:t>
            </w:r>
          </w:p>
        </w:tc>
        <w:tc>
          <w:tcPr>
            <w:tcW w:w="2303" w:type="dxa"/>
            <w:shd w:val="clear" w:color="auto" w:fill="auto"/>
            <w:vAlign w:val="center"/>
          </w:tcPr>
          <w:p w:rsidR="00FD1ECA" w:rsidRPr="00465929" w:rsidRDefault="00623715" w:rsidP="00623715">
            <w:pPr>
              <w:pStyle w:val="Caption1"/>
              <w:spacing w:before="0" w:after="0"/>
              <w:rPr>
                <w:rFonts w:cs="Arial"/>
                <w:i w:val="0"/>
                <w:color w:val="auto"/>
                <w:szCs w:val="20"/>
              </w:rPr>
            </w:pPr>
            <w:proofErr w:type="spellStart"/>
            <w:r>
              <w:rPr>
                <w:rFonts w:cs="Arial"/>
                <w:i w:val="0"/>
                <w:color w:val="auto"/>
                <w:szCs w:val="20"/>
              </w:rPr>
              <w:t>Valorie</w:t>
            </w:r>
            <w:proofErr w:type="spellEnd"/>
            <w:r>
              <w:rPr>
                <w:rFonts w:cs="Arial"/>
                <w:i w:val="0"/>
                <w:color w:val="auto"/>
                <w:szCs w:val="20"/>
              </w:rPr>
              <w:t xml:space="preserve"> Watson </w:t>
            </w:r>
          </w:p>
        </w:tc>
        <w:tc>
          <w:tcPr>
            <w:tcW w:w="3887" w:type="dxa"/>
            <w:shd w:val="clear" w:color="auto" w:fill="auto"/>
            <w:vAlign w:val="center"/>
          </w:tcPr>
          <w:p w:rsidR="00FD1ECA" w:rsidRPr="00465929" w:rsidRDefault="00623715" w:rsidP="00623715">
            <w:pPr>
              <w:pStyle w:val="Caption1"/>
              <w:spacing w:before="0" w:after="0"/>
              <w:rPr>
                <w:rFonts w:cs="Arial"/>
                <w:i w:val="0"/>
                <w:color w:val="538135" w:themeColor="accent6" w:themeShade="BF"/>
                <w:szCs w:val="20"/>
              </w:rPr>
            </w:pPr>
            <w:r>
              <w:rPr>
                <w:rFonts w:ascii="Trebuchet MS" w:hAnsi="Trebuchet MS"/>
                <w:color w:val="666666"/>
                <w:sz w:val="27"/>
                <w:szCs w:val="27"/>
              </w:rPr>
              <w:t> 020 8800 2362</w:t>
            </w:r>
          </w:p>
          <w:p w:rsidR="00FD1ECA" w:rsidRPr="00465929" w:rsidRDefault="00623715" w:rsidP="00623715">
            <w:pPr>
              <w:pStyle w:val="Caption1"/>
              <w:spacing w:before="0" w:after="0"/>
              <w:rPr>
                <w:rFonts w:cs="Arial"/>
                <w:i w:val="0"/>
                <w:color w:val="auto"/>
                <w:szCs w:val="20"/>
              </w:rPr>
            </w:pPr>
            <w:r>
              <w:rPr>
                <w:rFonts w:cs="Arial"/>
                <w:i w:val="0"/>
                <w:color w:val="auto"/>
                <w:szCs w:val="20"/>
              </w:rPr>
              <w:t>vwatson@chestnutsprimary.com</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Deputy off-site Safeguarding Lead (DDSL)</w:t>
            </w:r>
          </w:p>
        </w:tc>
        <w:tc>
          <w:tcPr>
            <w:tcW w:w="2303" w:type="dxa"/>
            <w:shd w:val="clear" w:color="auto" w:fill="auto"/>
            <w:vAlign w:val="center"/>
          </w:tcPr>
          <w:p w:rsidR="00FD1ECA" w:rsidRPr="00465929" w:rsidRDefault="00623715" w:rsidP="00623715">
            <w:pPr>
              <w:pStyle w:val="Caption1"/>
              <w:spacing w:before="0" w:after="0"/>
              <w:rPr>
                <w:rFonts w:cs="Arial"/>
                <w:i w:val="0"/>
                <w:color w:val="auto"/>
                <w:szCs w:val="20"/>
              </w:rPr>
            </w:pPr>
            <w:r>
              <w:rPr>
                <w:rFonts w:cs="Arial"/>
                <w:i w:val="0"/>
                <w:color w:val="auto"/>
                <w:szCs w:val="20"/>
              </w:rPr>
              <w:t xml:space="preserve">Katie Horwood </w:t>
            </w:r>
          </w:p>
        </w:tc>
        <w:tc>
          <w:tcPr>
            <w:tcW w:w="3887" w:type="dxa"/>
            <w:shd w:val="clear" w:color="auto" w:fill="auto"/>
            <w:vAlign w:val="center"/>
          </w:tcPr>
          <w:p w:rsidR="00FD1ECA" w:rsidRPr="00465929" w:rsidRDefault="00623715" w:rsidP="00623715">
            <w:pPr>
              <w:pStyle w:val="Caption1"/>
              <w:spacing w:before="0" w:after="0"/>
              <w:rPr>
                <w:rFonts w:cs="Arial"/>
                <w:i w:val="0"/>
                <w:color w:val="auto"/>
                <w:szCs w:val="20"/>
              </w:rPr>
            </w:pPr>
            <w:r>
              <w:rPr>
                <w:rFonts w:cs="Arial"/>
                <w:i w:val="0"/>
                <w:color w:val="auto"/>
                <w:szCs w:val="20"/>
              </w:rPr>
              <w:t>Head@chestnutsprimary.com</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 xml:space="preserve">Chair of Governors and </w:t>
            </w:r>
            <w:r w:rsidRPr="00465929">
              <w:rPr>
                <w:rFonts w:cs="Arial"/>
                <w:b/>
                <w:i w:val="0"/>
                <w:color w:val="auto"/>
                <w:sz w:val="22"/>
                <w:szCs w:val="22"/>
              </w:rPr>
              <w:br/>
              <w:t>Link Governor for Safeguarding</w:t>
            </w:r>
          </w:p>
        </w:tc>
        <w:tc>
          <w:tcPr>
            <w:tcW w:w="2303" w:type="dxa"/>
            <w:shd w:val="clear" w:color="auto" w:fill="auto"/>
            <w:vAlign w:val="center"/>
          </w:tcPr>
          <w:p w:rsidR="00FD1ECA" w:rsidRDefault="006845E1" w:rsidP="00623715">
            <w:pPr>
              <w:pStyle w:val="Caption1"/>
              <w:spacing w:before="0" w:after="0"/>
              <w:rPr>
                <w:rFonts w:cs="Arial"/>
                <w:i w:val="0"/>
                <w:color w:val="auto"/>
                <w:szCs w:val="20"/>
              </w:rPr>
            </w:pPr>
            <w:r>
              <w:rPr>
                <w:rFonts w:cs="Arial"/>
                <w:i w:val="0"/>
                <w:color w:val="auto"/>
                <w:szCs w:val="20"/>
              </w:rPr>
              <w:t>Dan Salem</w:t>
            </w:r>
          </w:p>
          <w:p w:rsidR="006845E1" w:rsidRPr="00465929" w:rsidRDefault="006845E1" w:rsidP="00623715">
            <w:pPr>
              <w:pStyle w:val="Caption1"/>
              <w:spacing w:before="0" w:after="0"/>
              <w:rPr>
                <w:rFonts w:cs="Arial"/>
                <w:i w:val="0"/>
                <w:color w:val="auto"/>
                <w:szCs w:val="20"/>
              </w:rPr>
            </w:pPr>
            <w:r>
              <w:rPr>
                <w:rFonts w:cs="Arial"/>
                <w:i w:val="0"/>
                <w:color w:val="auto"/>
                <w:szCs w:val="20"/>
              </w:rPr>
              <w:t>Maureen Duncan</w:t>
            </w:r>
          </w:p>
        </w:tc>
        <w:tc>
          <w:tcPr>
            <w:tcW w:w="3887" w:type="dxa"/>
            <w:shd w:val="clear" w:color="auto" w:fill="auto"/>
            <w:vAlign w:val="center"/>
          </w:tcPr>
          <w:p w:rsidR="00FD1ECA" w:rsidRPr="00465929" w:rsidRDefault="006845E1" w:rsidP="00623715">
            <w:pPr>
              <w:pStyle w:val="Caption1"/>
              <w:spacing w:before="0" w:after="0"/>
              <w:rPr>
                <w:rFonts w:cs="Arial"/>
                <w:i w:val="0"/>
                <w:color w:val="auto"/>
                <w:szCs w:val="20"/>
              </w:rPr>
            </w:pPr>
            <w:r>
              <w:rPr>
                <w:rFonts w:cs="Arial"/>
                <w:i w:val="0"/>
                <w:color w:val="auto"/>
                <w:szCs w:val="20"/>
              </w:rPr>
              <w:t>governors@chestnutsprimary.com</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Local Authority Designated Officer (LADO)</w:t>
            </w:r>
          </w:p>
        </w:tc>
        <w:tc>
          <w:tcPr>
            <w:tcW w:w="2303" w:type="dxa"/>
            <w:shd w:val="clear" w:color="auto" w:fill="auto"/>
            <w:vAlign w:val="center"/>
          </w:tcPr>
          <w:p w:rsidR="00FD1ECA" w:rsidRPr="00465929" w:rsidRDefault="00FD1ECA" w:rsidP="00623715">
            <w:pPr>
              <w:pStyle w:val="Caption1"/>
              <w:spacing w:before="0" w:after="0"/>
              <w:rPr>
                <w:rFonts w:cs="Arial"/>
                <w:i w:val="0"/>
                <w:color w:val="auto"/>
                <w:sz w:val="22"/>
                <w:szCs w:val="22"/>
              </w:rPr>
            </w:pPr>
            <w:r w:rsidRPr="00465929">
              <w:rPr>
                <w:rFonts w:cs="Arial"/>
                <w:i w:val="0"/>
                <w:color w:val="auto"/>
                <w:sz w:val="22"/>
                <w:szCs w:val="22"/>
              </w:rPr>
              <w:t>Shauna McAllister</w:t>
            </w:r>
          </w:p>
          <w:p w:rsidR="005633EE" w:rsidRPr="00465929" w:rsidRDefault="005633EE" w:rsidP="00623715">
            <w:pPr>
              <w:pStyle w:val="Caption1"/>
              <w:spacing w:before="0" w:after="0"/>
              <w:rPr>
                <w:rFonts w:cs="Arial"/>
                <w:i w:val="0"/>
                <w:color w:val="auto"/>
                <w:sz w:val="22"/>
                <w:szCs w:val="22"/>
              </w:rPr>
            </w:pPr>
            <w:r w:rsidRPr="00465929">
              <w:rPr>
                <w:rFonts w:cs="Arial"/>
                <w:i w:val="0"/>
                <w:color w:val="auto"/>
                <w:sz w:val="22"/>
                <w:szCs w:val="22"/>
              </w:rPr>
              <w:t xml:space="preserve"> / John Srivastava</w:t>
            </w:r>
            <w:r w:rsidRPr="00465929">
              <w:rPr>
                <w:rFonts w:cs="Arial"/>
                <w:color w:val="0C2A29"/>
              </w:rPr>
              <w:t xml:space="preserve"> </w:t>
            </w:r>
          </w:p>
        </w:tc>
        <w:tc>
          <w:tcPr>
            <w:tcW w:w="3887" w:type="dxa"/>
            <w:shd w:val="clear" w:color="auto" w:fill="auto"/>
            <w:vAlign w:val="center"/>
          </w:tcPr>
          <w:p w:rsidR="00171994" w:rsidRPr="00171994" w:rsidRDefault="00171994" w:rsidP="00171994">
            <w:pPr>
              <w:spacing w:after="80"/>
              <w:ind w:left="720"/>
              <w:rPr>
                <w:rFonts w:cs="Arial"/>
              </w:rPr>
            </w:pPr>
            <w:proofErr w:type="spellStart"/>
            <w:r w:rsidRPr="00171994">
              <w:rPr>
                <w:rFonts w:cs="Arial"/>
              </w:rPr>
              <w:t>Finola</w:t>
            </w:r>
            <w:proofErr w:type="spellEnd"/>
            <w:r w:rsidRPr="00171994">
              <w:rPr>
                <w:rFonts w:cs="Arial"/>
              </w:rPr>
              <w:t xml:space="preserve"> Owens LADO Manager </w:t>
            </w:r>
          </w:p>
          <w:p w:rsidR="00171994" w:rsidRPr="00171994" w:rsidRDefault="00171994" w:rsidP="00171994">
            <w:pPr>
              <w:spacing w:after="80"/>
              <w:ind w:left="720"/>
              <w:rPr>
                <w:rFonts w:cs="Arial"/>
              </w:rPr>
            </w:pPr>
            <w:r w:rsidRPr="00171994">
              <w:rPr>
                <w:rFonts w:cs="Arial"/>
              </w:rPr>
              <w:t xml:space="preserve">Sharon </w:t>
            </w:r>
            <w:proofErr w:type="spellStart"/>
            <w:r w:rsidRPr="00171994">
              <w:rPr>
                <w:rFonts w:cs="Arial"/>
              </w:rPr>
              <w:t>Ackbersingh</w:t>
            </w:r>
            <w:proofErr w:type="spellEnd"/>
            <w:r w:rsidRPr="00171994">
              <w:rPr>
                <w:rFonts w:cs="Arial"/>
              </w:rPr>
              <w:t xml:space="preserve"> LADO </w:t>
            </w:r>
          </w:p>
          <w:p w:rsidR="00171994" w:rsidRPr="00171994" w:rsidRDefault="001915C7" w:rsidP="00171994">
            <w:pPr>
              <w:spacing w:after="80"/>
              <w:ind w:left="720"/>
              <w:rPr>
                <w:rFonts w:cs="Arial"/>
              </w:rPr>
            </w:pPr>
            <w:hyperlink r:id="rId14" w:history="1">
              <w:r w:rsidR="00171994" w:rsidRPr="00171994">
                <w:rPr>
                  <w:rFonts w:cs="Arial"/>
                  <w:color w:val="0563C1"/>
                  <w:u w:val="single"/>
                </w:rPr>
                <w:t>LADO@haringey.gov.uk</w:t>
              </w:r>
            </w:hyperlink>
          </w:p>
          <w:p w:rsidR="005633EE" w:rsidRPr="00171994" w:rsidRDefault="00171994" w:rsidP="00171994">
            <w:pPr>
              <w:spacing w:after="80"/>
              <w:ind w:left="720"/>
              <w:rPr>
                <w:rFonts w:cs="Arial"/>
                <w:sz w:val="22"/>
                <w:szCs w:val="22"/>
              </w:rPr>
            </w:pPr>
            <w:r w:rsidRPr="00171994">
              <w:rPr>
                <w:rFonts w:cs="Arial"/>
                <w:sz w:val="22"/>
                <w:szCs w:val="22"/>
              </w:rPr>
              <w:t>020 8489 2968/1186</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before="0" w:after="0"/>
              <w:rPr>
                <w:rFonts w:cs="Arial"/>
                <w:b/>
                <w:i w:val="0"/>
                <w:color w:val="auto"/>
                <w:sz w:val="22"/>
                <w:szCs w:val="22"/>
              </w:rPr>
            </w:pPr>
            <w:r w:rsidRPr="00465929">
              <w:rPr>
                <w:rFonts w:cs="Arial"/>
                <w:b/>
                <w:i w:val="0"/>
                <w:color w:val="auto"/>
                <w:sz w:val="22"/>
                <w:szCs w:val="22"/>
              </w:rPr>
              <w:t>Channel Helpline</w:t>
            </w:r>
          </w:p>
        </w:tc>
        <w:tc>
          <w:tcPr>
            <w:tcW w:w="2303" w:type="dxa"/>
            <w:shd w:val="clear" w:color="auto" w:fill="auto"/>
            <w:vAlign w:val="center"/>
          </w:tcPr>
          <w:p w:rsidR="00FD1ECA" w:rsidRPr="00465929" w:rsidRDefault="00FD1ECA" w:rsidP="00623715">
            <w:pPr>
              <w:pStyle w:val="Caption1"/>
              <w:spacing w:before="0" w:after="0"/>
              <w:rPr>
                <w:rFonts w:cs="Arial"/>
                <w:i w:val="0"/>
                <w:color w:val="auto"/>
                <w:sz w:val="22"/>
                <w:szCs w:val="22"/>
              </w:rPr>
            </w:pPr>
          </w:p>
        </w:tc>
        <w:tc>
          <w:tcPr>
            <w:tcW w:w="3887" w:type="dxa"/>
            <w:shd w:val="clear" w:color="auto" w:fill="auto"/>
            <w:vAlign w:val="center"/>
          </w:tcPr>
          <w:p w:rsidR="00FD1ECA" w:rsidRPr="00465929" w:rsidRDefault="00FD1ECA" w:rsidP="00623715">
            <w:pPr>
              <w:pStyle w:val="Caption1"/>
              <w:spacing w:before="0" w:after="0"/>
              <w:rPr>
                <w:rFonts w:cs="Arial"/>
                <w:i w:val="0"/>
                <w:color w:val="auto"/>
                <w:sz w:val="22"/>
                <w:szCs w:val="22"/>
              </w:rPr>
            </w:pPr>
            <w:r w:rsidRPr="00465929">
              <w:rPr>
                <w:rFonts w:cs="Arial"/>
                <w:i w:val="0"/>
                <w:color w:val="auto"/>
                <w:sz w:val="22"/>
                <w:szCs w:val="22"/>
              </w:rPr>
              <w:t>020 7340 7264</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after="0"/>
              <w:rPr>
                <w:rFonts w:cs="Arial"/>
                <w:i w:val="0"/>
                <w:color w:val="auto"/>
                <w:sz w:val="22"/>
                <w:szCs w:val="22"/>
              </w:rPr>
            </w:pPr>
            <w:r w:rsidRPr="00465929">
              <w:rPr>
                <w:rFonts w:cs="Arial"/>
                <w:i w:val="0"/>
                <w:color w:val="auto"/>
                <w:sz w:val="22"/>
                <w:szCs w:val="22"/>
              </w:rPr>
              <w:t>Haringey Local Safeguarding Children Board</w:t>
            </w:r>
          </w:p>
        </w:tc>
        <w:tc>
          <w:tcPr>
            <w:tcW w:w="2303" w:type="dxa"/>
            <w:shd w:val="clear" w:color="auto" w:fill="auto"/>
            <w:vAlign w:val="center"/>
          </w:tcPr>
          <w:p w:rsidR="00FD1ECA" w:rsidRPr="00465929" w:rsidRDefault="00FD1ECA" w:rsidP="00623715">
            <w:pPr>
              <w:pStyle w:val="Caption1"/>
              <w:spacing w:after="0"/>
              <w:rPr>
                <w:rFonts w:cs="Arial"/>
                <w:i w:val="0"/>
                <w:color w:val="auto"/>
                <w:sz w:val="22"/>
                <w:szCs w:val="22"/>
              </w:rPr>
            </w:pPr>
          </w:p>
        </w:tc>
        <w:tc>
          <w:tcPr>
            <w:tcW w:w="3887" w:type="dxa"/>
            <w:shd w:val="clear" w:color="auto" w:fill="auto"/>
            <w:vAlign w:val="center"/>
          </w:tcPr>
          <w:p w:rsidR="00FD1ECA" w:rsidRPr="00465929" w:rsidRDefault="00FD1ECA" w:rsidP="00623715">
            <w:pPr>
              <w:pStyle w:val="Caption1"/>
              <w:spacing w:after="0"/>
              <w:rPr>
                <w:rFonts w:cs="Arial"/>
                <w:i w:val="0"/>
                <w:color w:val="auto"/>
                <w:sz w:val="22"/>
                <w:szCs w:val="22"/>
              </w:rPr>
            </w:pPr>
            <w:r w:rsidRPr="00465929">
              <w:rPr>
                <w:rFonts w:cs="Arial"/>
                <w:i w:val="0"/>
                <w:color w:val="auto"/>
                <w:sz w:val="22"/>
                <w:szCs w:val="22"/>
              </w:rPr>
              <w:t>8th floor, River Park House,</w:t>
            </w:r>
            <w:r w:rsidRPr="00465929">
              <w:rPr>
                <w:rFonts w:cs="Arial"/>
                <w:i w:val="0"/>
                <w:color w:val="auto"/>
                <w:sz w:val="22"/>
                <w:szCs w:val="22"/>
              </w:rPr>
              <w:br/>
              <w:t>225, High Road, London N22 8HQ</w:t>
            </w:r>
          </w:p>
          <w:p w:rsidR="00FD1ECA" w:rsidRPr="00465929" w:rsidRDefault="001915C7" w:rsidP="00623715">
            <w:pPr>
              <w:pStyle w:val="Caption1"/>
              <w:spacing w:after="0"/>
              <w:rPr>
                <w:rFonts w:cs="Arial"/>
                <w:i w:val="0"/>
                <w:color w:val="auto"/>
                <w:sz w:val="22"/>
                <w:szCs w:val="22"/>
              </w:rPr>
            </w:pPr>
            <w:hyperlink r:id="rId15" w:history="1">
              <w:r w:rsidR="00FD1ECA" w:rsidRPr="00465929">
                <w:rPr>
                  <w:rStyle w:val="Hyperlink"/>
                  <w:rFonts w:cs="Arial"/>
                  <w:i w:val="0"/>
                  <w:sz w:val="22"/>
                  <w:szCs w:val="22"/>
                </w:rPr>
                <w:t>https://haringeyscp.org.uk/</w:t>
              </w:r>
            </w:hyperlink>
            <w:r w:rsidR="00FD1ECA" w:rsidRPr="00465929">
              <w:rPr>
                <w:rFonts w:cs="Arial"/>
                <w:i w:val="0"/>
                <w:color w:val="auto"/>
                <w:sz w:val="22"/>
                <w:szCs w:val="22"/>
              </w:rPr>
              <w:t xml:space="preserve"> </w:t>
            </w:r>
          </w:p>
          <w:p w:rsidR="00FD1ECA" w:rsidRPr="00465929" w:rsidRDefault="00FD1ECA" w:rsidP="00623715">
            <w:pPr>
              <w:pStyle w:val="Caption1"/>
              <w:spacing w:after="0"/>
              <w:rPr>
                <w:rFonts w:cs="Arial"/>
                <w:i w:val="0"/>
                <w:color w:val="auto"/>
                <w:sz w:val="22"/>
                <w:szCs w:val="22"/>
              </w:rPr>
            </w:pPr>
            <w:r w:rsidRPr="00465929">
              <w:rPr>
                <w:rFonts w:cs="Arial"/>
                <w:i w:val="0"/>
                <w:color w:val="auto"/>
                <w:sz w:val="22"/>
                <w:szCs w:val="22"/>
              </w:rPr>
              <w:t>020 8489 3145</w:t>
            </w:r>
          </w:p>
        </w:tc>
      </w:tr>
      <w:tr w:rsidR="00FD1ECA" w:rsidRPr="00465929" w:rsidTr="00623715">
        <w:trPr>
          <w:trHeight w:val="624"/>
        </w:trPr>
        <w:tc>
          <w:tcPr>
            <w:tcW w:w="4124" w:type="dxa"/>
            <w:shd w:val="clear" w:color="auto" w:fill="auto"/>
            <w:vAlign w:val="center"/>
          </w:tcPr>
          <w:p w:rsidR="00FD1ECA" w:rsidRPr="00465929" w:rsidRDefault="00FD1ECA" w:rsidP="00623715">
            <w:pPr>
              <w:pStyle w:val="Caption1"/>
              <w:spacing w:after="0"/>
              <w:rPr>
                <w:rFonts w:cs="Arial"/>
                <w:i w:val="0"/>
                <w:color w:val="auto"/>
                <w:sz w:val="22"/>
                <w:szCs w:val="22"/>
              </w:rPr>
            </w:pPr>
            <w:r w:rsidRPr="00465929">
              <w:rPr>
                <w:rFonts w:cs="Arial"/>
                <w:b/>
                <w:i w:val="0"/>
                <w:color w:val="auto"/>
                <w:sz w:val="22"/>
                <w:szCs w:val="22"/>
              </w:rPr>
              <w:t>Haringey Council’s Children’s Services</w:t>
            </w:r>
            <w:r w:rsidRPr="00465929">
              <w:rPr>
                <w:rFonts w:cs="Arial"/>
                <w:b/>
                <w:i w:val="0"/>
                <w:color w:val="auto"/>
                <w:sz w:val="22"/>
                <w:szCs w:val="22"/>
              </w:rPr>
              <w:br/>
            </w:r>
            <w:r w:rsidRPr="00465929">
              <w:rPr>
                <w:rFonts w:cs="Arial"/>
                <w:i w:val="0"/>
                <w:color w:val="auto"/>
                <w:sz w:val="22"/>
                <w:szCs w:val="22"/>
              </w:rPr>
              <w:t xml:space="preserve">Please only use the out of </w:t>
            </w:r>
            <w:proofErr w:type="gramStart"/>
            <w:r w:rsidRPr="00465929">
              <w:rPr>
                <w:rFonts w:cs="Arial"/>
                <w:i w:val="0"/>
                <w:color w:val="auto"/>
                <w:sz w:val="22"/>
                <w:szCs w:val="22"/>
              </w:rPr>
              <w:t>hours</w:t>
            </w:r>
            <w:proofErr w:type="gramEnd"/>
            <w:r w:rsidRPr="00465929">
              <w:rPr>
                <w:rFonts w:cs="Arial"/>
                <w:i w:val="0"/>
                <w:color w:val="auto"/>
                <w:sz w:val="22"/>
                <w:szCs w:val="22"/>
              </w:rPr>
              <w:t xml:space="preserve"> number if you are calling outside of normal working hours.  Your call will be logged and the operator will take brief details.  An out of </w:t>
            </w:r>
            <w:proofErr w:type="gramStart"/>
            <w:r w:rsidRPr="00465929">
              <w:rPr>
                <w:rFonts w:cs="Arial"/>
                <w:i w:val="0"/>
                <w:color w:val="auto"/>
                <w:sz w:val="22"/>
                <w:szCs w:val="22"/>
              </w:rPr>
              <w:t>hours</w:t>
            </w:r>
            <w:proofErr w:type="gramEnd"/>
            <w:r w:rsidRPr="00465929">
              <w:rPr>
                <w:rFonts w:cs="Arial"/>
                <w:i w:val="0"/>
                <w:color w:val="auto"/>
                <w:sz w:val="22"/>
                <w:szCs w:val="22"/>
              </w:rPr>
              <w:t xml:space="preserve"> social worker will ring you back.</w:t>
            </w:r>
          </w:p>
        </w:tc>
        <w:tc>
          <w:tcPr>
            <w:tcW w:w="2303" w:type="dxa"/>
            <w:shd w:val="clear" w:color="auto" w:fill="auto"/>
            <w:vAlign w:val="center"/>
          </w:tcPr>
          <w:p w:rsidR="00FD1ECA" w:rsidRPr="00465929" w:rsidRDefault="00FD1ECA" w:rsidP="00623715">
            <w:pPr>
              <w:pStyle w:val="Caption1"/>
              <w:spacing w:after="0"/>
              <w:rPr>
                <w:rFonts w:cs="Arial"/>
                <w:i w:val="0"/>
                <w:color w:val="auto"/>
                <w:sz w:val="22"/>
                <w:szCs w:val="22"/>
              </w:rPr>
            </w:pPr>
          </w:p>
        </w:tc>
        <w:tc>
          <w:tcPr>
            <w:tcW w:w="3887" w:type="dxa"/>
            <w:shd w:val="clear" w:color="auto" w:fill="auto"/>
            <w:vAlign w:val="center"/>
          </w:tcPr>
          <w:p w:rsidR="00FD1ECA" w:rsidRPr="00465929" w:rsidRDefault="00FD1ECA" w:rsidP="00975335">
            <w:pPr>
              <w:pStyle w:val="Caption1"/>
              <w:numPr>
                <w:ilvl w:val="0"/>
                <w:numId w:val="21"/>
              </w:numPr>
              <w:spacing w:after="0"/>
              <w:rPr>
                <w:rFonts w:cs="Arial"/>
                <w:i w:val="0"/>
                <w:color w:val="auto"/>
                <w:sz w:val="22"/>
                <w:szCs w:val="22"/>
              </w:rPr>
            </w:pPr>
            <w:r w:rsidRPr="00465929">
              <w:rPr>
                <w:rFonts w:cs="Arial"/>
                <w:i w:val="0"/>
                <w:color w:val="auto"/>
                <w:sz w:val="22"/>
                <w:szCs w:val="22"/>
              </w:rPr>
              <w:t xml:space="preserve">Monday to Thursday 8:45 am to 5:00pm; </w:t>
            </w:r>
            <w:r w:rsidRPr="00465929">
              <w:rPr>
                <w:rFonts w:cs="Arial"/>
                <w:i w:val="0"/>
                <w:color w:val="auto"/>
                <w:sz w:val="22"/>
                <w:szCs w:val="22"/>
              </w:rPr>
              <w:br/>
              <w:t>Friday 8:45 am to 4:45 pm</w:t>
            </w:r>
            <w:r w:rsidRPr="00465929">
              <w:rPr>
                <w:rFonts w:cs="Arial"/>
                <w:i w:val="0"/>
                <w:color w:val="auto"/>
                <w:sz w:val="22"/>
                <w:szCs w:val="22"/>
              </w:rPr>
              <w:br/>
            </w:r>
            <w:r w:rsidRPr="00465929">
              <w:rPr>
                <w:rFonts w:cs="Arial"/>
                <w:b/>
                <w:i w:val="0"/>
                <w:color w:val="auto"/>
                <w:sz w:val="22"/>
                <w:szCs w:val="22"/>
              </w:rPr>
              <w:t>020 8489 4470</w:t>
            </w:r>
          </w:p>
          <w:p w:rsidR="00FD1ECA" w:rsidRPr="00465929" w:rsidRDefault="00FD1ECA" w:rsidP="00975335">
            <w:pPr>
              <w:pStyle w:val="Caption1"/>
              <w:numPr>
                <w:ilvl w:val="0"/>
                <w:numId w:val="21"/>
              </w:numPr>
              <w:spacing w:after="0"/>
              <w:rPr>
                <w:rFonts w:cs="Arial"/>
                <w:i w:val="0"/>
                <w:color w:val="auto"/>
                <w:sz w:val="22"/>
                <w:szCs w:val="22"/>
              </w:rPr>
            </w:pPr>
            <w:r w:rsidRPr="00465929">
              <w:rPr>
                <w:rFonts w:cs="Arial"/>
                <w:i w:val="0"/>
                <w:color w:val="auto"/>
                <w:sz w:val="22"/>
                <w:szCs w:val="22"/>
              </w:rPr>
              <w:t>Out of office hours, including weekends:</w:t>
            </w:r>
            <w:r w:rsidRPr="00465929">
              <w:rPr>
                <w:rFonts w:cs="Arial"/>
                <w:i w:val="0"/>
                <w:color w:val="auto"/>
                <w:sz w:val="22"/>
                <w:szCs w:val="22"/>
              </w:rPr>
              <w:br/>
            </w:r>
            <w:r w:rsidRPr="00465929">
              <w:rPr>
                <w:rFonts w:cs="Arial"/>
                <w:b/>
                <w:i w:val="0"/>
                <w:color w:val="auto"/>
                <w:sz w:val="22"/>
                <w:szCs w:val="22"/>
              </w:rPr>
              <w:t>020 8489 0000</w:t>
            </w:r>
          </w:p>
          <w:p w:rsidR="00FD1ECA" w:rsidRPr="00465929" w:rsidRDefault="00FD1ECA" w:rsidP="00975335">
            <w:pPr>
              <w:pStyle w:val="Caption1"/>
              <w:numPr>
                <w:ilvl w:val="0"/>
                <w:numId w:val="21"/>
              </w:numPr>
              <w:spacing w:after="0"/>
              <w:rPr>
                <w:rFonts w:cs="Arial"/>
                <w:i w:val="0"/>
                <w:color w:val="auto"/>
                <w:sz w:val="22"/>
                <w:szCs w:val="22"/>
              </w:rPr>
            </w:pPr>
            <w:r w:rsidRPr="00465929">
              <w:rPr>
                <w:rFonts w:cs="Arial"/>
                <w:b/>
                <w:i w:val="0"/>
                <w:color w:val="auto"/>
                <w:sz w:val="22"/>
                <w:szCs w:val="22"/>
              </w:rPr>
              <w:t>Do not use this number if a child needs immediate assistance from the Police or Ambulance Services.  In these cases, call 999</w:t>
            </w:r>
            <w:r w:rsidRPr="00465929">
              <w:rPr>
                <w:rFonts w:cs="Arial"/>
                <w:i w:val="0"/>
                <w:color w:val="auto"/>
                <w:sz w:val="22"/>
                <w:szCs w:val="22"/>
              </w:rPr>
              <w:br/>
            </w:r>
          </w:p>
        </w:tc>
      </w:tr>
      <w:tr w:rsidR="00FD1ECA" w:rsidRPr="00465929" w:rsidTr="00623715">
        <w:trPr>
          <w:trHeight w:val="602"/>
        </w:trPr>
        <w:tc>
          <w:tcPr>
            <w:tcW w:w="4124" w:type="dxa"/>
            <w:shd w:val="clear" w:color="auto" w:fill="auto"/>
            <w:vAlign w:val="center"/>
          </w:tcPr>
          <w:p w:rsidR="00FD1ECA" w:rsidRPr="00465929" w:rsidRDefault="00FD1ECA" w:rsidP="00623715">
            <w:pPr>
              <w:pStyle w:val="Caption1"/>
              <w:spacing w:after="0"/>
              <w:rPr>
                <w:rFonts w:cs="Arial"/>
                <w:b/>
                <w:i w:val="0"/>
                <w:color w:val="auto"/>
                <w:sz w:val="22"/>
                <w:szCs w:val="22"/>
              </w:rPr>
            </w:pPr>
            <w:r w:rsidRPr="00465929">
              <w:rPr>
                <w:rFonts w:cs="Arial"/>
                <w:b/>
                <w:i w:val="0"/>
                <w:color w:val="auto"/>
                <w:sz w:val="22"/>
                <w:szCs w:val="22"/>
              </w:rPr>
              <w:t>Making a MASH referral</w:t>
            </w:r>
          </w:p>
        </w:tc>
        <w:tc>
          <w:tcPr>
            <w:tcW w:w="2303" w:type="dxa"/>
            <w:shd w:val="clear" w:color="auto" w:fill="auto"/>
            <w:vAlign w:val="center"/>
          </w:tcPr>
          <w:p w:rsidR="00FD1ECA" w:rsidRPr="00465929" w:rsidRDefault="00FD1ECA" w:rsidP="00623715">
            <w:pPr>
              <w:pStyle w:val="Caption1"/>
              <w:spacing w:after="0"/>
              <w:rPr>
                <w:rFonts w:cs="Arial"/>
                <w:i w:val="0"/>
                <w:color w:val="auto"/>
                <w:sz w:val="22"/>
                <w:szCs w:val="22"/>
              </w:rPr>
            </w:pPr>
          </w:p>
        </w:tc>
        <w:tc>
          <w:tcPr>
            <w:tcW w:w="3887" w:type="dxa"/>
            <w:shd w:val="clear" w:color="auto" w:fill="auto"/>
            <w:vAlign w:val="center"/>
          </w:tcPr>
          <w:p w:rsidR="00FD1ECA" w:rsidRPr="00465929" w:rsidRDefault="00FD1ECA" w:rsidP="00975335">
            <w:pPr>
              <w:pStyle w:val="Caption1"/>
              <w:numPr>
                <w:ilvl w:val="0"/>
                <w:numId w:val="21"/>
              </w:numPr>
              <w:spacing w:after="0"/>
              <w:rPr>
                <w:rFonts w:cs="Arial"/>
                <w:i w:val="0"/>
                <w:color w:val="auto"/>
                <w:sz w:val="22"/>
                <w:szCs w:val="22"/>
              </w:rPr>
            </w:pPr>
            <w:r w:rsidRPr="00465929">
              <w:rPr>
                <w:rFonts w:cs="Arial"/>
                <w:i w:val="0"/>
                <w:color w:val="auto"/>
                <w:sz w:val="22"/>
                <w:szCs w:val="22"/>
              </w:rPr>
              <w:t xml:space="preserve">During your phone call (above) if you are a professional working with children you may be asked to complete a </w:t>
            </w:r>
            <w:r w:rsidRPr="00465929">
              <w:rPr>
                <w:rFonts w:cs="Arial"/>
                <w:b/>
                <w:i w:val="0"/>
                <w:color w:val="auto"/>
                <w:sz w:val="22"/>
                <w:szCs w:val="22"/>
              </w:rPr>
              <w:t>MASH referral form</w:t>
            </w:r>
            <w:r w:rsidRPr="00465929">
              <w:rPr>
                <w:rFonts w:cs="Arial"/>
                <w:i w:val="0"/>
                <w:color w:val="auto"/>
                <w:sz w:val="22"/>
                <w:szCs w:val="22"/>
              </w:rPr>
              <w:t xml:space="preserve"> within 24 hours.  This should be emailed securely to</w:t>
            </w:r>
            <w:r w:rsidRPr="00465929">
              <w:rPr>
                <w:rFonts w:cs="Arial"/>
                <w:i w:val="0"/>
                <w:color w:val="auto"/>
                <w:sz w:val="22"/>
                <w:szCs w:val="22"/>
              </w:rPr>
              <w:br/>
              <w:t>mashreferral@Haringey.gcsx.gov.uk</w:t>
            </w:r>
          </w:p>
        </w:tc>
      </w:tr>
    </w:tbl>
    <w:p w:rsidR="0050473C" w:rsidRDefault="0050473C">
      <w:pPr>
        <w:rPr>
          <w:rFonts w:cs="Arial"/>
          <w:lang w:eastAsia="en-US"/>
        </w:rPr>
      </w:pPr>
    </w:p>
    <w:p w:rsidR="0050473C" w:rsidRDefault="0050473C">
      <w:pPr>
        <w:rPr>
          <w:rFonts w:cs="Arial"/>
          <w:lang w:eastAsia="en-US"/>
        </w:rPr>
      </w:pPr>
      <w:r>
        <w:rPr>
          <w:rFonts w:cs="Arial"/>
          <w:lang w:eastAsia="en-US"/>
        </w:rPr>
        <w:br w:type="page"/>
      </w:r>
    </w:p>
    <w:p w:rsidR="00056217" w:rsidRPr="00465929" w:rsidRDefault="00056217">
      <w:pPr>
        <w:rPr>
          <w:rFonts w:cs="Arial"/>
          <w:lang w:eastAsia="en-US"/>
        </w:rPr>
      </w:pPr>
    </w:p>
    <w:p w:rsidR="00195E5C" w:rsidRPr="00465929" w:rsidRDefault="00195E5C" w:rsidP="004E5137">
      <w:pPr>
        <w:pStyle w:val="Head1"/>
      </w:pPr>
      <w:bookmarkStart w:id="2" w:name="_Toc108708445"/>
      <w:r w:rsidRPr="00465929">
        <w:t xml:space="preserve">What to do if you have a welfare concern </w:t>
      </w:r>
      <w:r w:rsidRPr="0050473C">
        <w:rPr>
          <w:szCs w:val="28"/>
        </w:rPr>
        <w:t xml:space="preserve">in </w:t>
      </w:r>
      <w:bookmarkEnd w:id="2"/>
      <w:r w:rsidR="00623715" w:rsidRPr="00623715">
        <w:rPr>
          <w:color w:val="auto"/>
          <w:szCs w:val="28"/>
          <w:lang w:eastAsia="en-GB"/>
        </w:rPr>
        <w:t>Chestnuts Primary School</w:t>
      </w:r>
    </w:p>
    <w:p w:rsidR="00254201" w:rsidRDefault="00254201" w:rsidP="00757D28">
      <w:pPr>
        <w:rPr>
          <w:rFonts w:cs="Arial"/>
          <w:sz w:val="28"/>
          <w:szCs w:val="22"/>
        </w:rPr>
      </w:pPr>
    </w:p>
    <w:p w:rsidR="00757D28" w:rsidRDefault="00757D28" w:rsidP="00847D84">
      <w:pPr>
        <w:ind w:left="-284"/>
        <w:jc w:val="center"/>
        <w:rPr>
          <w:rFonts w:cs="Arial"/>
          <w:sz w:val="28"/>
          <w:szCs w:val="22"/>
        </w:rPr>
      </w:pPr>
    </w:p>
    <w:p w:rsidR="00383992" w:rsidRPr="00465929" w:rsidRDefault="007816C4" w:rsidP="00847D84">
      <w:pPr>
        <w:ind w:left="-284"/>
        <w:jc w:val="center"/>
        <w:rPr>
          <w:rFonts w:cs="Arial"/>
          <w:sz w:val="28"/>
          <w:szCs w:val="22"/>
        </w:rPr>
      </w:pPr>
      <w:r w:rsidRPr="00465929">
        <w:rPr>
          <w:rFonts w:cs="Arial"/>
          <w:noProof/>
          <w:sz w:val="28"/>
          <w:szCs w:val="22"/>
        </w:rPr>
        <mc:AlternateContent>
          <mc:Choice Requires="wpc">
            <w:drawing>
              <wp:anchor distT="0" distB="0" distL="114300" distR="114300" simplePos="0" relativeHeight="251659264" behindDoc="0" locked="0" layoutInCell="1" allowOverlap="1" wp14:anchorId="30E909F3" wp14:editId="772F6CB7">
                <wp:simplePos x="0" y="0"/>
                <wp:positionH relativeFrom="column">
                  <wp:posOffset>12065</wp:posOffset>
                </wp:positionH>
                <wp:positionV relativeFrom="paragraph">
                  <wp:posOffset>99060</wp:posOffset>
                </wp:positionV>
                <wp:extent cx="6345555" cy="8019415"/>
                <wp:effectExtent l="0" t="0" r="0" b="635"/>
                <wp:wrapTopAndBottom/>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AutoShape 8"/>
                        <wps:cNvCnPr>
                          <a:cxnSpLocks noChangeShapeType="1"/>
                        </wps:cNvCnPr>
                        <wps:spPr bwMode="auto">
                          <a:xfrm>
                            <a:off x="3236894" y="2311663"/>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206827" y="7244784"/>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664563" y="50670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6629" y="1172462"/>
                            <a:ext cx="6012180" cy="1249052"/>
                          </a:xfrm>
                          <a:prstGeom prst="flowChartAlternateProcess">
                            <a:avLst/>
                          </a:prstGeom>
                          <a:solidFill>
                            <a:srgbClr val="FFFFFF"/>
                          </a:solidFill>
                          <a:ln w="9525">
                            <a:solidFill>
                              <a:srgbClr val="000000"/>
                            </a:solidFill>
                            <a:miter lim="800000"/>
                            <a:headEnd/>
                            <a:tailEnd/>
                          </a:ln>
                        </wps:spPr>
                        <wps:txbx>
                          <w:txbxContent>
                            <w:p w:rsidR="00757D28" w:rsidRPr="00F51A50" w:rsidRDefault="00757D28" w:rsidP="00383992">
                              <w:pPr>
                                <w:jc w:val="center"/>
                                <w:rPr>
                                  <w:rFonts w:cs="Arial"/>
                                  <w:b/>
                                  <w:i/>
                                  <w:iCs/>
                                </w:rPr>
                              </w:pPr>
                              <w:r w:rsidRPr="00BA079D">
                                <w:rPr>
                                  <w:rFonts w:cs="Arial"/>
                                  <w:b/>
                                </w:rPr>
                                <w:t>Act immediately</w:t>
                              </w:r>
                              <w:r>
                                <w:rPr>
                                  <w:rFonts w:cs="Arial"/>
                                  <w:b/>
                                </w:rPr>
                                <w:t xml:space="preserve"> and</w:t>
                              </w:r>
                              <w:r w:rsidRPr="00F643B4">
                                <w:rPr>
                                  <w:rFonts w:cs="Arial"/>
                                  <w:b/>
                                </w:rPr>
                                <w:t xml:space="preserve"> record your concerns</w:t>
                              </w:r>
                              <w:r>
                                <w:rPr>
                                  <w:rFonts w:cs="Arial"/>
                                  <w:b/>
                                </w:rPr>
                                <w:t>. If</w:t>
                              </w:r>
                              <w:r w:rsidRPr="00DD4D0A">
                                <w:rPr>
                                  <w:rFonts w:cs="Arial"/>
                                  <w:b/>
                                </w:rPr>
                                <w:t xml:space="preserve"> urgent</w:t>
                              </w:r>
                              <w:r>
                                <w:rPr>
                                  <w:rFonts w:cs="Arial"/>
                                  <w:b/>
                                </w:rPr>
                                <w:t xml:space="preserve">, </w:t>
                              </w:r>
                              <w:r w:rsidRPr="00F643B4">
                                <w:rPr>
                                  <w:rFonts w:cs="Arial"/>
                                  <w:b/>
                                </w:rPr>
                                <w:t>speak to a DSL first</w:t>
                              </w:r>
                              <w:r>
                                <w:rPr>
                                  <w:rFonts w:cs="Arial"/>
                                  <w:b/>
                                </w:rPr>
                                <w:t>.</w:t>
                              </w:r>
                              <w:r>
                                <w:rPr>
                                  <w:rFonts w:cs="Arial"/>
                                  <w:b/>
                                </w:rPr>
                                <w:br/>
                              </w:r>
                              <w:r w:rsidRPr="00140979">
                                <w:rPr>
                                  <w:rFonts w:cs="Arial"/>
                                  <w:b/>
                                  <w:i/>
                                  <w:iCs/>
                                </w:rPr>
                                <w:t>I</w:t>
                              </w:r>
                              <w:r w:rsidRPr="00140979">
                                <w:rPr>
                                  <w:rFonts w:cs="Arial"/>
                                  <w:bCs/>
                                  <w:i/>
                                  <w:iCs/>
                                  <w:sz w:val="18"/>
                                  <w:szCs w:val="18"/>
                                </w:rPr>
                                <w:t xml:space="preserve">f it is out of hours &amp; the DSL is NOT available then make a direct referral to social services – see key contacts table </w:t>
                              </w:r>
                            </w:p>
                            <w:p w:rsidR="00757D28" w:rsidRPr="0050473C" w:rsidRDefault="00757D28" w:rsidP="00F755B9">
                              <w:pPr>
                                <w:numPr>
                                  <w:ilvl w:val="0"/>
                                  <w:numId w:val="4"/>
                                </w:numPr>
                                <w:rPr>
                                  <w:rFonts w:cs="Arial"/>
                                  <w:color w:val="538135" w:themeColor="accent6" w:themeShade="BF"/>
                                </w:rPr>
                              </w:pPr>
                              <w:r w:rsidRPr="00B51A96">
                                <w:rPr>
                                  <w:rFonts w:cs="Arial"/>
                                  <w:sz w:val="18"/>
                                </w:rPr>
                                <w:t>Follow the school procedure</w:t>
                              </w:r>
                              <w:r w:rsidRPr="00B51A96">
                                <w:rPr>
                                  <w:rFonts w:cs="Arial"/>
                                  <w:sz w:val="22"/>
                                </w:rPr>
                                <w:t xml:space="preserve"> </w:t>
                              </w:r>
                              <w:r w:rsidRPr="00623715">
                                <w:rPr>
                                  <w:rFonts w:cs="Arial"/>
                                </w:rPr>
                                <w:t>( record on CPOMs)</w:t>
                              </w:r>
                              <w:r w:rsidRPr="00623715">
                                <w:rPr>
                                  <w:rFonts w:cs="Arial"/>
                                  <w:sz w:val="18"/>
                                </w:rPr>
                                <w:t xml:space="preserve"> </w:t>
                              </w:r>
                              <w:r w:rsidRPr="00623715">
                                <w:rPr>
                                  <w:rFonts w:cs="Arial"/>
                                </w:rPr>
                                <w:t xml:space="preserve"> </w:t>
                              </w:r>
                            </w:p>
                            <w:p w:rsidR="00757D28" w:rsidRPr="00B51A96" w:rsidRDefault="00757D28" w:rsidP="00F755B9">
                              <w:pPr>
                                <w:numPr>
                                  <w:ilvl w:val="1"/>
                                  <w:numId w:val="4"/>
                                </w:numPr>
                                <w:rPr>
                                  <w:rFonts w:cs="Arial"/>
                                  <w:sz w:val="18"/>
                                </w:rPr>
                              </w:pPr>
                              <w:r w:rsidRPr="00B51A96">
                                <w:rPr>
                                  <w:rFonts w:cs="Arial"/>
                                  <w:sz w:val="16"/>
                                </w:rPr>
                                <w:t>Reassure the child</w:t>
                              </w:r>
                            </w:p>
                            <w:p w:rsidR="00757D28" w:rsidRPr="00B51A96" w:rsidRDefault="00757D28" w:rsidP="00F755B9">
                              <w:pPr>
                                <w:numPr>
                                  <w:ilvl w:val="1"/>
                                  <w:numId w:val="4"/>
                                </w:numPr>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rsidR="00757D28" w:rsidRPr="00F51A50" w:rsidRDefault="00757D28" w:rsidP="00623715">
                              <w:pPr>
                                <w:numPr>
                                  <w:ilvl w:val="1"/>
                                  <w:numId w:val="4"/>
                                </w:numPr>
                                <w:rPr>
                                  <w:rFonts w:cs="Arial"/>
                                  <w:sz w:val="18"/>
                                </w:rPr>
                              </w:pPr>
                              <w:r w:rsidRPr="00F51A50">
                                <w:rPr>
                                  <w:rFonts w:cs="Arial"/>
                                  <w:sz w:val="16"/>
                                </w:rPr>
                                <w:t>Use child’s own word</w:t>
                              </w:r>
                              <w:r>
                                <w:rPr>
                                  <w:rFonts w:cs="Arial"/>
                                  <w:sz w:val="16"/>
                                </w:rPr>
                                <w:t>s</w:t>
                              </w:r>
                            </w:p>
                            <w:p w:rsidR="00757D28" w:rsidRPr="00F51A50" w:rsidRDefault="00757D28" w:rsidP="00623715">
                              <w:pPr>
                                <w:numPr>
                                  <w:ilvl w:val="1"/>
                                  <w:numId w:val="4"/>
                                </w:numPr>
                                <w:rPr>
                                  <w:rFonts w:cs="Arial"/>
                                  <w:sz w:val="18"/>
                                </w:rPr>
                              </w:pPr>
                              <w:r w:rsidRPr="00F51A50">
                                <w:rPr>
                                  <w:rFonts w:cs="Arial"/>
                                  <w:sz w:val="16"/>
                                </w:rPr>
                                <w:t>Sign and date your records</w:t>
                              </w:r>
                            </w:p>
                            <w:p w:rsidR="00757D28" w:rsidRPr="00B51A96" w:rsidRDefault="00757D28" w:rsidP="00F755B9">
                              <w:pPr>
                                <w:numPr>
                                  <w:ilvl w:val="1"/>
                                  <w:numId w:val="4"/>
                                </w:numPr>
                                <w:rPr>
                                  <w:rFonts w:cs="Arial"/>
                                  <w:sz w:val="18"/>
                                </w:rPr>
                              </w:pPr>
                              <w:r w:rsidRPr="00B51A96">
                                <w:rPr>
                                  <w:rFonts w:cs="Arial"/>
                                  <w:sz w:val="16"/>
                                </w:rPr>
                                <w:t>Seek support for yourself if required from DSL</w:t>
                              </w:r>
                              <w:r>
                                <w:rPr>
                                  <w:rFonts w:cs="Arial"/>
                                  <w:sz w:val="16"/>
                                </w:rPr>
                                <w:t xml:space="preserve"> </w:t>
                              </w:r>
                              <w:r>
                                <w:rPr>
                                  <w:rFonts w:cs="Arial"/>
                                  <w:sz w:val="18"/>
                                  <w:szCs w:val="18"/>
                                </w:rPr>
                                <w:t>(</w:t>
                              </w:r>
                              <w:r w:rsidRPr="005C713E">
                                <w:rPr>
                                  <w:rFonts w:cs="Arial"/>
                                  <w:color w:val="538135" w:themeColor="accent6" w:themeShade="BF"/>
                                  <w:sz w:val="18"/>
                                  <w:szCs w:val="18"/>
                                </w:rPr>
                                <w:t>name, role</w:t>
                              </w:r>
                              <w:r>
                                <w:rPr>
                                  <w:rFonts w:cs="Arial"/>
                                  <w:sz w:val="18"/>
                                  <w:szCs w:val="18"/>
                                </w:rPr>
                                <w:t>)</w:t>
                              </w:r>
                            </w:p>
                            <w:p w:rsidR="00757D28" w:rsidRPr="00296C18" w:rsidRDefault="00757D28" w:rsidP="00A326B2">
                              <w:pPr>
                                <w:ind w:left="1440"/>
                                <w:rPr>
                                  <w:rFonts w:cs="Arial"/>
                                  <w:sz w:val="22"/>
                                </w:rPr>
                              </w:pPr>
                            </w:p>
                          </w:txbxContent>
                        </wps:txbx>
                        <wps:bodyPr rot="0" vert="horz" wrap="square" lIns="72000" tIns="36000" rIns="72000" bIns="36000" anchor="t" anchorCtr="0" upright="1">
                          <a:noAutofit/>
                        </wps:bodyPr>
                      </wps:wsp>
                      <wps:wsp>
                        <wps:cNvPr id="6" name="AutoShape 7"/>
                        <wps:cNvSpPr>
                          <a:spLocks noChangeArrowheads="1"/>
                        </wps:cNvSpPr>
                        <wps:spPr bwMode="auto">
                          <a:xfrm>
                            <a:off x="87357" y="3110253"/>
                            <a:ext cx="3190945" cy="1986761"/>
                          </a:xfrm>
                          <a:prstGeom prst="flowChartAlternateProcess">
                            <a:avLst/>
                          </a:prstGeom>
                          <a:solidFill>
                            <a:srgbClr val="FFFFFF"/>
                          </a:solidFill>
                          <a:ln w="9525">
                            <a:solidFill>
                              <a:srgbClr val="000000"/>
                            </a:solidFill>
                            <a:miter lim="800000"/>
                            <a:headEnd/>
                            <a:tailEnd/>
                          </a:ln>
                        </wps:spPr>
                        <wps:txbx>
                          <w:txbxContent>
                            <w:p w:rsidR="00757D28" w:rsidRPr="00B60B0E" w:rsidRDefault="00757D28" w:rsidP="00383992">
                              <w:pPr>
                                <w:jc w:val="center"/>
                                <w:rPr>
                                  <w:rFonts w:cs="Arial"/>
                                  <w:b/>
                                </w:rPr>
                              </w:pPr>
                              <w:r w:rsidRPr="00F643B4">
                                <w:rPr>
                                  <w:rFonts w:cs="Arial"/>
                                  <w:b/>
                                </w:rPr>
                                <w:t xml:space="preserve">Designated Safeguarding Lead </w:t>
                              </w:r>
                            </w:p>
                            <w:p w:rsidR="00757D28" w:rsidRPr="005645EF" w:rsidRDefault="00757D28" w:rsidP="00383992">
                              <w:pPr>
                                <w:rPr>
                                  <w:rFonts w:cs="Arial"/>
                                  <w:sz w:val="8"/>
                                </w:rPr>
                              </w:pPr>
                            </w:p>
                            <w:p w:rsidR="00757D28" w:rsidRPr="00195E5C" w:rsidRDefault="00757D28" w:rsidP="00F755B9">
                              <w:pPr>
                                <w:numPr>
                                  <w:ilvl w:val="0"/>
                                  <w:numId w:val="3"/>
                                </w:numPr>
                                <w:ind w:left="360"/>
                                <w:rPr>
                                  <w:rFonts w:cs="Arial"/>
                                </w:rPr>
                              </w:pPr>
                              <w:r w:rsidRPr="00195E5C">
                                <w:rPr>
                                  <w:rFonts w:cs="Arial"/>
                                </w:rPr>
                                <w:t xml:space="preserve">Consider whether the child is at immediate risk of harm e.g. unsafe to go home </w:t>
                              </w:r>
                            </w:p>
                            <w:p w:rsidR="00757D28" w:rsidRPr="00195E5C" w:rsidRDefault="00757D28" w:rsidP="00F755B9">
                              <w:pPr>
                                <w:numPr>
                                  <w:ilvl w:val="0"/>
                                  <w:numId w:val="3"/>
                                </w:numPr>
                                <w:ind w:left="360"/>
                                <w:rPr>
                                  <w:rFonts w:cs="Arial"/>
                                </w:rPr>
                              </w:pPr>
                              <w:r w:rsidRPr="00195E5C">
                                <w:rPr>
                                  <w:rFonts w:cs="Arial"/>
                                </w:rPr>
                                <w:t>Refer to other agencies as appropriate e.g. Internal or community services, early help open access, LADO, Police or Request for Support for integrated children’s services</w:t>
                              </w:r>
                            </w:p>
                            <w:p w:rsidR="00757D28" w:rsidRPr="00195E5C" w:rsidRDefault="00757D28" w:rsidP="00F755B9">
                              <w:pPr>
                                <w:numPr>
                                  <w:ilvl w:val="0"/>
                                  <w:numId w:val="3"/>
                                </w:numPr>
                                <w:ind w:left="360"/>
                                <w:rPr>
                                  <w:rFonts w:cs="Arial"/>
                                </w:rPr>
                              </w:pPr>
                              <w:r w:rsidRPr="00195E5C">
                                <w:rPr>
                                  <w:rFonts w:cs="Arial"/>
                                </w:rPr>
                                <w:t>If unsure then consult with Area Education Safeguarding Advisor (</w:t>
                              </w:r>
                              <w:r w:rsidRPr="00195E5C">
                                <w:rPr>
                                  <w:rFonts w:cs="Arial"/>
                                  <w:color w:val="538135" w:themeColor="accent6" w:themeShade="BF"/>
                                </w:rPr>
                                <w:t>Shauna McAllister</w:t>
                              </w:r>
                              <w:r w:rsidRPr="00195E5C">
                                <w:rPr>
                                  <w:rFonts w:cs="Arial"/>
                                </w:rPr>
                                <w:t xml:space="preserve">) or Local Authority Social Worker at the Haringey’s Safeguarding Team.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242166" y="898707"/>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3856" y="3122425"/>
                            <a:ext cx="2748280" cy="1960245"/>
                          </a:xfrm>
                          <a:prstGeom prst="flowChartAlternateProcess">
                            <a:avLst/>
                          </a:prstGeom>
                          <a:solidFill>
                            <a:srgbClr val="FFFFFF"/>
                          </a:solidFill>
                          <a:ln w="9525">
                            <a:solidFill>
                              <a:srgbClr val="000000"/>
                            </a:solidFill>
                            <a:miter lim="800000"/>
                            <a:headEnd/>
                            <a:tailEnd/>
                          </a:ln>
                        </wps:spPr>
                        <wps:txbx>
                          <w:txbxContent>
                            <w:p w:rsidR="00757D28" w:rsidRPr="00774C46" w:rsidRDefault="00757D28" w:rsidP="00383992">
                              <w:pPr>
                                <w:rPr>
                                  <w:rFonts w:cs="Arial"/>
                                  <w:sz w:val="24"/>
                                </w:rPr>
                              </w:pPr>
                              <w:r w:rsidRPr="00774C46">
                                <w:rPr>
                                  <w:rFonts w:cs="Arial"/>
                                  <w:b/>
                                  <w:sz w:val="24"/>
                                </w:rPr>
                                <w:t>If you are unhappy with the response</w:t>
                              </w:r>
                            </w:p>
                            <w:p w:rsidR="00757D28" w:rsidRPr="005645EF" w:rsidRDefault="00757D28" w:rsidP="00383992">
                              <w:pPr>
                                <w:rPr>
                                  <w:rFonts w:cs="Arial"/>
                                  <w:sz w:val="6"/>
                                </w:rPr>
                              </w:pPr>
                            </w:p>
                            <w:p w:rsidR="00757D28" w:rsidRPr="005D52AC" w:rsidRDefault="00757D28" w:rsidP="00383992">
                              <w:pPr>
                                <w:rPr>
                                  <w:rFonts w:cs="Arial"/>
                                  <w:b/>
                                  <w:sz w:val="22"/>
                                </w:rPr>
                              </w:pPr>
                              <w:r w:rsidRPr="005D52AC">
                                <w:rPr>
                                  <w:rFonts w:cs="Arial"/>
                                  <w:b/>
                                  <w:sz w:val="22"/>
                                </w:rPr>
                                <w:t>Staff:</w:t>
                              </w:r>
                            </w:p>
                            <w:p w:rsidR="00757D28" w:rsidRPr="00C61AEA" w:rsidRDefault="00757D28" w:rsidP="00F755B9">
                              <w:pPr>
                                <w:numPr>
                                  <w:ilvl w:val="0"/>
                                  <w:numId w:val="3"/>
                                </w:numPr>
                                <w:ind w:left="360"/>
                                <w:rPr>
                                  <w:rFonts w:cs="Arial"/>
                                </w:rPr>
                              </w:pPr>
                              <w:r w:rsidRPr="00C61AEA">
                                <w:rPr>
                                  <w:rFonts w:cs="Arial"/>
                                </w:rPr>
                                <w:t>Follow local escalation procedures</w:t>
                              </w:r>
                            </w:p>
                            <w:p w:rsidR="00757D28" w:rsidRPr="00C61AEA" w:rsidRDefault="00757D28" w:rsidP="00F755B9">
                              <w:pPr>
                                <w:numPr>
                                  <w:ilvl w:val="0"/>
                                  <w:numId w:val="3"/>
                                </w:numPr>
                                <w:ind w:left="360"/>
                                <w:rPr>
                                  <w:rFonts w:cs="Arial"/>
                                </w:rPr>
                              </w:pPr>
                              <w:r w:rsidRPr="00C61AEA">
                                <w:rPr>
                                  <w:rFonts w:cs="Arial"/>
                                </w:rPr>
                                <w:t>Follow Whistleblowing procedures</w:t>
                              </w:r>
                            </w:p>
                            <w:p w:rsidR="00757D28" w:rsidRPr="00383992" w:rsidRDefault="00757D28" w:rsidP="00383992">
                              <w:pPr>
                                <w:jc w:val="center"/>
                                <w:rPr>
                                  <w:rFonts w:cs="Arial"/>
                                </w:rPr>
                              </w:pPr>
                            </w:p>
                            <w:p w:rsidR="00757D28" w:rsidRPr="005D52AC" w:rsidRDefault="00757D28" w:rsidP="00383992">
                              <w:pPr>
                                <w:rPr>
                                  <w:rFonts w:cs="Arial"/>
                                  <w:b/>
                                  <w:sz w:val="22"/>
                                </w:rPr>
                              </w:pPr>
                              <w:r>
                                <w:rPr>
                                  <w:rFonts w:cs="Arial"/>
                                  <w:b/>
                                  <w:sz w:val="22"/>
                                </w:rPr>
                                <w:t>Learners</w:t>
                              </w:r>
                              <w:r w:rsidRPr="005D52AC">
                                <w:rPr>
                                  <w:rFonts w:cs="Arial"/>
                                  <w:b/>
                                  <w:sz w:val="22"/>
                                </w:rPr>
                                <w:t xml:space="preserve"> and Parents:</w:t>
                              </w:r>
                            </w:p>
                            <w:p w:rsidR="00757D28" w:rsidRPr="00C61AEA" w:rsidRDefault="00757D28" w:rsidP="00F755B9">
                              <w:pPr>
                                <w:numPr>
                                  <w:ilvl w:val="0"/>
                                  <w:numId w:val="3"/>
                                </w:numPr>
                                <w:ind w:left="360"/>
                                <w:rPr>
                                  <w:rFonts w:cs="Arial"/>
                                </w:rPr>
                              </w:pPr>
                              <w:r w:rsidRPr="00C61AEA">
                                <w:rPr>
                                  <w:rFonts w:cs="Arial"/>
                                </w:rPr>
                                <w:t xml:space="preserve">Follow school complaints procedures </w:t>
                              </w:r>
                              <w:r>
                                <w:rPr>
                                  <w:rFonts w:cs="Arial"/>
                                  <w:color w:val="0070C0"/>
                                </w:rPr>
                                <w:t xml:space="preserve">see complaints policy on school website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68504" y="7534504"/>
                            <a:ext cx="6155056" cy="441340"/>
                          </a:xfrm>
                          <a:prstGeom prst="flowChartAlternateProcess">
                            <a:avLst/>
                          </a:prstGeom>
                          <a:solidFill>
                            <a:srgbClr val="FFFFFF"/>
                          </a:solidFill>
                          <a:ln w="9525">
                            <a:noFill/>
                            <a:miter lim="800000"/>
                            <a:headEnd/>
                            <a:tailEnd/>
                          </a:ln>
                        </wps:spPr>
                        <wps:txbx>
                          <w:txbxContent>
                            <w:p w:rsidR="00757D28" w:rsidRPr="00195E5C" w:rsidRDefault="00757D28" w:rsidP="00383992">
                              <w:pPr>
                                <w:jc w:val="center"/>
                                <w:rPr>
                                  <w:rFonts w:cs="Arial"/>
                                  <w:color w:val="FF0000"/>
                                </w:rPr>
                              </w:pPr>
                              <w:r w:rsidRPr="00195E5C">
                                <w:rPr>
                                  <w:rFonts w:cs="Arial"/>
                                  <w:color w:val="FF0000"/>
                                </w:rPr>
                                <w:t xml:space="preserve">At all stages, the child’s circumstances will be kept under review </w:t>
                              </w:r>
                            </w:p>
                            <w:p w:rsidR="00757D28" w:rsidRPr="00195E5C" w:rsidRDefault="00757D28" w:rsidP="00383992">
                              <w:pPr>
                                <w:jc w:val="center"/>
                                <w:rPr>
                                  <w:rFonts w:cs="Arial"/>
                                  <w:b/>
                                  <w:color w:val="FF0000"/>
                                </w:rPr>
                              </w:pPr>
                              <w:r w:rsidRPr="00195E5C">
                                <w:rPr>
                                  <w:rFonts w:cs="Arial"/>
                                  <w:color w:val="FF0000"/>
                                </w:rPr>
                                <w:t xml:space="preserve">The DSL/Staff will request further support if required to ensure the </w:t>
                              </w:r>
                              <w:r w:rsidRPr="00195E5C">
                                <w:rPr>
                                  <w:rFonts w:cs="Arial"/>
                                  <w:b/>
                                  <w:color w:val="FF0000"/>
                                </w:rPr>
                                <w:t>child’s safety</w:t>
                              </w:r>
                              <w:r w:rsidRPr="00195E5C">
                                <w:rPr>
                                  <w:rFonts w:cs="Arial"/>
                                  <w:color w:val="FF0000"/>
                                </w:rPr>
                                <w:t xml:space="preserve"> is </w:t>
                              </w:r>
                              <w:r w:rsidRPr="00195E5C">
                                <w:rPr>
                                  <w:rFonts w:cs="Arial"/>
                                  <w:b/>
                                  <w:color w:val="FF0000"/>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07738" y="5250719"/>
                            <a:ext cx="5600065" cy="504190"/>
                          </a:xfrm>
                          <a:prstGeom prst="flowChartAlternateProcess">
                            <a:avLst/>
                          </a:prstGeom>
                          <a:solidFill>
                            <a:srgbClr val="FFFFFF"/>
                          </a:solidFill>
                          <a:ln w="9525">
                            <a:solidFill>
                              <a:srgbClr val="000000"/>
                            </a:solidFill>
                            <a:miter lim="800000"/>
                            <a:headEnd/>
                            <a:tailEnd/>
                          </a:ln>
                        </wps:spPr>
                        <wps:txbx>
                          <w:txbxContent>
                            <w:p w:rsidR="00757D28" w:rsidRPr="005645EF" w:rsidRDefault="00757D28" w:rsidP="005645EF">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the learner’s child p</w:t>
                              </w:r>
                              <w:r w:rsidRPr="005645EF">
                                <w:rPr>
                                  <w:rFonts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1173" y="5767289"/>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219905" y="6781601"/>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32091" y="6970196"/>
                            <a:ext cx="4364990" cy="370840"/>
                          </a:xfrm>
                          <a:prstGeom prst="flowChartAlternateProcess">
                            <a:avLst/>
                          </a:prstGeom>
                          <a:solidFill>
                            <a:srgbClr val="FFFFFF"/>
                          </a:solidFill>
                          <a:ln w="9525">
                            <a:solidFill>
                              <a:srgbClr val="000000"/>
                            </a:solidFill>
                            <a:miter lim="800000"/>
                            <a:headEnd/>
                            <a:tailEnd/>
                          </a:ln>
                        </wps:spPr>
                        <wps:txbx>
                          <w:txbxContent>
                            <w:p w:rsidR="00757D28" w:rsidRDefault="00757D28" w:rsidP="00383992">
                              <w:pPr>
                                <w:jc w:val="center"/>
                                <w:rPr>
                                  <w:rFonts w:cs="Arial"/>
                                  <w:sz w:val="24"/>
                                </w:rPr>
                              </w:pPr>
                              <w:r w:rsidRPr="00774C46">
                                <w:rPr>
                                  <w:rFonts w:cs="Arial"/>
                                  <w:b/>
                                  <w:sz w:val="24"/>
                                </w:rPr>
                                <w:t xml:space="preserve">Review </w:t>
                              </w:r>
                              <w:r w:rsidRPr="00774C46">
                                <w:rPr>
                                  <w:rFonts w:cs="Arial"/>
                                  <w:sz w:val="24"/>
                                </w:rPr>
                                <w:t xml:space="preserve">and </w:t>
                              </w:r>
                              <w:r w:rsidRPr="006D4418">
                                <w:rPr>
                                  <w:rFonts w:cs="Arial"/>
                                  <w:b/>
                                  <w:sz w:val="24"/>
                                </w:rPr>
                                <w:t>r</w:t>
                              </w:r>
                              <w:r w:rsidRPr="00774C46">
                                <w:rPr>
                                  <w:rFonts w:cs="Arial"/>
                                  <w:b/>
                                  <w:sz w:val="24"/>
                                </w:rPr>
                                <w:t>e</w:t>
                              </w:r>
                              <w:r>
                                <w:rPr>
                                  <w:rFonts w:cs="Arial"/>
                                  <w:b/>
                                  <w:sz w:val="24"/>
                                </w:rPr>
                                <w:t xml:space="preserve">quest further support </w:t>
                              </w:r>
                              <w:r w:rsidRPr="00774C46">
                                <w:rPr>
                                  <w:rFonts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234275" y="7483543"/>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37241" y="5156077"/>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64674" y="56358"/>
                            <a:ext cx="5497829" cy="968375"/>
                          </a:xfrm>
                          <a:prstGeom prst="flowChartAlternateProcess">
                            <a:avLst/>
                          </a:prstGeom>
                          <a:solidFill>
                            <a:srgbClr val="FFFFFF"/>
                          </a:solidFill>
                          <a:ln w="9525">
                            <a:solidFill>
                              <a:srgbClr val="000000"/>
                            </a:solidFill>
                            <a:miter lim="800000"/>
                            <a:headEnd/>
                            <a:tailEnd/>
                          </a:ln>
                        </wps:spPr>
                        <wps:txbx>
                          <w:txbxContent>
                            <w:p w:rsidR="00757D28" w:rsidRPr="004A3CFB" w:rsidRDefault="00757D28" w:rsidP="004A3CFB">
                              <w:pPr>
                                <w:jc w:val="center"/>
                                <w:rPr>
                                  <w:rFonts w:cs="Arial"/>
                                  <w:b/>
                                  <w:sz w:val="24"/>
                                </w:rPr>
                              </w:pPr>
                              <w:r w:rsidRPr="00774C46">
                                <w:rPr>
                                  <w:rFonts w:cs="Arial"/>
                                  <w:b/>
                                  <w:sz w:val="24"/>
                                </w:rPr>
                                <w:t>Why are you concerned?</w:t>
                              </w:r>
                            </w:p>
                            <w:p w:rsidR="00757D28" w:rsidRPr="00383992" w:rsidRDefault="00757D28" w:rsidP="004A3CFB">
                              <w:pPr>
                                <w:numPr>
                                  <w:ilvl w:val="0"/>
                                  <w:numId w:val="2"/>
                                </w:numPr>
                                <w:rPr>
                                  <w:rFonts w:cs="Arial"/>
                                  <w:sz w:val="18"/>
                                </w:rPr>
                              </w:pPr>
                              <w:r w:rsidRPr="00383992">
                                <w:rPr>
                                  <w:rFonts w:cs="Arial"/>
                                  <w:sz w:val="18"/>
                                </w:rPr>
                                <w:t>For example</w:t>
                              </w:r>
                            </w:p>
                            <w:p w:rsidR="00757D28" w:rsidRPr="00BA079D" w:rsidRDefault="00757D28" w:rsidP="00C80BC3">
                              <w:pPr>
                                <w:numPr>
                                  <w:ilvl w:val="1"/>
                                  <w:numId w:val="2"/>
                                </w:numPr>
                                <w:rPr>
                                  <w:rFonts w:cs="Arial"/>
                                  <w:sz w:val="16"/>
                                </w:rPr>
                              </w:pPr>
                              <w:r w:rsidRPr="00BA079D">
                                <w:rPr>
                                  <w:rFonts w:cs="Arial"/>
                                  <w:sz w:val="16"/>
                                </w:rPr>
                                <w:t>Something a child has said – e.g. allegation of harm</w:t>
                              </w:r>
                            </w:p>
                            <w:p w:rsidR="00757D28" w:rsidRPr="006E4423" w:rsidRDefault="00757D28" w:rsidP="004A3CFB">
                              <w:pPr>
                                <w:numPr>
                                  <w:ilvl w:val="1"/>
                                  <w:numId w:val="2"/>
                                </w:numPr>
                                <w:rPr>
                                  <w:rFonts w:cs="Arial"/>
                                  <w:sz w:val="16"/>
                                </w:rPr>
                              </w:pPr>
                              <w:r w:rsidRPr="00BA079D">
                                <w:rPr>
                                  <w:rFonts w:cs="Arial"/>
                                  <w:sz w:val="16"/>
                                </w:rPr>
                                <w:t>Child’s appearance</w:t>
                              </w:r>
                              <w:r w:rsidRPr="006E4423">
                                <w:rPr>
                                  <w:rFonts w:cs="Arial"/>
                                  <w:sz w:val="16"/>
                                </w:rPr>
                                <w:t xml:space="preserve"> – may include unexplained marks as well as dress</w:t>
                              </w:r>
                            </w:p>
                            <w:p w:rsidR="00757D28" w:rsidRPr="006E4423" w:rsidRDefault="00757D28" w:rsidP="004A3CFB">
                              <w:pPr>
                                <w:numPr>
                                  <w:ilvl w:val="1"/>
                                  <w:numId w:val="2"/>
                                </w:numPr>
                                <w:rPr>
                                  <w:rFonts w:cs="Arial"/>
                                  <w:sz w:val="16"/>
                                </w:rPr>
                              </w:pPr>
                              <w:r w:rsidRPr="006E4423">
                                <w:rPr>
                                  <w:rFonts w:cs="Arial"/>
                                  <w:sz w:val="16"/>
                                </w:rPr>
                                <w:t>Behaviour change</w:t>
                              </w:r>
                            </w:p>
                            <w:p w:rsidR="00757D28" w:rsidRPr="00383992" w:rsidRDefault="00757D28" w:rsidP="004A3CFB">
                              <w:pPr>
                                <w:numPr>
                                  <w:ilvl w:val="1"/>
                                  <w:numId w:val="2"/>
                                </w:numPr>
                                <w:rPr>
                                  <w:rFonts w:cs="Arial"/>
                                  <w:sz w:val="18"/>
                                </w:rPr>
                              </w:pPr>
                              <w:r w:rsidRPr="006E4423">
                                <w:rPr>
                                  <w:rFonts w:cs="Arial"/>
                                  <w:sz w:val="16"/>
                                </w:rPr>
                                <w:t>Witnessed concerning behaviour</w:t>
                              </w:r>
                            </w:p>
                            <w:p w:rsidR="00757D28" w:rsidRPr="00CC7065" w:rsidRDefault="00757D28" w:rsidP="004A3CFB">
                              <w:pPr>
                                <w:numPr>
                                  <w:ilvl w:val="1"/>
                                  <w:numId w:val="2"/>
                                </w:numPr>
                                <w:rPr>
                                  <w:rFonts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93335" y="2947512"/>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897402" y="2947512"/>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402265"/>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787451" y="5892105"/>
                            <a:ext cx="4826817" cy="925468"/>
                          </a:xfrm>
                          <a:prstGeom prst="flowChartAlternateProcess">
                            <a:avLst/>
                          </a:prstGeom>
                          <a:solidFill>
                            <a:srgbClr val="FFFFFF"/>
                          </a:solidFill>
                          <a:ln w="9525">
                            <a:solidFill>
                              <a:srgbClr val="000000"/>
                            </a:solidFill>
                            <a:miter lim="800000"/>
                            <a:headEnd/>
                            <a:tailEnd/>
                          </a:ln>
                        </wps:spPr>
                        <wps:txbx>
                          <w:txbxContent>
                            <w:p w:rsidR="00757D28" w:rsidRPr="00774C46" w:rsidRDefault="00757D28" w:rsidP="00383992">
                              <w:pPr>
                                <w:jc w:val="center"/>
                                <w:rPr>
                                  <w:rFonts w:cs="Arial"/>
                                  <w:b/>
                                  <w:sz w:val="24"/>
                                </w:rPr>
                              </w:pPr>
                              <w:r w:rsidRPr="00774C46">
                                <w:rPr>
                                  <w:rFonts w:cs="Arial"/>
                                  <w:b/>
                                  <w:sz w:val="24"/>
                                </w:rPr>
                                <w:t xml:space="preserve">Monitor </w:t>
                              </w:r>
                            </w:p>
                            <w:p w:rsidR="00757D28" w:rsidRPr="00401C53" w:rsidRDefault="00757D28" w:rsidP="002C72CB">
                              <w:pPr>
                                <w:rPr>
                                  <w:rFonts w:cs="Arial"/>
                                  <w:sz w:val="18"/>
                                  <w:szCs w:val="18"/>
                                </w:rPr>
                              </w:pPr>
                              <w:r w:rsidRPr="00401C53">
                                <w:rPr>
                                  <w:rFonts w:cs="Arial"/>
                                  <w:sz w:val="18"/>
                                  <w:szCs w:val="18"/>
                                </w:rPr>
                                <w:t>Be clear about:</w:t>
                              </w:r>
                            </w:p>
                            <w:p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 xml:space="preserve">What you are monitoring e.g. behaviour trends, appearance etc. </w:t>
                              </w:r>
                            </w:p>
                            <w:p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 xml:space="preserve">How long you will monitor </w:t>
                              </w:r>
                            </w:p>
                            <w:p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Where, how and to whom you will feedback and how you will record</w:t>
                              </w:r>
                            </w:p>
                            <w:p w:rsidR="00757D28" w:rsidRPr="00074AE0" w:rsidRDefault="00757D28" w:rsidP="002C72CB">
                              <w:pPr>
                                <w:rPr>
                                  <w:rFonts w:cs="Arial"/>
                                  <w:sz w:val="16"/>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139856" y="2576672"/>
                            <a:ext cx="6177280" cy="370840"/>
                          </a:xfrm>
                          <a:prstGeom prst="flowChartAlternateProcess">
                            <a:avLst/>
                          </a:prstGeom>
                          <a:solidFill>
                            <a:srgbClr val="FFFFFF"/>
                          </a:solidFill>
                          <a:ln w="9525">
                            <a:solidFill>
                              <a:srgbClr val="000000"/>
                            </a:solidFill>
                            <a:miter lim="800000"/>
                            <a:headEnd/>
                            <a:tailEnd/>
                          </a:ln>
                        </wps:spPr>
                        <wps:txbx>
                          <w:txbxContent>
                            <w:p w:rsidR="00757D28" w:rsidRPr="002C72CB" w:rsidRDefault="00757D28" w:rsidP="002C72CB">
                              <w:pPr>
                                <w:jc w:val="center"/>
                                <w:rPr>
                                  <w:rFonts w:cs="Arial"/>
                                  <w:sz w:val="24"/>
                                </w:rPr>
                              </w:pPr>
                              <w:r w:rsidRPr="002C72CB">
                                <w:rPr>
                                  <w:rFonts w:cs="Arial"/>
                                  <w:b/>
                                  <w:sz w:val="24"/>
                                </w:rPr>
                                <w:t>Inform the Designated Safeguarding Lead</w:t>
                              </w:r>
                              <w:r w:rsidRPr="002C72CB">
                                <w:rPr>
                                  <w:rFonts w:cs="Arial"/>
                                  <w:sz w:val="24"/>
                                </w:rPr>
                                <w:t xml:space="preserve">  </w:t>
                              </w:r>
                            </w:p>
                            <w:p w:rsidR="00757D28" w:rsidRPr="006F31C6" w:rsidRDefault="00757D28" w:rsidP="00383992">
                              <w:pPr>
                                <w:jc w:val="center"/>
                                <w:rPr>
                                  <w:rFonts w:cs="Arial"/>
                                </w:rPr>
                              </w:pPr>
                              <w:r>
                                <w:rPr>
                                  <w:rFonts w:cs="Arial"/>
                                </w:rPr>
                                <w:t xml:space="preserve"> </w:t>
                              </w: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id="Canvas 18" o:spid="_x0000_s1026" editas="canvas" alt="What to do if you have a welfare concern flowchart" style="position:absolute;left:0;text-align:left;margin-left:.95pt;margin-top:7.8pt;width:499.65pt;height:631.45pt;z-index:251659264;mso-height-relative:margin" coordsize="63455,8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">
                <v:shape id="_x0000_s1027" type="#_x0000_t75" alt="What to do if you have a welfare concern flowchart" style="position:absolute;width:63455;height:80194;visibility:visible;mso-wrap-style:square">
                  <v:fill o:detectmouseclick="t"/>
                  <v:path o:connecttype="none"/>
                </v:shape>
                <v:shapetype id="_x0000_t32" coordsize="21600,21600" o:spt="32" o:oned="t" path="m,l21600,21600e" filled="f">
                  <v:path arrowok="t" fillok="f" o:connecttype="none"/>
                  <o:lock v:ext="edit" shapetype="t"/>
                </v:shapetype>
                <v:shape id="AutoShape 8" o:spid="_x0000_s1028" type="#_x0000_t32" style="position:absolute;left:32368;top:23116;width:0;height:2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line id="Straight Connector 21" o:spid="_x0000_s1029" style="position:absolute;visibility:visible;mso-wrap-style:square" from="32068,72447" to="32084,7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shape id="AutoShape 14" o:spid="_x0000_s1030" type="#_x0000_t32" style="position:absolute;left:16645;top:5067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2366;top:11724;width:60122;height:1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OMsQA&#10;AADaAAAADwAAAGRycy9kb3ducmV2LnhtbESP0WrCQBRE3wv+w3IF3+qmIqWmrlIixTYPols/4Jq9&#10;JsHs3ZDdxuTvu4VCH4eZOcOst4NtRE+drx0reJonIIgLZ2ouFZy/3h9fQPiAbLBxTApG8rDdTB7W&#10;mBp35xP1OpQiQtinqKAKoU2l9EVFFv3ctcTRu7rOYoiyK6Xp8B7htpGLJHmWFmuOCxW2lFVU3PS3&#10;VSC9Xg3L227U56PeHw6feXbhXKnZdHh7BRFoCP/hv/aHUbCE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DjLEAAAA2gAAAA8AAAAAAAAAAAAAAAAAmAIAAGRycy9k&#10;b3ducmV2LnhtbFBLBQYAAAAABAAEAPUAAACJAwAAAAA=&#10;">
                  <v:textbox inset="2mm,1mm,2mm,1mm">
                    <w:txbxContent>
                      <w:p w14:paraId="338F036B" w14:textId="77777777" w:rsidR="00757D28" w:rsidRPr="00F51A50" w:rsidRDefault="00757D28" w:rsidP="00383992">
                        <w:pPr>
                          <w:jc w:val="center"/>
                          <w:rPr>
                            <w:rFonts w:cs="Arial"/>
                            <w:b/>
                            <w:i/>
                            <w:iCs/>
                          </w:rPr>
                        </w:pPr>
                        <w:r w:rsidRPr="00BA079D">
                          <w:rPr>
                            <w:rFonts w:cs="Arial"/>
                            <w:b/>
                          </w:rPr>
                          <w:t>Act immediately</w:t>
                        </w:r>
                        <w:r>
                          <w:rPr>
                            <w:rFonts w:cs="Arial"/>
                            <w:b/>
                          </w:rPr>
                          <w:t xml:space="preserve"> and</w:t>
                        </w:r>
                        <w:r w:rsidRPr="00F643B4">
                          <w:rPr>
                            <w:rFonts w:cs="Arial"/>
                            <w:b/>
                          </w:rPr>
                          <w:t xml:space="preserve"> record your concerns</w:t>
                        </w:r>
                        <w:r>
                          <w:rPr>
                            <w:rFonts w:cs="Arial"/>
                            <w:b/>
                          </w:rPr>
                          <w:t>. If</w:t>
                        </w:r>
                        <w:r w:rsidRPr="00DD4D0A">
                          <w:rPr>
                            <w:rFonts w:cs="Arial"/>
                            <w:b/>
                          </w:rPr>
                          <w:t xml:space="preserve"> urgent</w:t>
                        </w:r>
                        <w:r>
                          <w:rPr>
                            <w:rFonts w:cs="Arial"/>
                            <w:b/>
                          </w:rPr>
                          <w:t xml:space="preserve">, </w:t>
                        </w:r>
                        <w:r w:rsidRPr="00F643B4">
                          <w:rPr>
                            <w:rFonts w:cs="Arial"/>
                            <w:b/>
                          </w:rPr>
                          <w:t>speak to a DSL first</w:t>
                        </w:r>
                        <w:r>
                          <w:rPr>
                            <w:rFonts w:cs="Arial"/>
                            <w:b/>
                          </w:rPr>
                          <w:t>.</w:t>
                        </w:r>
                        <w:r>
                          <w:rPr>
                            <w:rFonts w:cs="Arial"/>
                            <w:b/>
                          </w:rPr>
                          <w:br/>
                        </w:r>
                        <w:r w:rsidRPr="00140979">
                          <w:rPr>
                            <w:rFonts w:cs="Arial"/>
                            <w:b/>
                            <w:i/>
                            <w:iCs/>
                          </w:rPr>
                          <w:t>I</w:t>
                        </w:r>
                        <w:r w:rsidRPr="00140979">
                          <w:rPr>
                            <w:rFonts w:cs="Arial"/>
                            <w:bCs/>
                            <w:i/>
                            <w:iCs/>
                            <w:sz w:val="18"/>
                            <w:szCs w:val="18"/>
                          </w:rPr>
                          <w:t xml:space="preserve">f it is out of hours &amp; the DSL is NOT available then make a direct referral to social services – see key contacts table </w:t>
                        </w:r>
                      </w:p>
                      <w:p w14:paraId="1082F9DD" w14:textId="7C09AD32" w:rsidR="00757D28" w:rsidRPr="0050473C" w:rsidRDefault="00757D28" w:rsidP="00F755B9">
                        <w:pPr>
                          <w:numPr>
                            <w:ilvl w:val="0"/>
                            <w:numId w:val="4"/>
                          </w:numPr>
                          <w:rPr>
                            <w:rFonts w:cs="Arial"/>
                            <w:color w:val="538135" w:themeColor="accent6" w:themeShade="BF"/>
                          </w:rPr>
                        </w:pPr>
                        <w:r w:rsidRPr="00B51A96">
                          <w:rPr>
                            <w:rFonts w:cs="Arial"/>
                            <w:sz w:val="18"/>
                          </w:rPr>
                          <w:t>Follow the school procedure</w:t>
                        </w:r>
                        <w:r w:rsidRPr="00B51A96">
                          <w:rPr>
                            <w:rFonts w:cs="Arial"/>
                            <w:sz w:val="22"/>
                          </w:rPr>
                          <w:t xml:space="preserve"> </w:t>
                        </w:r>
                        <w:r w:rsidRPr="00623715">
                          <w:rPr>
                            <w:rFonts w:cs="Arial"/>
                          </w:rPr>
                          <w:t>( record on CPOMs)</w:t>
                        </w:r>
                        <w:r w:rsidRPr="00623715">
                          <w:rPr>
                            <w:rFonts w:cs="Arial"/>
                            <w:sz w:val="18"/>
                          </w:rPr>
                          <w:t xml:space="preserve"> </w:t>
                        </w:r>
                        <w:r w:rsidRPr="00623715">
                          <w:rPr>
                            <w:rFonts w:cs="Arial"/>
                          </w:rPr>
                          <w:t xml:space="preserve"> </w:t>
                        </w:r>
                      </w:p>
                      <w:p w14:paraId="0BB84C89" w14:textId="77777777" w:rsidR="00757D28" w:rsidRPr="00B51A96" w:rsidRDefault="00757D28" w:rsidP="00F755B9">
                        <w:pPr>
                          <w:numPr>
                            <w:ilvl w:val="1"/>
                            <w:numId w:val="4"/>
                          </w:numPr>
                          <w:rPr>
                            <w:rFonts w:cs="Arial"/>
                            <w:sz w:val="18"/>
                          </w:rPr>
                        </w:pPr>
                        <w:r w:rsidRPr="00B51A96">
                          <w:rPr>
                            <w:rFonts w:cs="Arial"/>
                            <w:sz w:val="16"/>
                          </w:rPr>
                          <w:t>Reassure the child</w:t>
                        </w:r>
                      </w:p>
                      <w:p w14:paraId="385CCE8E" w14:textId="77777777" w:rsidR="00757D28" w:rsidRPr="00B51A96" w:rsidRDefault="00757D28" w:rsidP="00F755B9">
                        <w:pPr>
                          <w:numPr>
                            <w:ilvl w:val="1"/>
                            <w:numId w:val="4"/>
                          </w:numPr>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14:paraId="5B6CEC8F" w14:textId="77777777" w:rsidR="00757D28" w:rsidRPr="00F51A50" w:rsidRDefault="00757D28" w:rsidP="00623715">
                        <w:pPr>
                          <w:numPr>
                            <w:ilvl w:val="1"/>
                            <w:numId w:val="4"/>
                          </w:numPr>
                          <w:rPr>
                            <w:rFonts w:cs="Arial"/>
                            <w:sz w:val="18"/>
                          </w:rPr>
                        </w:pPr>
                        <w:r w:rsidRPr="00F51A50">
                          <w:rPr>
                            <w:rFonts w:cs="Arial"/>
                            <w:sz w:val="16"/>
                          </w:rPr>
                          <w:t>Use child’s own word</w:t>
                        </w:r>
                        <w:r>
                          <w:rPr>
                            <w:rFonts w:cs="Arial"/>
                            <w:sz w:val="16"/>
                          </w:rPr>
                          <w:t>s</w:t>
                        </w:r>
                      </w:p>
                      <w:p w14:paraId="7CBC1505" w14:textId="77777777" w:rsidR="00757D28" w:rsidRPr="00F51A50" w:rsidRDefault="00757D28" w:rsidP="00623715">
                        <w:pPr>
                          <w:numPr>
                            <w:ilvl w:val="1"/>
                            <w:numId w:val="4"/>
                          </w:numPr>
                          <w:rPr>
                            <w:rFonts w:cs="Arial"/>
                            <w:sz w:val="18"/>
                          </w:rPr>
                        </w:pPr>
                        <w:r w:rsidRPr="00F51A50">
                          <w:rPr>
                            <w:rFonts w:cs="Arial"/>
                            <w:sz w:val="16"/>
                          </w:rPr>
                          <w:t>Sign and date your records</w:t>
                        </w:r>
                      </w:p>
                      <w:p w14:paraId="567F504F" w14:textId="77777777" w:rsidR="00757D28" w:rsidRPr="00B51A96" w:rsidRDefault="00757D28" w:rsidP="00F755B9">
                        <w:pPr>
                          <w:numPr>
                            <w:ilvl w:val="1"/>
                            <w:numId w:val="4"/>
                          </w:numPr>
                          <w:rPr>
                            <w:rFonts w:cs="Arial"/>
                            <w:sz w:val="18"/>
                          </w:rPr>
                        </w:pPr>
                        <w:r w:rsidRPr="00B51A96">
                          <w:rPr>
                            <w:rFonts w:cs="Arial"/>
                            <w:sz w:val="16"/>
                          </w:rPr>
                          <w:t>Seek support for yourself if required from DSL</w:t>
                        </w:r>
                        <w:r>
                          <w:rPr>
                            <w:rFonts w:cs="Arial"/>
                            <w:sz w:val="16"/>
                          </w:rPr>
                          <w:t xml:space="preserve"> </w:t>
                        </w:r>
                        <w:r>
                          <w:rPr>
                            <w:rFonts w:cs="Arial"/>
                            <w:sz w:val="18"/>
                            <w:szCs w:val="18"/>
                          </w:rPr>
                          <w:t>(</w:t>
                        </w:r>
                        <w:r w:rsidRPr="005C713E">
                          <w:rPr>
                            <w:rFonts w:cs="Arial"/>
                            <w:color w:val="538135" w:themeColor="accent6" w:themeShade="BF"/>
                            <w:sz w:val="18"/>
                            <w:szCs w:val="18"/>
                          </w:rPr>
                          <w:t>name, role</w:t>
                        </w:r>
                        <w:r>
                          <w:rPr>
                            <w:rFonts w:cs="Arial"/>
                            <w:sz w:val="18"/>
                            <w:szCs w:val="18"/>
                          </w:rPr>
                          <w:t>)</w:t>
                        </w:r>
                      </w:p>
                      <w:p w14:paraId="6D38CB53" w14:textId="77777777" w:rsidR="00757D28" w:rsidRPr="00296C18" w:rsidRDefault="00757D28" w:rsidP="00A326B2">
                        <w:pPr>
                          <w:ind w:left="1440"/>
                          <w:rPr>
                            <w:rFonts w:cs="Arial"/>
                            <w:sz w:val="22"/>
                          </w:rPr>
                        </w:pPr>
                      </w:p>
                    </w:txbxContent>
                  </v:textbox>
                </v:shape>
                <v:shape id="AutoShape 7" o:spid="_x0000_s1032" type="#_x0000_t176" style="position:absolute;left:873;top:31102;width:31910;height:19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14:paraId="5E1B2BA1" w14:textId="77777777" w:rsidR="00757D28" w:rsidRPr="00B60B0E" w:rsidRDefault="00757D28" w:rsidP="00383992">
                        <w:pPr>
                          <w:jc w:val="center"/>
                          <w:rPr>
                            <w:rFonts w:cs="Arial"/>
                            <w:b/>
                          </w:rPr>
                        </w:pPr>
                        <w:r w:rsidRPr="00F643B4">
                          <w:rPr>
                            <w:rFonts w:cs="Arial"/>
                            <w:b/>
                          </w:rPr>
                          <w:t xml:space="preserve">Designated Safeguarding Lead </w:t>
                        </w:r>
                      </w:p>
                      <w:p w14:paraId="5365AB3C" w14:textId="77777777" w:rsidR="00757D28" w:rsidRPr="005645EF" w:rsidRDefault="00757D28" w:rsidP="00383992">
                        <w:pPr>
                          <w:rPr>
                            <w:rFonts w:cs="Arial"/>
                            <w:sz w:val="8"/>
                          </w:rPr>
                        </w:pPr>
                      </w:p>
                      <w:p w14:paraId="7E66FE46" w14:textId="77777777" w:rsidR="00757D28" w:rsidRPr="00195E5C" w:rsidRDefault="00757D28" w:rsidP="00F755B9">
                        <w:pPr>
                          <w:numPr>
                            <w:ilvl w:val="0"/>
                            <w:numId w:val="3"/>
                          </w:numPr>
                          <w:ind w:left="360"/>
                          <w:rPr>
                            <w:rFonts w:cs="Arial"/>
                          </w:rPr>
                        </w:pPr>
                        <w:r w:rsidRPr="00195E5C">
                          <w:rPr>
                            <w:rFonts w:cs="Arial"/>
                          </w:rPr>
                          <w:t xml:space="preserve">Consider whether the child is at immediate risk of harm e.g. unsafe to go home </w:t>
                        </w:r>
                      </w:p>
                      <w:p w14:paraId="5035CFB2" w14:textId="77777777" w:rsidR="00757D28" w:rsidRPr="00195E5C" w:rsidRDefault="00757D28" w:rsidP="00F755B9">
                        <w:pPr>
                          <w:numPr>
                            <w:ilvl w:val="0"/>
                            <w:numId w:val="3"/>
                          </w:numPr>
                          <w:ind w:left="360"/>
                          <w:rPr>
                            <w:rFonts w:cs="Arial"/>
                          </w:rPr>
                        </w:pPr>
                        <w:r w:rsidRPr="00195E5C">
                          <w:rPr>
                            <w:rFonts w:cs="Arial"/>
                          </w:rPr>
                          <w:t>Refer to other agencies as appropriate e.g. Internal or community services, early help open access, LADO, Police or Request for Support for integrated children’s services</w:t>
                        </w:r>
                      </w:p>
                      <w:p w14:paraId="3B6DBAB4" w14:textId="77777777" w:rsidR="00757D28" w:rsidRPr="00195E5C" w:rsidRDefault="00757D28" w:rsidP="00F755B9">
                        <w:pPr>
                          <w:numPr>
                            <w:ilvl w:val="0"/>
                            <w:numId w:val="3"/>
                          </w:numPr>
                          <w:ind w:left="360"/>
                          <w:rPr>
                            <w:rFonts w:cs="Arial"/>
                          </w:rPr>
                        </w:pPr>
                        <w:r w:rsidRPr="00195E5C">
                          <w:rPr>
                            <w:rFonts w:cs="Arial"/>
                          </w:rPr>
                          <w:t>If unsure then consult with Area Education Safeguarding Advisor (</w:t>
                        </w:r>
                        <w:r w:rsidRPr="00195E5C">
                          <w:rPr>
                            <w:rFonts w:cs="Arial"/>
                            <w:color w:val="538135" w:themeColor="accent6" w:themeShade="BF"/>
                          </w:rPr>
                          <w:t>Shauna McAllister</w:t>
                        </w:r>
                        <w:r w:rsidRPr="00195E5C">
                          <w:rPr>
                            <w:rFonts w:cs="Arial"/>
                          </w:rPr>
                          <w:t xml:space="preserve">) or Local Authority Social Worker at the Haringey’s Safeguarding Team. </w:t>
                        </w:r>
                      </w:p>
                    </w:txbxContent>
                  </v:textbox>
                </v:shape>
                <v:shape id="AutoShape 8" o:spid="_x0000_s1033" type="#_x0000_t32" style="position:absolute;left:32421;top:8987;width:0;height:2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2" o:spid="_x0000_s1034" type="#_x0000_t176" style="position:absolute;left:34638;top:31224;width:27483;height:19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14:paraId="51950E69" w14:textId="77777777" w:rsidR="00757D28" w:rsidRPr="00774C46" w:rsidRDefault="00757D28" w:rsidP="00383992">
                        <w:pPr>
                          <w:rPr>
                            <w:rFonts w:cs="Arial"/>
                            <w:sz w:val="24"/>
                          </w:rPr>
                        </w:pPr>
                        <w:r w:rsidRPr="00774C46">
                          <w:rPr>
                            <w:rFonts w:cs="Arial"/>
                            <w:b/>
                            <w:sz w:val="24"/>
                          </w:rPr>
                          <w:t>If you are unhappy with the response</w:t>
                        </w:r>
                      </w:p>
                      <w:p w14:paraId="5E56A670" w14:textId="77777777" w:rsidR="00757D28" w:rsidRPr="005645EF" w:rsidRDefault="00757D28" w:rsidP="00383992">
                        <w:pPr>
                          <w:rPr>
                            <w:rFonts w:cs="Arial"/>
                            <w:sz w:val="6"/>
                          </w:rPr>
                        </w:pPr>
                      </w:p>
                      <w:p w14:paraId="3D3BFDCA" w14:textId="77777777" w:rsidR="00757D28" w:rsidRPr="005D52AC" w:rsidRDefault="00757D28" w:rsidP="00383992">
                        <w:pPr>
                          <w:rPr>
                            <w:rFonts w:cs="Arial"/>
                            <w:b/>
                            <w:sz w:val="22"/>
                          </w:rPr>
                        </w:pPr>
                        <w:r w:rsidRPr="005D52AC">
                          <w:rPr>
                            <w:rFonts w:cs="Arial"/>
                            <w:b/>
                            <w:sz w:val="22"/>
                          </w:rPr>
                          <w:t>Staff:</w:t>
                        </w:r>
                      </w:p>
                      <w:p w14:paraId="418405D3" w14:textId="77777777" w:rsidR="00757D28" w:rsidRPr="00C61AEA" w:rsidRDefault="00757D28" w:rsidP="00F755B9">
                        <w:pPr>
                          <w:numPr>
                            <w:ilvl w:val="0"/>
                            <w:numId w:val="3"/>
                          </w:numPr>
                          <w:ind w:left="360"/>
                          <w:rPr>
                            <w:rFonts w:cs="Arial"/>
                          </w:rPr>
                        </w:pPr>
                        <w:r w:rsidRPr="00C61AEA">
                          <w:rPr>
                            <w:rFonts w:cs="Arial"/>
                          </w:rPr>
                          <w:t>Follow local escalation procedures</w:t>
                        </w:r>
                      </w:p>
                      <w:p w14:paraId="00E04885" w14:textId="77777777" w:rsidR="00757D28" w:rsidRPr="00C61AEA" w:rsidRDefault="00757D28" w:rsidP="00F755B9">
                        <w:pPr>
                          <w:numPr>
                            <w:ilvl w:val="0"/>
                            <w:numId w:val="3"/>
                          </w:numPr>
                          <w:ind w:left="360"/>
                          <w:rPr>
                            <w:rFonts w:cs="Arial"/>
                          </w:rPr>
                        </w:pPr>
                        <w:r w:rsidRPr="00C61AEA">
                          <w:rPr>
                            <w:rFonts w:cs="Arial"/>
                          </w:rPr>
                          <w:t>Follow Whistleblowing procedures</w:t>
                        </w:r>
                      </w:p>
                      <w:p w14:paraId="374ADA21" w14:textId="77777777" w:rsidR="00757D28" w:rsidRPr="00383992" w:rsidRDefault="00757D28" w:rsidP="00383992">
                        <w:pPr>
                          <w:jc w:val="center"/>
                          <w:rPr>
                            <w:rFonts w:cs="Arial"/>
                          </w:rPr>
                        </w:pPr>
                      </w:p>
                      <w:p w14:paraId="4D9EE63A" w14:textId="77777777" w:rsidR="00757D28" w:rsidRPr="005D52AC" w:rsidRDefault="00757D28" w:rsidP="00383992">
                        <w:pPr>
                          <w:rPr>
                            <w:rFonts w:cs="Arial"/>
                            <w:b/>
                            <w:sz w:val="22"/>
                          </w:rPr>
                        </w:pPr>
                        <w:r>
                          <w:rPr>
                            <w:rFonts w:cs="Arial"/>
                            <w:b/>
                            <w:sz w:val="22"/>
                          </w:rPr>
                          <w:t>Learners</w:t>
                        </w:r>
                        <w:r w:rsidRPr="005D52AC">
                          <w:rPr>
                            <w:rFonts w:cs="Arial"/>
                            <w:b/>
                            <w:sz w:val="22"/>
                          </w:rPr>
                          <w:t xml:space="preserve"> and Parents:</w:t>
                        </w:r>
                      </w:p>
                      <w:p w14:paraId="63F313E3" w14:textId="019EFDF0" w:rsidR="00757D28" w:rsidRPr="00C61AEA" w:rsidRDefault="00757D28" w:rsidP="00F755B9">
                        <w:pPr>
                          <w:numPr>
                            <w:ilvl w:val="0"/>
                            <w:numId w:val="3"/>
                          </w:numPr>
                          <w:ind w:left="360"/>
                          <w:rPr>
                            <w:rFonts w:cs="Arial"/>
                          </w:rPr>
                        </w:pPr>
                        <w:r w:rsidRPr="00C61AEA">
                          <w:rPr>
                            <w:rFonts w:cs="Arial"/>
                          </w:rPr>
                          <w:t xml:space="preserve">Follow school complaints procedures </w:t>
                        </w:r>
                        <w:r>
                          <w:rPr>
                            <w:rFonts w:cs="Arial"/>
                            <w:color w:val="0070C0"/>
                          </w:rPr>
                          <w:t xml:space="preserve">see complaints policy on school website </w:t>
                        </w:r>
                      </w:p>
                    </w:txbxContent>
                  </v:textbox>
                </v:shape>
                <v:shape id="AutoShape 13" o:spid="_x0000_s1035" type="#_x0000_t176" style="position:absolute;left:685;top:75345;width:61550;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SbMUA&#10;AADbAAAADwAAAGRycy9kb3ducmV2LnhtbESPQW/CMAyF75P4D5GRuI0UhKbRERACVdq4DcphN6/x&#10;2kLjdE2g3b+fD5N2s/We3/u82gyuUXfqQu3ZwGyagCIuvK25NJCfssdnUCEiW2w8k4EfCrBZjx5W&#10;mFrf8zvdj7FUEsIhRQNVjG2qdSgqchimviUW7ct3DqOsXalth72Eu0bPk+RJO6xZGipsaVdRcT3e&#10;nIFFPmTX8/728bm8HL7zeMjeesyMmYyH7QuoSEP8N/9dv1r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tJsxQAAANsAAAAPAAAAAAAAAAAAAAAAAJgCAABkcnMv&#10;ZG93bnJldi54bWxQSwUGAAAAAAQABAD1AAAAigMAAAAA&#10;" stroked="f">
                  <v:textbox>
                    <w:txbxContent>
                      <w:p w14:paraId="0F806A25" w14:textId="77777777" w:rsidR="00757D28" w:rsidRPr="00195E5C" w:rsidRDefault="00757D28" w:rsidP="00383992">
                        <w:pPr>
                          <w:jc w:val="center"/>
                          <w:rPr>
                            <w:rFonts w:cs="Arial"/>
                            <w:color w:val="FF0000"/>
                          </w:rPr>
                        </w:pPr>
                        <w:r w:rsidRPr="00195E5C">
                          <w:rPr>
                            <w:rFonts w:cs="Arial"/>
                            <w:color w:val="FF0000"/>
                          </w:rPr>
                          <w:t xml:space="preserve">At all stages, the child’s circumstances will be kept under review </w:t>
                        </w:r>
                      </w:p>
                      <w:p w14:paraId="4C74C2B7" w14:textId="77777777" w:rsidR="00757D28" w:rsidRPr="00195E5C" w:rsidRDefault="00757D28" w:rsidP="00383992">
                        <w:pPr>
                          <w:jc w:val="center"/>
                          <w:rPr>
                            <w:rFonts w:cs="Arial"/>
                            <w:b/>
                            <w:color w:val="FF0000"/>
                          </w:rPr>
                        </w:pPr>
                        <w:r w:rsidRPr="00195E5C">
                          <w:rPr>
                            <w:rFonts w:cs="Arial"/>
                            <w:color w:val="FF0000"/>
                          </w:rPr>
                          <w:t xml:space="preserve">The DSL/Staff will request further support if required to ensure the </w:t>
                        </w:r>
                        <w:r w:rsidRPr="00195E5C">
                          <w:rPr>
                            <w:rFonts w:cs="Arial"/>
                            <w:b/>
                            <w:color w:val="FF0000"/>
                          </w:rPr>
                          <w:t>child’s safety</w:t>
                        </w:r>
                        <w:r w:rsidRPr="00195E5C">
                          <w:rPr>
                            <w:rFonts w:cs="Arial"/>
                            <w:color w:val="FF0000"/>
                          </w:rPr>
                          <w:t xml:space="preserve"> is </w:t>
                        </w:r>
                        <w:r w:rsidRPr="00195E5C">
                          <w:rPr>
                            <w:rFonts w:cs="Arial"/>
                            <w:b/>
                            <w:color w:val="FF0000"/>
                          </w:rPr>
                          <w:t>paramount</w:t>
                        </w:r>
                      </w:p>
                    </w:txbxContent>
                  </v:textbox>
                </v:shape>
                <v:shape id="AutoShape 15" o:spid="_x0000_s1036" type="#_x0000_t176" style="position:absolute;left:4077;top:52507;width:5600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14:paraId="6CDC71C2" w14:textId="77777777" w:rsidR="00757D28" w:rsidRPr="005645EF" w:rsidRDefault="00757D28" w:rsidP="005645EF">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the learner’s child p</w:t>
                        </w:r>
                        <w:r w:rsidRPr="005645EF">
                          <w:rPr>
                            <w:rFonts w:cs="Arial"/>
                            <w:b/>
                            <w:sz w:val="24"/>
                          </w:rPr>
                          <w:t>rotection/safeguarding file</w:t>
                        </w:r>
                      </w:p>
                    </w:txbxContent>
                  </v:textbox>
                </v:shape>
                <v:shape id="AutoShape 18" o:spid="_x0000_s1037" type="#_x0000_t32" style="position:absolute;left:32011;top:57672;width:0;height:1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9" o:spid="_x0000_s1038" type="#_x0000_t32" style="position:absolute;left:32199;top:67816;width:28;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0" o:spid="_x0000_s1039" type="#_x0000_t176" style="position:absolute;left:10320;top:69701;width:4365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14:paraId="3F388C69" w14:textId="77777777" w:rsidR="00757D28" w:rsidRDefault="00757D28" w:rsidP="00383992">
                        <w:pPr>
                          <w:jc w:val="center"/>
                          <w:rPr>
                            <w:rFonts w:cs="Arial"/>
                            <w:sz w:val="24"/>
                          </w:rPr>
                        </w:pPr>
                        <w:r w:rsidRPr="00774C46">
                          <w:rPr>
                            <w:rFonts w:cs="Arial"/>
                            <w:b/>
                            <w:sz w:val="24"/>
                          </w:rPr>
                          <w:t xml:space="preserve">Review </w:t>
                        </w:r>
                        <w:r w:rsidRPr="00774C46">
                          <w:rPr>
                            <w:rFonts w:cs="Arial"/>
                            <w:sz w:val="24"/>
                          </w:rPr>
                          <w:t xml:space="preserve">and </w:t>
                        </w:r>
                        <w:r w:rsidRPr="006D4418">
                          <w:rPr>
                            <w:rFonts w:cs="Arial"/>
                            <w:b/>
                            <w:sz w:val="24"/>
                          </w:rPr>
                          <w:t>r</w:t>
                        </w:r>
                        <w:r w:rsidRPr="00774C46">
                          <w:rPr>
                            <w:rFonts w:cs="Arial"/>
                            <w:b/>
                            <w:sz w:val="24"/>
                          </w:rPr>
                          <w:t>e</w:t>
                        </w:r>
                        <w:r>
                          <w:rPr>
                            <w:rFonts w:cs="Arial"/>
                            <w:b/>
                            <w:sz w:val="24"/>
                          </w:rPr>
                          <w:t xml:space="preserve">quest further support </w:t>
                        </w:r>
                        <w:r w:rsidRPr="00774C46">
                          <w:rPr>
                            <w:rFonts w:cs="Arial"/>
                            <w:sz w:val="24"/>
                          </w:rPr>
                          <w:t>(if necessary)</w:t>
                        </w:r>
                      </w:p>
                    </w:txbxContent>
                  </v:textbox>
                </v:shape>
                <v:line id="Straight Connector 22" o:spid="_x0000_s1040" style="position:absolute;flip:x y;visibility:visible;mso-wrap-style:square" from="2342,74835" to="32111,7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shape id="AutoShape 10" o:spid="_x0000_s1041" type="#_x0000_t32" style="position:absolute;left:2372;top:51560;width:171;height:23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4" o:spid="_x0000_s1042" type="#_x0000_t176" style="position:absolute;left:4646;top:563;width:54979;height:9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14:paraId="0801D2E8" w14:textId="77777777" w:rsidR="00757D28" w:rsidRPr="004A3CFB" w:rsidRDefault="00757D28" w:rsidP="004A3CFB">
                        <w:pPr>
                          <w:jc w:val="center"/>
                          <w:rPr>
                            <w:rFonts w:cs="Arial"/>
                            <w:b/>
                            <w:sz w:val="24"/>
                          </w:rPr>
                        </w:pPr>
                        <w:r w:rsidRPr="00774C46">
                          <w:rPr>
                            <w:rFonts w:cs="Arial"/>
                            <w:b/>
                            <w:sz w:val="24"/>
                          </w:rPr>
                          <w:t>Why are you concerned?</w:t>
                        </w:r>
                      </w:p>
                      <w:p w14:paraId="4904BBEA" w14:textId="77777777" w:rsidR="00757D28" w:rsidRPr="00383992" w:rsidRDefault="00757D28" w:rsidP="004A3CFB">
                        <w:pPr>
                          <w:numPr>
                            <w:ilvl w:val="0"/>
                            <w:numId w:val="2"/>
                          </w:numPr>
                          <w:rPr>
                            <w:rFonts w:cs="Arial"/>
                            <w:sz w:val="18"/>
                          </w:rPr>
                        </w:pPr>
                        <w:r w:rsidRPr="00383992">
                          <w:rPr>
                            <w:rFonts w:cs="Arial"/>
                            <w:sz w:val="18"/>
                          </w:rPr>
                          <w:t>For example</w:t>
                        </w:r>
                      </w:p>
                      <w:p w14:paraId="55A9CB3C" w14:textId="77777777" w:rsidR="00757D28" w:rsidRPr="00BA079D" w:rsidRDefault="00757D28" w:rsidP="00C80BC3">
                        <w:pPr>
                          <w:numPr>
                            <w:ilvl w:val="1"/>
                            <w:numId w:val="2"/>
                          </w:numPr>
                          <w:rPr>
                            <w:rFonts w:cs="Arial"/>
                            <w:sz w:val="16"/>
                          </w:rPr>
                        </w:pPr>
                        <w:r w:rsidRPr="00BA079D">
                          <w:rPr>
                            <w:rFonts w:cs="Arial"/>
                            <w:sz w:val="16"/>
                          </w:rPr>
                          <w:t>Something a child has said – e.g. allegation of harm</w:t>
                        </w:r>
                      </w:p>
                      <w:p w14:paraId="6DE6A4B8" w14:textId="77777777" w:rsidR="00757D28" w:rsidRPr="006E4423" w:rsidRDefault="00757D28" w:rsidP="004A3CFB">
                        <w:pPr>
                          <w:numPr>
                            <w:ilvl w:val="1"/>
                            <w:numId w:val="2"/>
                          </w:numPr>
                          <w:rPr>
                            <w:rFonts w:cs="Arial"/>
                            <w:sz w:val="16"/>
                          </w:rPr>
                        </w:pPr>
                        <w:r w:rsidRPr="00BA079D">
                          <w:rPr>
                            <w:rFonts w:cs="Arial"/>
                            <w:sz w:val="16"/>
                          </w:rPr>
                          <w:t>Child’s appearance</w:t>
                        </w:r>
                        <w:r w:rsidRPr="006E4423">
                          <w:rPr>
                            <w:rFonts w:cs="Arial"/>
                            <w:sz w:val="16"/>
                          </w:rPr>
                          <w:t xml:space="preserve"> – may include unexplained marks as well as dress</w:t>
                        </w:r>
                      </w:p>
                      <w:p w14:paraId="444A2493" w14:textId="77777777" w:rsidR="00757D28" w:rsidRPr="006E4423" w:rsidRDefault="00757D28" w:rsidP="004A3CFB">
                        <w:pPr>
                          <w:numPr>
                            <w:ilvl w:val="1"/>
                            <w:numId w:val="2"/>
                          </w:numPr>
                          <w:rPr>
                            <w:rFonts w:cs="Arial"/>
                            <w:sz w:val="16"/>
                          </w:rPr>
                        </w:pPr>
                        <w:r w:rsidRPr="006E4423">
                          <w:rPr>
                            <w:rFonts w:cs="Arial"/>
                            <w:sz w:val="16"/>
                          </w:rPr>
                          <w:t>Behaviour change</w:t>
                        </w:r>
                      </w:p>
                      <w:p w14:paraId="6B69ED72" w14:textId="77777777" w:rsidR="00757D28" w:rsidRPr="00383992" w:rsidRDefault="00757D28" w:rsidP="004A3CFB">
                        <w:pPr>
                          <w:numPr>
                            <w:ilvl w:val="1"/>
                            <w:numId w:val="2"/>
                          </w:numPr>
                          <w:rPr>
                            <w:rFonts w:cs="Arial"/>
                            <w:sz w:val="18"/>
                          </w:rPr>
                        </w:pPr>
                        <w:r w:rsidRPr="006E4423">
                          <w:rPr>
                            <w:rFonts w:cs="Arial"/>
                            <w:sz w:val="16"/>
                          </w:rPr>
                          <w:t>Witnessed concerning behaviour</w:t>
                        </w:r>
                      </w:p>
                      <w:p w14:paraId="59C72AA5" w14:textId="77777777" w:rsidR="00757D28" w:rsidRPr="00CC7065" w:rsidRDefault="00757D28" w:rsidP="004A3CFB">
                        <w:pPr>
                          <w:numPr>
                            <w:ilvl w:val="1"/>
                            <w:numId w:val="2"/>
                          </w:numPr>
                          <w:rPr>
                            <w:rFonts w:cs="Arial"/>
                          </w:rPr>
                        </w:pPr>
                      </w:p>
                    </w:txbxContent>
                  </v:textbox>
                </v:shape>
                <v:shape id="AutoShape 150" o:spid="_x0000_s1043" type="#_x0000_t32" style="position:absolute;left:16933;top:29475;width:57;height:15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53" o:spid="_x0000_s1044" type="#_x0000_t32" style="position:absolute;left:48974;top:29475;width:38;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54" o:spid="_x0000_s1045" type="#_x0000_t32" style="position:absolute;left:32258;top:44022;width:24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6" o:spid="_x0000_s1046" type="#_x0000_t176" style="position:absolute;left:7874;top:58921;width:48268;height:9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14:paraId="69F6A076" w14:textId="77777777" w:rsidR="00757D28" w:rsidRPr="00774C46" w:rsidRDefault="00757D28" w:rsidP="00383992">
                        <w:pPr>
                          <w:jc w:val="center"/>
                          <w:rPr>
                            <w:rFonts w:cs="Arial"/>
                            <w:b/>
                            <w:sz w:val="24"/>
                          </w:rPr>
                        </w:pPr>
                        <w:r w:rsidRPr="00774C46">
                          <w:rPr>
                            <w:rFonts w:cs="Arial"/>
                            <w:b/>
                            <w:sz w:val="24"/>
                          </w:rPr>
                          <w:t xml:space="preserve">Monitor </w:t>
                        </w:r>
                      </w:p>
                      <w:p w14:paraId="3576CDB9" w14:textId="77777777" w:rsidR="00757D28" w:rsidRPr="00401C53" w:rsidRDefault="00757D28" w:rsidP="002C72CB">
                        <w:pPr>
                          <w:rPr>
                            <w:rFonts w:cs="Arial"/>
                            <w:sz w:val="18"/>
                            <w:szCs w:val="18"/>
                          </w:rPr>
                        </w:pPr>
                        <w:r w:rsidRPr="00401C53">
                          <w:rPr>
                            <w:rFonts w:cs="Arial"/>
                            <w:sz w:val="18"/>
                            <w:szCs w:val="18"/>
                          </w:rPr>
                          <w:t>Be clear about:</w:t>
                        </w:r>
                      </w:p>
                      <w:p w14:paraId="29BEF98A" w14:textId="77777777"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 xml:space="preserve">What you are monitoring e.g. behaviour trends, appearance etc. </w:t>
                        </w:r>
                      </w:p>
                      <w:p w14:paraId="1E77F9FA" w14:textId="77777777"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 xml:space="preserve">How long you will monitor </w:t>
                        </w:r>
                      </w:p>
                      <w:p w14:paraId="7BBDB34C" w14:textId="77777777" w:rsidR="00757D28" w:rsidRPr="00401C53" w:rsidRDefault="00757D28" w:rsidP="00F755B9">
                        <w:pPr>
                          <w:pStyle w:val="ListParagraph"/>
                          <w:numPr>
                            <w:ilvl w:val="0"/>
                            <w:numId w:val="5"/>
                          </w:numPr>
                          <w:contextualSpacing/>
                          <w:rPr>
                            <w:rFonts w:cs="Arial"/>
                            <w:sz w:val="18"/>
                            <w:szCs w:val="18"/>
                          </w:rPr>
                        </w:pPr>
                        <w:r w:rsidRPr="00401C53">
                          <w:rPr>
                            <w:rFonts w:cs="Arial"/>
                            <w:sz w:val="18"/>
                            <w:szCs w:val="18"/>
                          </w:rPr>
                          <w:t>Where, how and to whom you will feedback and how you will record</w:t>
                        </w:r>
                      </w:p>
                      <w:p w14:paraId="379475C1" w14:textId="77777777" w:rsidR="00757D28" w:rsidRPr="00074AE0" w:rsidRDefault="00757D28" w:rsidP="002C72CB">
                        <w:pPr>
                          <w:rPr>
                            <w:rFonts w:cs="Arial"/>
                            <w:sz w:val="16"/>
                          </w:rPr>
                        </w:pPr>
                      </w:p>
                    </w:txbxContent>
                  </v:textbox>
                </v:shape>
                <v:shape id="AutoShape 6" o:spid="_x0000_s1047" type="#_x0000_t176" style="position:absolute;left:1398;top:25766;width:61773;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14:paraId="31933E18" w14:textId="7A68007C" w:rsidR="00757D28" w:rsidRPr="002C72CB" w:rsidRDefault="00757D28" w:rsidP="002C72CB">
                        <w:pPr>
                          <w:jc w:val="center"/>
                          <w:rPr>
                            <w:rFonts w:cs="Arial"/>
                            <w:sz w:val="24"/>
                          </w:rPr>
                        </w:pPr>
                        <w:r w:rsidRPr="002C72CB">
                          <w:rPr>
                            <w:rFonts w:cs="Arial"/>
                            <w:b/>
                            <w:sz w:val="24"/>
                          </w:rPr>
                          <w:t>Inform the Designated Safeguarding Lead</w:t>
                        </w:r>
                        <w:r w:rsidRPr="002C72CB">
                          <w:rPr>
                            <w:rFonts w:cs="Arial"/>
                            <w:sz w:val="24"/>
                          </w:rPr>
                          <w:t xml:space="preserve">  </w:t>
                        </w:r>
                      </w:p>
                      <w:p w14:paraId="78C1F927" w14:textId="77777777" w:rsidR="00757D28" w:rsidRPr="006F31C6" w:rsidRDefault="00757D28" w:rsidP="00383992">
                        <w:pPr>
                          <w:jc w:val="center"/>
                          <w:rPr>
                            <w:rFonts w:cs="Arial"/>
                          </w:rPr>
                        </w:pPr>
                        <w:r>
                          <w:rPr>
                            <w:rFonts w:cs="Arial"/>
                          </w:rPr>
                          <w:t xml:space="preserve"> </w:t>
                        </w:r>
                      </w:p>
                    </w:txbxContent>
                  </v:textbox>
                </v:shape>
                <w10:wrap type="topAndBottom"/>
              </v:group>
            </w:pict>
          </mc:Fallback>
        </mc:AlternateContent>
      </w:r>
    </w:p>
    <w:p w:rsidR="007437C2" w:rsidRPr="00465929" w:rsidRDefault="006C4304" w:rsidP="004E5137">
      <w:pPr>
        <w:pStyle w:val="Head1"/>
      </w:pPr>
      <w:bookmarkStart w:id="3" w:name="_Toc108708446"/>
      <w:r w:rsidRPr="00465929">
        <w:lastRenderedPageBreak/>
        <w:t>I</w:t>
      </w:r>
      <w:r w:rsidR="00F636BB" w:rsidRPr="00465929">
        <w:t xml:space="preserve">ntroduction and </w:t>
      </w:r>
      <w:r w:rsidR="00C367BA" w:rsidRPr="00465929">
        <w:t>E</w:t>
      </w:r>
      <w:r w:rsidR="00F636BB" w:rsidRPr="00465929">
        <w:t>thos</w:t>
      </w:r>
      <w:bookmarkEnd w:id="3"/>
    </w:p>
    <w:p w:rsidR="00BA079D" w:rsidRPr="00465929" w:rsidRDefault="00BA079D" w:rsidP="00A37750">
      <w:pPr>
        <w:pStyle w:val="Bullet0"/>
        <w:rPr>
          <w:b/>
          <w:bCs/>
          <w:szCs w:val="20"/>
        </w:rPr>
      </w:pPr>
      <w:r w:rsidRPr="00465929">
        <w:rPr>
          <w:b/>
          <w:bCs/>
          <w:szCs w:val="20"/>
        </w:rPr>
        <w:t>The purpose of this policy is:</w:t>
      </w:r>
    </w:p>
    <w:p w:rsidR="00BA079D" w:rsidRPr="00465929" w:rsidRDefault="00BA079D" w:rsidP="00351419">
      <w:pPr>
        <w:numPr>
          <w:ilvl w:val="1"/>
          <w:numId w:val="14"/>
        </w:numPr>
        <w:spacing w:after="120"/>
        <w:ind w:left="850" w:hanging="425"/>
        <w:rPr>
          <w:rFonts w:cs="Arial"/>
        </w:rPr>
      </w:pPr>
      <w:r w:rsidRPr="00465929">
        <w:rPr>
          <w:rFonts w:cs="Arial"/>
        </w:rPr>
        <w:t>To protect the safety, welfare and well-being of the pupils on roll at our school</w:t>
      </w:r>
    </w:p>
    <w:p w:rsidR="00BA079D" w:rsidRPr="00465929" w:rsidRDefault="00BA079D" w:rsidP="00351419">
      <w:pPr>
        <w:numPr>
          <w:ilvl w:val="1"/>
          <w:numId w:val="14"/>
        </w:numPr>
        <w:spacing w:after="120"/>
        <w:ind w:left="850" w:hanging="425"/>
        <w:rPr>
          <w:rFonts w:cs="Arial"/>
        </w:rPr>
      </w:pPr>
      <w:r w:rsidRPr="00465929">
        <w:rPr>
          <w:rFonts w:cs="Arial"/>
        </w:rPr>
        <w:t>To set out the school’s overarching principles, approaches and systems to child protection and safeguarding across all aspects of school life.</w:t>
      </w:r>
    </w:p>
    <w:p w:rsidR="00D2207C" w:rsidRPr="00465929" w:rsidRDefault="000969C0" w:rsidP="00351419">
      <w:pPr>
        <w:numPr>
          <w:ilvl w:val="1"/>
          <w:numId w:val="14"/>
        </w:numPr>
        <w:spacing w:after="120"/>
        <w:ind w:left="850" w:hanging="425"/>
        <w:rPr>
          <w:rFonts w:cs="Arial"/>
        </w:rPr>
      </w:pPr>
      <w:r w:rsidRPr="00465929">
        <w:rPr>
          <w:rFonts w:cs="Arial"/>
        </w:rPr>
        <w:t>To ensure</w:t>
      </w:r>
      <w:r w:rsidR="00D2207C" w:rsidRPr="00465929">
        <w:rPr>
          <w:rFonts w:cs="Arial"/>
        </w:rPr>
        <w:t xml:space="preserve"> staff are aware of their statutory safeguarding duties and responsibilities </w:t>
      </w:r>
    </w:p>
    <w:p w:rsidR="00AB754A" w:rsidRPr="00465929" w:rsidRDefault="00D2207C" w:rsidP="00351419">
      <w:pPr>
        <w:numPr>
          <w:ilvl w:val="1"/>
          <w:numId w:val="14"/>
        </w:numPr>
        <w:spacing w:after="120"/>
        <w:ind w:left="850" w:hanging="425"/>
        <w:rPr>
          <w:rFonts w:cs="Arial"/>
        </w:rPr>
      </w:pPr>
      <w:r w:rsidRPr="00465929">
        <w:rPr>
          <w:rFonts w:cs="Arial"/>
        </w:rPr>
        <w:t xml:space="preserve">To ensure staff are well-equipped and confident to recognise </w:t>
      </w:r>
      <w:r w:rsidR="00AB754A" w:rsidRPr="00465929">
        <w:rPr>
          <w:rFonts w:cs="Arial"/>
        </w:rPr>
        <w:t xml:space="preserve">and report child protection concerns </w:t>
      </w:r>
    </w:p>
    <w:p w:rsidR="00AB754A" w:rsidRPr="00465929" w:rsidRDefault="00AB754A" w:rsidP="00351419">
      <w:pPr>
        <w:numPr>
          <w:ilvl w:val="1"/>
          <w:numId w:val="14"/>
        </w:numPr>
        <w:spacing w:after="120"/>
        <w:ind w:left="850" w:hanging="425"/>
        <w:rPr>
          <w:rFonts w:cs="Arial"/>
        </w:rPr>
      </w:pPr>
      <w:r w:rsidRPr="00465929">
        <w:rPr>
          <w:rFonts w:cs="Arial"/>
        </w:rPr>
        <w:t>To promote an open and listening culture where everyone can voice concerns in the knowledge they will believe, helped and supported.</w:t>
      </w:r>
    </w:p>
    <w:p w:rsidR="00AB754A" w:rsidRPr="00465929" w:rsidRDefault="00AB754A" w:rsidP="00351419">
      <w:pPr>
        <w:numPr>
          <w:ilvl w:val="0"/>
          <w:numId w:val="14"/>
        </w:numPr>
        <w:rPr>
          <w:rFonts w:cs="Arial"/>
          <w:b/>
          <w:bCs/>
        </w:rPr>
      </w:pPr>
      <w:r w:rsidRPr="00465929">
        <w:rPr>
          <w:rFonts w:cs="Arial"/>
          <w:b/>
          <w:bCs/>
        </w:rPr>
        <w:t>Our core safeguarding principles are:</w:t>
      </w:r>
    </w:p>
    <w:p w:rsidR="00AB754A" w:rsidRPr="00465929" w:rsidRDefault="00AB754A" w:rsidP="00AB754A">
      <w:pPr>
        <w:pStyle w:val="ListParagraph"/>
        <w:rPr>
          <w:rFonts w:cs="Arial"/>
          <w:b/>
          <w:bCs/>
        </w:rPr>
      </w:pPr>
    </w:p>
    <w:p w:rsidR="00AB754A" w:rsidRPr="00465929" w:rsidRDefault="00AB754A" w:rsidP="00975335">
      <w:pPr>
        <w:pStyle w:val="Bullet1"/>
        <w:numPr>
          <w:ilvl w:val="0"/>
          <w:numId w:val="22"/>
        </w:numPr>
        <w:ind w:left="709" w:hanging="283"/>
        <w:rPr>
          <w:b/>
          <w:bCs/>
          <w:szCs w:val="20"/>
        </w:rPr>
      </w:pPr>
      <w:r w:rsidRPr="00465929">
        <w:rPr>
          <w:b/>
          <w:bCs/>
          <w:szCs w:val="20"/>
        </w:rPr>
        <w:t xml:space="preserve">Promotion </w:t>
      </w:r>
    </w:p>
    <w:p w:rsidR="00AB754A" w:rsidRPr="00465929" w:rsidRDefault="00AB754A" w:rsidP="00AB754A">
      <w:pPr>
        <w:pStyle w:val="Bullet2"/>
        <w:rPr>
          <w:szCs w:val="20"/>
        </w:rPr>
      </w:pPr>
      <w:r w:rsidRPr="00465929">
        <w:rPr>
          <w:szCs w:val="20"/>
        </w:rPr>
        <w:t xml:space="preserve">making sure pupils, parents, staff and all adults that come into contact with children know the systems and the support in place to keep children safe and there is a culture of vigilance permeating across the school </w:t>
      </w:r>
    </w:p>
    <w:p w:rsidR="00AB754A" w:rsidRPr="00465929" w:rsidRDefault="00AB754A" w:rsidP="00975335">
      <w:pPr>
        <w:pStyle w:val="Bullet1"/>
        <w:numPr>
          <w:ilvl w:val="0"/>
          <w:numId w:val="22"/>
        </w:numPr>
        <w:ind w:left="709" w:hanging="283"/>
        <w:rPr>
          <w:color w:val="000000"/>
          <w:szCs w:val="20"/>
        </w:rPr>
      </w:pPr>
      <w:r w:rsidRPr="00465929">
        <w:rPr>
          <w:b/>
          <w:szCs w:val="20"/>
        </w:rPr>
        <w:t>Prevention</w:t>
      </w:r>
      <w:r w:rsidRPr="00465929">
        <w:rPr>
          <w:color w:val="000000"/>
          <w:szCs w:val="20"/>
        </w:rPr>
        <w:t xml:space="preserve"> </w:t>
      </w:r>
    </w:p>
    <w:p w:rsidR="00AB754A" w:rsidRPr="00465929" w:rsidRDefault="00AB754A" w:rsidP="00AB754A">
      <w:pPr>
        <w:pStyle w:val="Bullet2"/>
        <w:rPr>
          <w:szCs w:val="20"/>
        </w:rPr>
      </w:pPr>
      <w:proofErr w:type="gramStart"/>
      <w:r w:rsidRPr="00465929">
        <w:rPr>
          <w:szCs w:val="20"/>
        </w:rPr>
        <w:t>positive</w:t>
      </w:r>
      <w:proofErr w:type="gramEnd"/>
      <w:r w:rsidRPr="00465929">
        <w:rPr>
          <w:szCs w:val="20"/>
        </w:rPr>
        <w:t>, supportive, vigilant, open and safe culture</w:t>
      </w:r>
      <w:r w:rsidR="000969C0" w:rsidRPr="00465929">
        <w:rPr>
          <w:szCs w:val="20"/>
        </w:rPr>
        <w:t>.</w:t>
      </w:r>
      <w:r w:rsidRPr="00465929">
        <w:rPr>
          <w:szCs w:val="20"/>
        </w:rPr>
        <w:t xml:space="preserve"> </w:t>
      </w:r>
      <w:r w:rsidR="000969C0" w:rsidRPr="00465929">
        <w:rPr>
          <w:szCs w:val="20"/>
        </w:rPr>
        <w:t>W</w:t>
      </w:r>
      <w:r w:rsidRPr="00465929">
        <w:rPr>
          <w:szCs w:val="20"/>
        </w:rPr>
        <w:t xml:space="preserve">ell taught curriculum that includes relationships and online safety, pastoral opportunities for children </w:t>
      </w:r>
      <w:r w:rsidRPr="00465929">
        <w:rPr>
          <w:color w:val="auto"/>
          <w:szCs w:val="20"/>
        </w:rPr>
        <w:t xml:space="preserve">and </w:t>
      </w:r>
      <w:r w:rsidRPr="00465929">
        <w:rPr>
          <w:szCs w:val="20"/>
        </w:rPr>
        <w:t xml:space="preserve">safer recruitment procedures </w:t>
      </w:r>
    </w:p>
    <w:p w:rsidR="00AB754A" w:rsidRPr="00465929" w:rsidRDefault="00AB754A" w:rsidP="00975335">
      <w:pPr>
        <w:pStyle w:val="Bullet1"/>
        <w:numPr>
          <w:ilvl w:val="0"/>
          <w:numId w:val="22"/>
        </w:numPr>
        <w:ind w:left="709" w:hanging="283"/>
        <w:rPr>
          <w:color w:val="000000"/>
          <w:szCs w:val="20"/>
        </w:rPr>
      </w:pPr>
      <w:r w:rsidRPr="00465929">
        <w:rPr>
          <w:b/>
          <w:szCs w:val="20"/>
        </w:rPr>
        <w:t>Protection</w:t>
      </w:r>
      <w:r w:rsidRPr="00465929">
        <w:rPr>
          <w:color w:val="000000"/>
          <w:szCs w:val="20"/>
        </w:rPr>
        <w:t xml:space="preserve"> </w:t>
      </w:r>
    </w:p>
    <w:p w:rsidR="00AB754A" w:rsidRPr="00465929" w:rsidRDefault="00AB754A" w:rsidP="00AB754A">
      <w:pPr>
        <w:pStyle w:val="Bullet2"/>
        <w:rPr>
          <w:szCs w:val="20"/>
        </w:rPr>
      </w:pPr>
      <w:proofErr w:type="gramStart"/>
      <w:r w:rsidRPr="00465929">
        <w:rPr>
          <w:szCs w:val="20"/>
        </w:rPr>
        <w:t>following</w:t>
      </w:r>
      <w:proofErr w:type="gramEnd"/>
      <w:r w:rsidRPr="00465929">
        <w:rPr>
          <w:szCs w:val="20"/>
        </w:rPr>
        <w:t xml:space="preserve"> the agreed procedures, ensuring all staff are trained and supported to recognise and respond appropriately and sensitively to safeguarding concerns.</w:t>
      </w:r>
    </w:p>
    <w:p w:rsidR="00AB754A" w:rsidRPr="00465929" w:rsidRDefault="00AB754A" w:rsidP="00975335">
      <w:pPr>
        <w:pStyle w:val="Bullet1"/>
        <w:numPr>
          <w:ilvl w:val="0"/>
          <w:numId w:val="22"/>
        </w:numPr>
        <w:ind w:left="709" w:hanging="283"/>
        <w:rPr>
          <w:color w:val="000000"/>
          <w:szCs w:val="20"/>
        </w:rPr>
      </w:pPr>
      <w:r w:rsidRPr="00465929">
        <w:rPr>
          <w:b/>
          <w:szCs w:val="20"/>
        </w:rPr>
        <w:t>Support</w:t>
      </w:r>
      <w:r w:rsidRPr="00465929">
        <w:rPr>
          <w:color w:val="000000"/>
          <w:szCs w:val="20"/>
        </w:rPr>
        <w:t xml:space="preserve"> </w:t>
      </w:r>
    </w:p>
    <w:p w:rsidR="00AB754A" w:rsidRPr="00465929" w:rsidRDefault="00AB754A" w:rsidP="00AB754A">
      <w:pPr>
        <w:pStyle w:val="Bullet2"/>
        <w:rPr>
          <w:szCs w:val="20"/>
        </w:rPr>
      </w:pPr>
      <w:proofErr w:type="gramStart"/>
      <w:r w:rsidRPr="00465929">
        <w:rPr>
          <w:szCs w:val="20"/>
        </w:rPr>
        <w:t>for</w:t>
      </w:r>
      <w:proofErr w:type="gramEnd"/>
      <w:r w:rsidRPr="00465929">
        <w:rPr>
          <w:szCs w:val="20"/>
        </w:rPr>
        <w:t xml:space="preserve"> all learners, parents and staff, and where appropriate specific interventions </w:t>
      </w:r>
      <w:r w:rsidR="00552892" w:rsidRPr="00465929">
        <w:rPr>
          <w:szCs w:val="20"/>
        </w:rPr>
        <w:t xml:space="preserve">that </w:t>
      </w:r>
      <w:r w:rsidRPr="00465929">
        <w:rPr>
          <w:szCs w:val="20"/>
        </w:rPr>
        <w:t>are required for those who may be at risk of harm.</w:t>
      </w:r>
    </w:p>
    <w:p w:rsidR="00AB754A" w:rsidRPr="00465929" w:rsidRDefault="00AB754A" w:rsidP="00975335">
      <w:pPr>
        <w:pStyle w:val="Bullet1"/>
        <w:numPr>
          <w:ilvl w:val="0"/>
          <w:numId w:val="22"/>
        </w:numPr>
        <w:ind w:left="709" w:hanging="283"/>
        <w:rPr>
          <w:color w:val="000000"/>
          <w:szCs w:val="20"/>
        </w:rPr>
      </w:pPr>
      <w:r w:rsidRPr="00465929">
        <w:rPr>
          <w:b/>
          <w:szCs w:val="20"/>
        </w:rPr>
        <w:t>Working with parents and other agencies</w:t>
      </w:r>
      <w:r w:rsidRPr="00465929">
        <w:rPr>
          <w:color w:val="000000"/>
          <w:szCs w:val="20"/>
        </w:rPr>
        <w:t xml:space="preserve"> </w:t>
      </w:r>
    </w:p>
    <w:p w:rsidR="00D2207C" w:rsidRPr="00465929" w:rsidRDefault="00AB754A" w:rsidP="00AB754A">
      <w:pPr>
        <w:pStyle w:val="Bullet2"/>
        <w:spacing w:after="120"/>
        <w:ind w:left="1570" w:hanging="357"/>
        <w:rPr>
          <w:color w:val="auto"/>
          <w:szCs w:val="20"/>
        </w:rPr>
      </w:pPr>
      <w:proofErr w:type="gramStart"/>
      <w:r w:rsidRPr="00465929">
        <w:rPr>
          <w:szCs w:val="20"/>
        </w:rPr>
        <w:t>to</w:t>
      </w:r>
      <w:proofErr w:type="gramEnd"/>
      <w:r w:rsidRPr="00465929">
        <w:rPr>
          <w:szCs w:val="20"/>
        </w:rPr>
        <w:t xml:space="preserve"> ensure timely, appropriate communications and actions are undertaken when safeguarding concerns arise.  </w:t>
      </w:r>
      <w:r w:rsidR="00D2207C" w:rsidRPr="00465929">
        <w:rPr>
          <w:szCs w:val="20"/>
        </w:rPr>
        <w:t xml:space="preserve">  </w:t>
      </w:r>
    </w:p>
    <w:p w:rsidR="004000A0" w:rsidRPr="006845E1" w:rsidRDefault="00623715" w:rsidP="00A37750">
      <w:pPr>
        <w:pStyle w:val="Bullet0"/>
        <w:rPr>
          <w:szCs w:val="20"/>
        </w:rPr>
      </w:pPr>
      <w:r w:rsidRPr="006845E1">
        <w:t>Chestnuts</w:t>
      </w:r>
      <w:r w:rsidR="0050473C" w:rsidRPr="006845E1">
        <w:t xml:space="preserve"> </w:t>
      </w:r>
      <w:r w:rsidR="00E67BD0" w:rsidRPr="006845E1">
        <w:rPr>
          <w:szCs w:val="20"/>
        </w:rPr>
        <w:t>recognise our statutory responsibility to safeguard and promote the welfare of all children</w:t>
      </w:r>
      <w:r w:rsidR="00F86216" w:rsidRPr="006845E1">
        <w:rPr>
          <w:szCs w:val="20"/>
        </w:rPr>
        <w:t>.</w:t>
      </w:r>
      <w:r w:rsidR="00E67BD0" w:rsidRPr="006845E1">
        <w:rPr>
          <w:szCs w:val="20"/>
        </w:rPr>
        <w:t xml:space="preserve"> </w:t>
      </w:r>
      <w:r w:rsidR="00A53430" w:rsidRPr="006845E1">
        <w:rPr>
          <w:szCs w:val="20"/>
        </w:rPr>
        <w:t xml:space="preserve">Safeguarding is everybody’s responsibility and </w:t>
      </w:r>
      <w:r w:rsidR="00E81B54" w:rsidRPr="006845E1">
        <w:rPr>
          <w:szCs w:val="20"/>
        </w:rPr>
        <w:t>all</w:t>
      </w:r>
      <w:r w:rsidR="006C4304" w:rsidRPr="006845E1">
        <w:rPr>
          <w:szCs w:val="20"/>
        </w:rPr>
        <w:t xml:space="preserve"> those directly connected (staff, </w:t>
      </w:r>
      <w:r w:rsidR="006D4418" w:rsidRPr="006845E1">
        <w:rPr>
          <w:szCs w:val="20"/>
        </w:rPr>
        <w:t xml:space="preserve">volunteers, </w:t>
      </w:r>
      <w:r w:rsidR="006C4304" w:rsidRPr="006845E1">
        <w:rPr>
          <w:szCs w:val="20"/>
        </w:rPr>
        <w:t xml:space="preserve">governors, </w:t>
      </w:r>
      <w:r w:rsidR="007437C2" w:rsidRPr="006845E1">
        <w:rPr>
          <w:szCs w:val="20"/>
        </w:rPr>
        <w:t xml:space="preserve">leaders, </w:t>
      </w:r>
      <w:r w:rsidR="006C4304" w:rsidRPr="006845E1">
        <w:rPr>
          <w:szCs w:val="20"/>
        </w:rPr>
        <w:t>parents, families and</w:t>
      </w:r>
      <w:r w:rsidR="00675806" w:rsidRPr="006845E1">
        <w:rPr>
          <w:szCs w:val="20"/>
        </w:rPr>
        <w:t xml:space="preserve"> learners</w:t>
      </w:r>
      <w:r w:rsidR="006C4304" w:rsidRPr="006845E1">
        <w:rPr>
          <w:szCs w:val="20"/>
        </w:rPr>
        <w:t xml:space="preserve">) </w:t>
      </w:r>
      <w:r w:rsidR="002F31AA" w:rsidRPr="006845E1">
        <w:rPr>
          <w:szCs w:val="20"/>
        </w:rPr>
        <w:t xml:space="preserve">are an important part of the wider safeguarding system for children and </w:t>
      </w:r>
      <w:r w:rsidR="006C4304" w:rsidRPr="006845E1">
        <w:rPr>
          <w:szCs w:val="20"/>
        </w:rPr>
        <w:t xml:space="preserve">have an essential role to play in making </w:t>
      </w:r>
      <w:r w:rsidR="006669E0" w:rsidRPr="006845E1">
        <w:rPr>
          <w:szCs w:val="20"/>
        </w:rPr>
        <w:t>th</w:t>
      </w:r>
      <w:r w:rsidR="00D74C8D" w:rsidRPr="006845E1">
        <w:rPr>
          <w:szCs w:val="20"/>
        </w:rPr>
        <w:t>is</w:t>
      </w:r>
      <w:r w:rsidR="006669E0" w:rsidRPr="006845E1">
        <w:rPr>
          <w:szCs w:val="20"/>
        </w:rPr>
        <w:t xml:space="preserve"> community</w:t>
      </w:r>
      <w:r w:rsidR="006C4304" w:rsidRPr="006845E1">
        <w:rPr>
          <w:szCs w:val="20"/>
        </w:rPr>
        <w:t xml:space="preserve"> safe and secure. </w:t>
      </w:r>
    </w:p>
    <w:p w:rsidR="008A3526" w:rsidRPr="006845E1" w:rsidRDefault="008A3526" w:rsidP="00A37750">
      <w:pPr>
        <w:pStyle w:val="Bullet0"/>
        <w:rPr>
          <w:szCs w:val="20"/>
        </w:rPr>
      </w:pPr>
      <w:r w:rsidRPr="006845E1">
        <w:rPr>
          <w:szCs w:val="20"/>
        </w:rPr>
        <w:t xml:space="preserve">Staff </w:t>
      </w:r>
      <w:r w:rsidR="00CC388F" w:rsidRPr="006845E1">
        <w:rPr>
          <w:szCs w:val="20"/>
        </w:rPr>
        <w:t xml:space="preserve">and other adults </w:t>
      </w:r>
      <w:r w:rsidRPr="006845E1">
        <w:rPr>
          <w:szCs w:val="20"/>
        </w:rPr>
        <w:t xml:space="preserve">working with children at </w:t>
      </w:r>
      <w:r w:rsidR="00623715" w:rsidRPr="006845E1">
        <w:rPr>
          <w:szCs w:val="20"/>
        </w:rPr>
        <w:t xml:space="preserve">Chestnuts </w:t>
      </w:r>
      <w:r w:rsidR="00653EEB" w:rsidRPr="006845E1">
        <w:rPr>
          <w:szCs w:val="20"/>
        </w:rPr>
        <w:t xml:space="preserve">primary </w:t>
      </w:r>
      <w:r w:rsidRPr="006845E1">
        <w:rPr>
          <w:szCs w:val="20"/>
        </w:rPr>
        <w:t>are advised to maintain an attitude of ‘it could happen here’ where safeguarding is concerned.</w:t>
      </w:r>
    </w:p>
    <w:p w:rsidR="004000A0" w:rsidRPr="006845E1" w:rsidRDefault="00623715" w:rsidP="00A37750">
      <w:pPr>
        <w:pStyle w:val="Bullet0"/>
        <w:rPr>
          <w:szCs w:val="20"/>
        </w:rPr>
      </w:pPr>
      <w:r w:rsidRPr="006845E1">
        <w:t xml:space="preserve">Chestnuts </w:t>
      </w:r>
      <w:r w:rsidR="00653EEB" w:rsidRPr="006845E1">
        <w:t xml:space="preserve">Primary </w:t>
      </w:r>
      <w:proofErr w:type="gramStart"/>
      <w:r w:rsidR="004000A0" w:rsidRPr="006845E1">
        <w:rPr>
          <w:szCs w:val="20"/>
        </w:rPr>
        <w:t>believe</w:t>
      </w:r>
      <w:proofErr w:type="gramEnd"/>
      <w:r w:rsidR="004000A0" w:rsidRPr="006845E1">
        <w:rPr>
          <w:szCs w:val="20"/>
        </w:rPr>
        <w:t xml:space="preserve"> that </w:t>
      </w:r>
      <w:r w:rsidR="00E14630" w:rsidRPr="006845E1">
        <w:rPr>
          <w:szCs w:val="20"/>
        </w:rPr>
        <w:t xml:space="preserve">the best interests of children </w:t>
      </w:r>
      <w:r w:rsidR="00080A00" w:rsidRPr="006845E1">
        <w:rPr>
          <w:szCs w:val="20"/>
        </w:rPr>
        <w:t xml:space="preserve">always </w:t>
      </w:r>
      <w:r w:rsidR="00E14630" w:rsidRPr="006845E1">
        <w:rPr>
          <w:szCs w:val="20"/>
        </w:rPr>
        <w:t>come first. A</w:t>
      </w:r>
      <w:r w:rsidR="004000A0" w:rsidRPr="006845E1">
        <w:rPr>
          <w:szCs w:val="20"/>
        </w:rPr>
        <w:t>ll children (defined as those up to the age of 18) have a right to be heard and to have their wishes and feelings taken into account and a</w:t>
      </w:r>
      <w:r w:rsidR="00C965FA" w:rsidRPr="006845E1">
        <w:rPr>
          <w:szCs w:val="20"/>
        </w:rPr>
        <w:t xml:space="preserve">ll </w:t>
      </w:r>
      <w:r w:rsidR="004000A0" w:rsidRPr="006845E1">
        <w:rPr>
          <w:szCs w:val="20"/>
        </w:rPr>
        <w:t xml:space="preserve">children </w:t>
      </w:r>
      <w:r w:rsidR="00C965FA" w:rsidRPr="006845E1">
        <w:rPr>
          <w:szCs w:val="20"/>
        </w:rPr>
        <w:t>regardless of age, gender, ability, culture, race, language, religion or sexual identity, have equal rights to protection.</w:t>
      </w:r>
    </w:p>
    <w:p w:rsidR="004A12B6" w:rsidRPr="006845E1" w:rsidRDefault="00623715" w:rsidP="00AB754A">
      <w:pPr>
        <w:pStyle w:val="Bullet0"/>
        <w:rPr>
          <w:szCs w:val="20"/>
        </w:rPr>
      </w:pPr>
      <w:r w:rsidRPr="006845E1">
        <w:t>Chestnuts Primary</w:t>
      </w:r>
      <w:r w:rsidR="0050473C" w:rsidRPr="006845E1">
        <w:t xml:space="preserve"> </w:t>
      </w:r>
      <w:r w:rsidR="006C4304" w:rsidRPr="006845E1">
        <w:rPr>
          <w:szCs w:val="20"/>
        </w:rPr>
        <w:t xml:space="preserve">recognises the importance of </w:t>
      </w:r>
      <w:r w:rsidR="004F4E86" w:rsidRPr="006845E1">
        <w:rPr>
          <w:szCs w:val="20"/>
        </w:rPr>
        <w:t>safeguarding and</w:t>
      </w:r>
      <w:r w:rsidR="00CA72BE" w:rsidRPr="006845E1">
        <w:rPr>
          <w:szCs w:val="20"/>
        </w:rPr>
        <w:t xml:space="preserve"> the promotion of children’s welfare at all times. </w:t>
      </w:r>
      <w:r w:rsidR="004F4E86" w:rsidRPr="006845E1">
        <w:rPr>
          <w:szCs w:val="20"/>
        </w:rPr>
        <w:t>S</w:t>
      </w:r>
      <w:r w:rsidR="00CA72BE" w:rsidRPr="006845E1">
        <w:rPr>
          <w:szCs w:val="20"/>
        </w:rPr>
        <w:t xml:space="preserve">afeguarding is </w:t>
      </w:r>
      <w:r w:rsidR="004F4E86" w:rsidRPr="006845E1">
        <w:rPr>
          <w:szCs w:val="20"/>
        </w:rPr>
        <w:t>embedded</w:t>
      </w:r>
      <w:r w:rsidR="00CA72BE" w:rsidRPr="006845E1">
        <w:rPr>
          <w:szCs w:val="20"/>
        </w:rPr>
        <w:t xml:space="preserve"> in all the school’s </w:t>
      </w:r>
      <w:r w:rsidR="004F4E86" w:rsidRPr="006845E1">
        <w:rPr>
          <w:szCs w:val="20"/>
        </w:rPr>
        <w:t>processes</w:t>
      </w:r>
      <w:r w:rsidR="00CA72BE" w:rsidRPr="006845E1">
        <w:rPr>
          <w:szCs w:val="20"/>
        </w:rPr>
        <w:t xml:space="preserve"> and procedures and at the heart of our school</w:t>
      </w:r>
      <w:r w:rsidR="004F4E86" w:rsidRPr="006845E1">
        <w:rPr>
          <w:szCs w:val="20"/>
        </w:rPr>
        <w:t xml:space="preserve"> to provide an</w:t>
      </w:r>
      <w:r w:rsidR="006C4304" w:rsidRPr="006845E1">
        <w:rPr>
          <w:szCs w:val="20"/>
        </w:rPr>
        <w:t xml:space="preserve"> ethos and environment that will help children to </w:t>
      </w:r>
      <w:r w:rsidR="006D4418" w:rsidRPr="006845E1">
        <w:rPr>
          <w:szCs w:val="20"/>
        </w:rPr>
        <w:t xml:space="preserve">be safe and feel safe. In our </w:t>
      </w:r>
      <w:r w:rsidR="00CA00A2" w:rsidRPr="006845E1">
        <w:rPr>
          <w:szCs w:val="20"/>
        </w:rPr>
        <w:t>school</w:t>
      </w:r>
      <w:r w:rsidR="006D4418" w:rsidRPr="006845E1">
        <w:rPr>
          <w:szCs w:val="20"/>
        </w:rPr>
        <w:t xml:space="preserve"> children are </w:t>
      </w:r>
      <w:r w:rsidR="006C4304" w:rsidRPr="006845E1">
        <w:rPr>
          <w:szCs w:val="20"/>
        </w:rPr>
        <w:t>respected</w:t>
      </w:r>
      <w:r w:rsidR="006D4418" w:rsidRPr="006845E1">
        <w:rPr>
          <w:szCs w:val="20"/>
        </w:rPr>
        <w:t xml:space="preserve"> and encourage</w:t>
      </w:r>
      <w:r w:rsidR="000D5885" w:rsidRPr="006845E1">
        <w:rPr>
          <w:szCs w:val="20"/>
        </w:rPr>
        <w:t>d</w:t>
      </w:r>
      <w:r w:rsidR="006D4418" w:rsidRPr="006845E1">
        <w:rPr>
          <w:szCs w:val="20"/>
        </w:rPr>
        <w:t xml:space="preserve"> to talk openly. </w:t>
      </w:r>
      <w:r w:rsidR="004000A0" w:rsidRPr="006845E1">
        <w:rPr>
          <w:szCs w:val="20"/>
        </w:rPr>
        <w:t xml:space="preserve">All our staff </w:t>
      </w:r>
      <w:proofErr w:type="gramStart"/>
      <w:r w:rsidR="004000A0" w:rsidRPr="006845E1">
        <w:rPr>
          <w:szCs w:val="20"/>
        </w:rPr>
        <w:t>understand</w:t>
      </w:r>
      <w:proofErr w:type="gramEnd"/>
      <w:r w:rsidR="004000A0" w:rsidRPr="006845E1">
        <w:rPr>
          <w:szCs w:val="20"/>
        </w:rPr>
        <w:t xml:space="preserve"> safe professional practice and adhere to our safeguarding policies.  </w:t>
      </w:r>
    </w:p>
    <w:p w:rsidR="007437C2" w:rsidRPr="00465929" w:rsidRDefault="00623715" w:rsidP="00A37750">
      <w:pPr>
        <w:pStyle w:val="Bullet0"/>
        <w:rPr>
          <w:b/>
          <w:szCs w:val="20"/>
        </w:rPr>
      </w:pPr>
      <w:r w:rsidRPr="006845E1">
        <w:t>Chestnuts Primary</w:t>
      </w:r>
      <w:r w:rsidR="0050473C" w:rsidRPr="006845E1">
        <w:t xml:space="preserve"> </w:t>
      </w:r>
      <w:r w:rsidR="00874D41" w:rsidRPr="006845E1">
        <w:rPr>
          <w:szCs w:val="20"/>
        </w:rPr>
        <w:t xml:space="preserve">expects that </w:t>
      </w:r>
      <w:r w:rsidR="003143BE" w:rsidRPr="006845E1">
        <w:rPr>
          <w:szCs w:val="20"/>
        </w:rPr>
        <w:t>if any</w:t>
      </w:r>
      <w:r w:rsidR="00874D41" w:rsidRPr="006845E1">
        <w:rPr>
          <w:szCs w:val="20"/>
        </w:rPr>
        <w:t xml:space="preserve"> member of our community</w:t>
      </w:r>
      <w:r w:rsidR="003143BE" w:rsidRPr="006845E1">
        <w:rPr>
          <w:szCs w:val="20"/>
        </w:rPr>
        <w:t xml:space="preserve"> has a safeguarding concern about any child</w:t>
      </w:r>
      <w:r w:rsidR="00145028" w:rsidRPr="006845E1">
        <w:rPr>
          <w:szCs w:val="20"/>
        </w:rPr>
        <w:t xml:space="preserve"> or adult</w:t>
      </w:r>
      <w:r w:rsidR="00874D41" w:rsidRPr="006845E1">
        <w:rPr>
          <w:szCs w:val="20"/>
        </w:rPr>
        <w:t>,</w:t>
      </w:r>
      <w:r w:rsidR="003143BE" w:rsidRPr="006845E1">
        <w:rPr>
          <w:szCs w:val="20"/>
        </w:rPr>
        <w:t xml:space="preserve"> they should </w:t>
      </w:r>
      <w:r w:rsidR="003143BE" w:rsidRPr="00465929">
        <w:rPr>
          <w:szCs w:val="20"/>
        </w:rPr>
        <w:t>act immediately</w:t>
      </w:r>
      <w:r w:rsidR="00874D41" w:rsidRPr="00465929">
        <w:rPr>
          <w:szCs w:val="20"/>
        </w:rPr>
        <w:t>.</w:t>
      </w:r>
      <w:r w:rsidR="00441141" w:rsidRPr="00465929">
        <w:rPr>
          <w:szCs w:val="20"/>
        </w:rPr>
        <w:t xml:space="preserve"> This includes out of hours when the DSL may not be available to speak to, in which case a direct referral should be made to social services – see contact details at </w:t>
      </w:r>
      <w:r w:rsidR="000D5885" w:rsidRPr="00465929">
        <w:rPr>
          <w:szCs w:val="20"/>
        </w:rPr>
        <w:t xml:space="preserve">the </w:t>
      </w:r>
      <w:r w:rsidR="00FB72F4" w:rsidRPr="00465929">
        <w:rPr>
          <w:szCs w:val="20"/>
        </w:rPr>
        <w:t>start</w:t>
      </w:r>
      <w:r w:rsidR="000D5885" w:rsidRPr="00465929">
        <w:rPr>
          <w:szCs w:val="20"/>
        </w:rPr>
        <w:t xml:space="preserve"> </w:t>
      </w:r>
      <w:r w:rsidR="00441141" w:rsidRPr="00465929">
        <w:rPr>
          <w:szCs w:val="20"/>
        </w:rPr>
        <w:t xml:space="preserve">of this policy. </w:t>
      </w:r>
    </w:p>
    <w:p w:rsidR="007437C2" w:rsidRPr="00465929" w:rsidRDefault="007437C2" w:rsidP="00A37750">
      <w:pPr>
        <w:pStyle w:val="Bullet0"/>
        <w:rPr>
          <w:b/>
          <w:szCs w:val="20"/>
        </w:rPr>
      </w:pPr>
      <w:r w:rsidRPr="00465929">
        <w:rPr>
          <w:szCs w:val="20"/>
        </w:rPr>
        <w:t>This policy is implemented in accordance with our compliance with the statutory guidance from the Department for Education</w:t>
      </w:r>
      <w:r w:rsidRPr="006845E1">
        <w:rPr>
          <w:szCs w:val="20"/>
        </w:rPr>
        <w:t>, ‘Keeping Children Safe in Education’ 202</w:t>
      </w:r>
      <w:r w:rsidR="00F12C3F" w:rsidRPr="006845E1">
        <w:rPr>
          <w:szCs w:val="20"/>
        </w:rPr>
        <w:t>2</w:t>
      </w:r>
      <w:r w:rsidRPr="006845E1">
        <w:rPr>
          <w:szCs w:val="20"/>
        </w:rPr>
        <w:t xml:space="preserve"> (KCSIE) which requires</w:t>
      </w:r>
      <w:r w:rsidRPr="00465929">
        <w:rPr>
          <w:szCs w:val="20"/>
        </w:rPr>
        <w:t xml:space="preserve"> individual schools and colleges to have an effective child protection policy.</w:t>
      </w:r>
    </w:p>
    <w:p w:rsidR="00AD654B" w:rsidRPr="006845E1" w:rsidRDefault="00D700D6" w:rsidP="0093246B">
      <w:pPr>
        <w:pStyle w:val="Bullet0"/>
        <w:rPr>
          <w:b/>
          <w:szCs w:val="20"/>
        </w:rPr>
      </w:pPr>
      <w:r w:rsidRPr="00465929">
        <w:rPr>
          <w:szCs w:val="20"/>
        </w:rPr>
        <w:t>The procedures contained in this policy apply to all staff</w:t>
      </w:r>
      <w:r w:rsidR="007437C2" w:rsidRPr="00465929">
        <w:rPr>
          <w:szCs w:val="20"/>
        </w:rPr>
        <w:t>, including</w:t>
      </w:r>
      <w:r w:rsidR="000D6541" w:rsidRPr="00465929">
        <w:rPr>
          <w:szCs w:val="20"/>
        </w:rPr>
        <w:t xml:space="preserve"> </w:t>
      </w:r>
      <w:r w:rsidR="007437C2" w:rsidRPr="00465929">
        <w:rPr>
          <w:szCs w:val="20"/>
        </w:rPr>
        <w:t>g</w:t>
      </w:r>
      <w:r w:rsidR="000D6541" w:rsidRPr="00465929">
        <w:rPr>
          <w:szCs w:val="20"/>
        </w:rPr>
        <w:t>overnors</w:t>
      </w:r>
      <w:r w:rsidR="007437C2" w:rsidRPr="00465929">
        <w:rPr>
          <w:szCs w:val="20"/>
        </w:rPr>
        <w:t xml:space="preserve">, </w:t>
      </w:r>
      <w:r w:rsidRPr="00465929">
        <w:rPr>
          <w:szCs w:val="20"/>
        </w:rPr>
        <w:t>temporary</w:t>
      </w:r>
      <w:r w:rsidR="007437C2" w:rsidRPr="00465929">
        <w:rPr>
          <w:szCs w:val="20"/>
        </w:rPr>
        <w:t xml:space="preserve"> or third-party agency</w:t>
      </w:r>
      <w:r w:rsidRPr="00465929">
        <w:rPr>
          <w:szCs w:val="20"/>
        </w:rPr>
        <w:t xml:space="preserve"> staff and volunteers</w:t>
      </w:r>
      <w:r w:rsidRPr="00465929">
        <w:rPr>
          <w:rFonts w:eastAsia="Arial"/>
          <w:spacing w:val="2"/>
          <w:szCs w:val="20"/>
        </w:rPr>
        <w:t xml:space="preserve"> </w:t>
      </w:r>
      <w:r w:rsidRPr="00465929">
        <w:rPr>
          <w:szCs w:val="20"/>
        </w:rPr>
        <w:t>and are consistent with those o</w:t>
      </w:r>
      <w:r w:rsidR="000D6541" w:rsidRPr="00465929">
        <w:rPr>
          <w:szCs w:val="20"/>
        </w:rPr>
        <w:t>utlined within KCSIE 202</w:t>
      </w:r>
      <w:r w:rsidR="00F12C3F" w:rsidRPr="00465929">
        <w:rPr>
          <w:szCs w:val="20"/>
        </w:rPr>
        <w:t>2</w:t>
      </w:r>
      <w:r w:rsidRPr="00465929">
        <w:rPr>
          <w:szCs w:val="20"/>
        </w:rPr>
        <w:t>.</w:t>
      </w:r>
    </w:p>
    <w:p w:rsidR="006845E1" w:rsidRDefault="006845E1" w:rsidP="006845E1">
      <w:pPr>
        <w:pStyle w:val="Bullet0"/>
        <w:numPr>
          <w:ilvl w:val="0"/>
          <w:numId w:val="0"/>
        </w:numPr>
        <w:ind w:left="360" w:hanging="360"/>
        <w:rPr>
          <w:szCs w:val="20"/>
        </w:rPr>
      </w:pPr>
    </w:p>
    <w:p w:rsidR="006845E1" w:rsidRPr="00465929" w:rsidRDefault="006845E1" w:rsidP="006845E1">
      <w:pPr>
        <w:pStyle w:val="Bullet0"/>
        <w:numPr>
          <w:ilvl w:val="0"/>
          <w:numId w:val="0"/>
        </w:numPr>
        <w:ind w:left="360" w:hanging="360"/>
        <w:rPr>
          <w:b/>
          <w:szCs w:val="20"/>
        </w:rPr>
      </w:pPr>
    </w:p>
    <w:p w:rsidR="00C367BA" w:rsidRPr="00465929" w:rsidRDefault="00AB754A" w:rsidP="004E5137">
      <w:pPr>
        <w:pStyle w:val="Head1"/>
      </w:pPr>
      <w:bookmarkStart w:id="4" w:name="_Toc108708447"/>
      <w:r w:rsidRPr="00465929">
        <w:lastRenderedPageBreak/>
        <w:t>Legislation and guidance</w:t>
      </w:r>
      <w:bookmarkEnd w:id="4"/>
    </w:p>
    <w:p w:rsidR="00C367BA" w:rsidRPr="00465929" w:rsidRDefault="00C367BA" w:rsidP="00A37750">
      <w:pPr>
        <w:pStyle w:val="Bullet0"/>
      </w:pPr>
      <w:r w:rsidRPr="00465929">
        <w:t>This policy has been developed in accordance with the principles established by the Children Acts 1989 and 2004 and related guidance. This includes:</w:t>
      </w:r>
    </w:p>
    <w:p w:rsidR="00C367BA" w:rsidRPr="00465929" w:rsidRDefault="00C367BA" w:rsidP="00676084">
      <w:pPr>
        <w:pStyle w:val="Bullet1"/>
        <w:ind w:left="851" w:hanging="425"/>
      </w:pPr>
      <w:proofErr w:type="spellStart"/>
      <w:r w:rsidRPr="00465929">
        <w:t>DfE</w:t>
      </w:r>
      <w:proofErr w:type="spellEnd"/>
      <w:r w:rsidRPr="00465929">
        <w:t xml:space="preserve"> Keeping Children Safe in Education 202</w:t>
      </w:r>
      <w:r w:rsidR="00F12C3F" w:rsidRPr="00465929">
        <w:t>2</w:t>
      </w:r>
      <w:r w:rsidRPr="00465929">
        <w:rPr>
          <w:color w:val="7030A0"/>
        </w:rPr>
        <w:t xml:space="preserve"> </w:t>
      </w:r>
      <w:r w:rsidRPr="00465929">
        <w:t xml:space="preserve">(KCSIE) </w:t>
      </w:r>
    </w:p>
    <w:p w:rsidR="00C367BA" w:rsidRPr="00465929" w:rsidRDefault="00C367BA" w:rsidP="00676084">
      <w:pPr>
        <w:pStyle w:val="Bullet1"/>
        <w:ind w:left="851" w:hanging="425"/>
      </w:pPr>
      <w:r w:rsidRPr="00465929">
        <w:t xml:space="preserve">Working Together to Safeguard </w:t>
      </w:r>
      <w:r w:rsidRPr="006845E1">
        <w:t xml:space="preserve">Children 2018 </w:t>
      </w:r>
      <w:r w:rsidR="00992B38" w:rsidRPr="006845E1">
        <w:t xml:space="preserve">(last updated </w:t>
      </w:r>
      <w:r w:rsidR="00140979" w:rsidRPr="006845E1">
        <w:t>1 July 2022</w:t>
      </w:r>
      <w:r w:rsidR="00992B38" w:rsidRPr="006845E1">
        <w:t xml:space="preserve">) </w:t>
      </w:r>
      <w:r w:rsidRPr="006845E1">
        <w:t>(WTSC</w:t>
      </w:r>
      <w:r w:rsidRPr="00465929">
        <w:t xml:space="preserve">) </w:t>
      </w:r>
    </w:p>
    <w:p w:rsidR="00C367BA" w:rsidRPr="00465929" w:rsidRDefault="00C367BA" w:rsidP="00676084">
      <w:pPr>
        <w:pStyle w:val="Bullet1"/>
        <w:ind w:left="851" w:hanging="425"/>
      </w:pPr>
      <w:r w:rsidRPr="00465929">
        <w:rPr>
          <w:rFonts w:eastAsia="Arial"/>
        </w:rPr>
        <w:t xml:space="preserve">Ofsted: </w:t>
      </w:r>
      <w:r w:rsidRPr="00465929">
        <w:t>Education Inspection Framework’ 2019</w:t>
      </w:r>
      <w:r w:rsidR="00992B38" w:rsidRPr="00465929">
        <w:t xml:space="preserve"> (revised June 2021)</w:t>
      </w:r>
    </w:p>
    <w:p w:rsidR="00C367BA" w:rsidRPr="00465929" w:rsidRDefault="00C367BA" w:rsidP="00676084">
      <w:pPr>
        <w:pStyle w:val="Bullet1"/>
        <w:ind w:left="851" w:hanging="425"/>
      </w:pPr>
      <w:r w:rsidRPr="00465929">
        <w:t>Framework for the Assessment of Children in Need and their Families 2000)</w:t>
      </w:r>
    </w:p>
    <w:p w:rsidR="00C367BA" w:rsidRPr="00465929" w:rsidRDefault="00C367BA" w:rsidP="00676084">
      <w:pPr>
        <w:pStyle w:val="Bullet1"/>
        <w:ind w:left="851" w:hanging="425"/>
      </w:pPr>
      <w:r w:rsidRPr="00465929">
        <w:t xml:space="preserve">Early Years and Foundation Stage Framework </w:t>
      </w:r>
      <w:r w:rsidR="00441141" w:rsidRPr="00465929">
        <w:t xml:space="preserve">(EYFS) September </w:t>
      </w:r>
      <w:r w:rsidRPr="00465929">
        <w:t>20</w:t>
      </w:r>
      <w:r w:rsidR="00992B38" w:rsidRPr="00465929">
        <w:t>21</w:t>
      </w:r>
      <w:r w:rsidRPr="00465929">
        <w:t xml:space="preserve"> </w:t>
      </w:r>
    </w:p>
    <w:p w:rsidR="00C367BA" w:rsidRPr="00465929" w:rsidRDefault="00C367BA" w:rsidP="00676084">
      <w:pPr>
        <w:pStyle w:val="Bullet1"/>
        <w:ind w:left="851" w:hanging="425"/>
      </w:pPr>
      <w:r w:rsidRPr="00465929">
        <w:t>The Education (Independent School Standards) Regulations 2014</w:t>
      </w:r>
    </w:p>
    <w:p w:rsidR="00C367BA" w:rsidRPr="00465929" w:rsidRDefault="00C367BA" w:rsidP="006A1CCB">
      <w:pPr>
        <w:pStyle w:val="Bullet1"/>
        <w:ind w:left="851" w:hanging="425"/>
      </w:pPr>
      <w:r w:rsidRPr="00465929">
        <w:t>The Non-Maintained Special Schools (England) Regulations 2015</w:t>
      </w:r>
    </w:p>
    <w:p w:rsidR="006A1CCB" w:rsidRPr="00465929" w:rsidRDefault="008A579F" w:rsidP="00140979">
      <w:pPr>
        <w:pStyle w:val="Bullet1"/>
        <w:spacing w:after="120"/>
        <w:ind w:left="850" w:hanging="425"/>
      </w:pPr>
      <w:r w:rsidRPr="00465929">
        <w:t xml:space="preserve">Multi-agency statutory guidance on female genital mutilation </w:t>
      </w:r>
      <w:r w:rsidR="00C1592C" w:rsidRPr="00465929">
        <w:t>(July 2020)</w:t>
      </w:r>
    </w:p>
    <w:p w:rsidR="0047210A" w:rsidRPr="00465929" w:rsidRDefault="00C367BA" w:rsidP="00A37750">
      <w:pPr>
        <w:pStyle w:val="Bullet0"/>
      </w:pPr>
      <w:r w:rsidRPr="00465929">
        <w:t xml:space="preserve">Section 175 of the Education Act 2002 requires school governing bodies, local education authorities and further education institutions to make arrangements to safeguard and promote the welfare of all children who are pupils at a school, or who are students under 18 years of age. Such arrangements will have to have regard to any guidance issued by the Secretary of State. </w:t>
      </w:r>
    </w:p>
    <w:p w:rsidR="0047210A" w:rsidRPr="00465929" w:rsidRDefault="006A1CCB" w:rsidP="0047210A">
      <w:pPr>
        <w:pStyle w:val="Bullet0"/>
        <w:rPr>
          <w:color w:val="000000"/>
        </w:rPr>
      </w:pPr>
      <w:r w:rsidRPr="00465929">
        <w:rPr>
          <w:color w:val="000000"/>
        </w:rPr>
        <w:t>Other l</w:t>
      </w:r>
      <w:r w:rsidRPr="00465929">
        <w:t>egislation this policy is based on</w:t>
      </w:r>
      <w:r w:rsidR="008A579F" w:rsidRPr="00465929">
        <w:rPr>
          <w:color w:val="000000"/>
        </w:rPr>
        <w:t>:</w:t>
      </w:r>
    </w:p>
    <w:tbl>
      <w:tblPr>
        <w:tblStyle w:val="TableGrid"/>
        <w:tblW w:w="0" w:type="auto"/>
        <w:tblInd w:w="360" w:type="dxa"/>
        <w:tblLook w:val="04A0" w:firstRow="1" w:lastRow="0" w:firstColumn="1" w:lastColumn="0" w:noHBand="0" w:noVBand="1"/>
      </w:tblPr>
      <w:tblGrid>
        <w:gridCol w:w="3629"/>
        <w:gridCol w:w="5980"/>
      </w:tblGrid>
      <w:tr w:rsidR="008A579F" w:rsidRPr="00465929" w:rsidTr="0013321E">
        <w:tc>
          <w:tcPr>
            <w:tcW w:w="3746" w:type="dxa"/>
            <w:vAlign w:val="center"/>
          </w:tcPr>
          <w:p w:rsidR="008A579F" w:rsidRPr="00465929" w:rsidRDefault="004173FC" w:rsidP="0013321E">
            <w:pPr>
              <w:pStyle w:val="Bullet0"/>
              <w:numPr>
                <w:ilvl w:val="0"/>
                <w:numId w:val="0"/>
              </w:numPr>
              <w:spacing w:after="0"/>
              <w:rPr>
                <w:b/>
                <w:bCs/>
                <w:color w:val="000000"/>
                <w:szCs w:val="20"/>
              </w:rPr>
            </w:pPr>
            <w:r w:rsidRPr="00465929">
              <w:rPr>
                <w:b/>
                <w:bCs/>
                <w:color w:val="000000"/>
                <w:szCs w:val="20"/>
              </w:rPr>
              <w:t>Legislation</w:t>
            </w:r>
          </w:p>
        </w:tc>
        <w:tc>
          <w:tcPr>
            <w:tcW w:w="6231" w:type="dxa"/>
            <w:vAlign w:val="center"/>
          </w:tcPr>
          <w:p w:rsidR="008A579F" w:rsidRPr="00465929" w:rsidRDefault="004173FC" w:rsidP="0013321E">
            <w:pPr>
              <w:pStyle w:val="Bullet0"/>
              <w:numPr>
                <w:ilvl w:val="0"/>
                <w:numId w:val="0"/>
              </w:numPr>
              <w:spacing w:after="0"/>
              <w:rPr>
                <w:b/>
                <w:bCs/>
                <w:color w:val="000000"/>
                <w:szCs w:val="20"/>
              </w:rPr>
            </w:pPr>
            <w:r w:rsidRPr="00465929">
              <w:rPr>
                <w:b/>
                <w:bCs/>
                <w:color w:val="000000"/>
                <w:szCs w:val="20"/>
              </w:rPr>
              <w:t>What it covers</w:t>
            </w:r>
          </w:p>
        </w:tc>
      </w:tr>
      <w:tr w:rsidR="004173FC" w:rsidRPr="00465929" w:rsidTr="0013321E">
        <w:tc>
          <w:tcPr>
            <w:tcW w:w="3746" w:type="dxa"/>
            <w:vAlign w:val="center"/>
          </w:tcPr>
          <w:p w:rsidR="004173FC" w:rsidRPr="00465929" w:rsidRDefault="004173FC" w:rsidP="00F060D9">
            <w:pPr>
              <w:pStyle w:val="Bullet0"/>
              <w:numPr>
                <w:ilvl w:val="0"/>
                <w:numId w:val="0"/>
              </w:numPr>
              <w:spacing w:after="0"/>
              <w:rPr>
                <w:color w:val="000000"/>
                <w:szCs w:val="20"/>
              </w:rPr>
            </w:pPr>
            <w:r w:rsidRPr="00465929">
              <w:rPr>
                <w:szCs w:val="20"/>
              </w:rPr>
              <w:t>School Staffing (England) Regulations 2009</w:t>
            </w:r>
          </w:p>
        </w:tc>
        <w:tc>
          <w:tcPr>
            <w:tcW w:w="6231" w:type="dxa"/>
            <w:vAlign w:val="center"/>
          </w:tcPr>
          <w:p w:rsidR="004173FC" w:rsidRPr="00465929" w:rsidRDefault="004173FC" w:rsidP="00975335">
            <w:pPr>
              <w:pStyle w:val="Bullet2"/>
              <w:numPr>
                <w:ilvl w:val="0"/>
                <w:numId w:val="25"/>
              </w:numPr>
              <w:ind w:left="180" w:hanging="180"/>
            </w:pPr>
            <w:r w:rsidRPr="00465929">
              <w:t>List</w:t>
            </w:r>
            <w:r w:rsidR="0013321E" w:rsidRPr="00465929">
              <w:t>s</w:t>
            </w:r>
            <w:r w:rsidRPr="00465929">
              <w:t xml:space="preserve"> what must be recorded on the single central record </w:t>
            </w:r>
          </w:p>
          <w:p w:rsidR="004173FC" w:rsidRPr="00465929" w:rsidRDefault="0013321E" w:rsidP="00975335">
            <w:pPr>
              <w:pStyle w:val="Bullet2"/>
              <w:numPr>
                <w:ilvl w:val="0"/>
                <w:numId w:val="25"/>
              </w:numPr>
              <w:ind w:left="180" w:hanging="180"/>
            </w:pPr>
            <w:r w:rsidRPr="00465929">
              <w:t>T</w:t>
            </w:r>
            <w:r w:rsidR="004173FC" w:rsidRPr="00465929">
              <w:t>he requirement for at least one person conducting an interview to be trained in safer recruitment techniques.</w:t>
            </w:r>
          </w:p>
        </w:tc>
      </w:tr>
      <w:tr w:rsidR="004173FC" w:rsidRPr="00465929" w:rsidTr="0013321E">
        <w:tc>
          <w:tcPr>
            <w:tcW w:w="3746" w:type="dxa"/>
            <w:vAlign w:val="center"/>
          </w:tcPr>
          <w:p w:rsidR="004173FC" w:rsidRPr="00465929" w:rsidRDefault="004173FC" w:rsidP="00F060D9">
            <w:pPr>
              <w:pStyle w:val="Bullet0"/>
              <w:numPr>
                <w:ilvl w:val="0"/>
                <w:numId w:val="0"/>
              </w:numPr>
              <w:spacing w:after="0"/>
              <w:rPr>
                <w:color w:val="000000"/>
                <w:szCs w:val="20"/>
              </w:rPr>
            </w:pPr>
            <w:r w:rsidRPr="00465929">
              <w:rPr>
                <w:szCs w:val="20"/>
              </w:rPr>
              <w:t>Children’s Act 1989 (and 2004 amendment),</w:t>
            </w:r>
          </w:p>
        </w:tc>
        <w:tc>
          <w:tcPr>
            <w:tcW w:w="6231" w:type="dxa"/>
            <w:vAlign w:val="center"/>
          </w:tcPr>
          <w:p w:rsidR="004173FC" w:rsidRPr="00465929" w:rsidRDefault="0013321E" w:rsidP="00975335">
            <w:pPr>
              <w:pStyle w:val="Bullet2"/>
              <w:numPr>
                <w:ilvl w:val="0"/>
                <w:numId w:val="25"/>
              </w:numPr>
              <w:ind w:left="180" w:hanging="180"/>
            </w:pPr>
            <w:r w:rsidRPr="00465929">
              <w:t>P</w:t>
            </w:r>
            <w:r w:rsidR="004173FC" w:rsidRPr="00465929">
              <w:t xml:space="preserve">rovides </w:t>
            </w:r>
            <w:r w:rsidRPr="00465929">
              <w:t>the</w:t>
            </w:r>
            <w:r w:rsidR="004173FC" w:rsidRPr="00465929">
              <w:t xml:space="preserve"> framework for the care and protection of children.</w:t>
            </w:r>
          </w:p>
        </w:tc>
      </w:tr>
      <w:tr w:rsidR="004173FC" w:rsidRPr="00465929" w:rsidTr="0013321E">
        <w:tc>
          <w:tcPr>
            <w:tcW w:w="3746" w:type="dxa"/>
            <w:vAlign w:val="center"/>
          </w:tcPr>
          <w:p w:rsidR="004173FC" w:rsidRPr="00465929" w:rsidRDefault="004173FC" w:rsidP="00F060D9">
            <w:pPr>
              <w:pStyle w:val="Bullet0"/>
              <w:numPr>
                <w:ilvl w:val="0"/>
                <w:numId w:val="0"/>
              </w:numPr>
              <w:spacing w:after="0"/>
              <w:rPr>
                <w:color w:val="000000"/>
                <w:szCs w:val="20"/>
              </w:rPr>
            </w:pPr>
            <w:r w:rsidRPr="00465929">
              <w:rPr>
                <w:szCs w:val="20"/>
              </w:rPr>
              <w:t>Female Genital Mutilation Act 2003, as inserted by section 74 of the Serious Crime Act 2015 (Section 5B(11))</w:t>
            </w:r>
          </w:p>
        </w:tc>
        <w:tc>
          <w:tcPr>
            <w:tcW w:w="6231" w:type="dxa"/>
            <w:vAlign w:val="center"/>
          </w:tcPr>
          <w:p w:rsidR="004173FC" w:rsidRPr="00465929" w:rsidRDefault="0013321E" w:rsidP="00975335">
            <w:pPr>
              <w:pStyle w:val="Bullet2"/>
              <w:numPr>
                <w:ilvl w:val="0"/>
                <w:numId w:val="25"/>
              </w:numPr>
              <w:ind w:left="180" w:hanging="180"/>
            </w:pPr>
            <w:r w:rsidRPr="00465929">
              <w:t>P</w:t>
            </w:r>
            <w:r w:rsidR="004173FC" w:rsidRPr="00465929">
              <w:t>laces a statutory duty on teachers to report to the police where they discover that female genital mutilation (FGM) appears to have been carried out on a girl under 18.</w:t>
            </w:r>
          </w:p>
        </w:tc>
      </w:tr>
      <w:tr w:rsidR="004173FC" w:rsidRPr="00465929" w:rsidTr="0013321E">
        <w:tc>
          <w:tcPr>
            <w:tcW w:w="3746" w:type="dxa"/>
            <w:vAlign w:val="center"/>
          </w:tcPr>
          <w:p w:rsidR="004173FC" w:rsidRPr="00465929" w:rsidRDefault="004173FC" w:rsidP="00F060D9">
            <w:pPr>
              <w:pStyle w:val="Bullet0"/>
              <w:numPr>
                <w:ilvl w:val="0"/>
                <w:numId w:val="0"/>
              </w:numPr>
              <w:spacing w:after="0"/>
              <w:rPr>
                <w:color w:val="000000"/>
                <w:szCs w:val="20"/>
              </w:rPr>
            </w:pPr>
            <w:r w:rsidRPr="00465929">
              <w:rPr>
                <w:szCs w:val="20"/>
              </w:rPr>
              <w:t>Rehabilitation of Offenders Act 1974</w:t>
            </w:r>
          </w:p>
        </w:tc>
        <w:tc>
          <w:tcPr>
            <w:tcW w:w="6231" w:type="dxa"/>
            <w:vAlign w:val="center"/>
          </w:tcPr>
          <w:p w:rsidR="004173FC" w:rsidRPr="00465929" w:rsidRDefault="004173FC" w:rsidP="00975335">
            <w:pPr>
              <w:pStyle w:val="Bullet2"/>
              <w:numPr>
                <w:ilvl w:val="0"/>
                <w:numId w:val="25"/>
              </w:numPr>
              <w:ind w:left="180" w:hanging="180"/>
            </w:pPr>
            <w:r w:rsidRPr="00465929">
              <w:t>Sets out when people with criminal convictions can work with children.</w:t>
            </w:r>
          </w:p>
        </w:tc>
      </w:tr>
      <w:tr w:rsidR="004173FC" w:rsidRPr="00465929" w:rsidTr="0013321E">
        <w:tc>
          <w:tcPr>
            <w:tcW w:w="3746" w:type="dxa"/>
            <w:vAlign w:val="center"/>
          </w:tcPr>
          <w:p w:rsidR="004173FC" w:rsidRPr="00465929" w:rsidRDefault="004173FC" w:rsidP="00F060D9">
            <w:pPr>
              <w:pStyle w:val="Bullet0"/>
              <w:numPr>
                <w:ilvl w:val="0"/>
                <w:numId w:val="0"/>
              </w:numPr>
              <w:spacing w:after="0"/>
              <w:rPr>
                <w:szCs w:val="20"/>
              </w:rPr>
            </w:pPr>
            <w:r w:rsidRPr="00465929">
              <w:rPr>
                <w:szCs w:val="20"/>
              </w:rPr>
              <w:t>Schedule 4 of the Safeguarding Vulnerable Groups Act 2006</w:t>
            </w:r>
          </w:p>
        </w:tc>
        <w:tc>
          <w:tcPr>
            <w:tcW w:w="6231" w:type="dxa"/>
            <w:vAlign w:val="center"/>
          </w:tcPr>
          <w:p w:rsidR="004173FC" w:rsidRPr="00465929" w:rsidRDefault="0013321E" w:rsidP="00975335">
            <w:pPr>
              <w:pStyle w:val="Bullet2"/>
              <w:numPr>
                <w:ilvl w:val="0"/>
                <w:numId w:val="25"/>
              </w:numPr>
              <w:ind w:left="180" w:hanging="180"/>
            </w:pPr>
            <w:r w:rsidRPr="00465929">
              <w:t>D</w:t>
            </w:r>
            <w:r w:rsidR="004173FC" w:rsidRPr="00465929">
              <w:t>efines what ‘regulated activity’ is in relation to children</w:t>
            </w:r>
          </w:p>
        </w:tc>
      </w:tr>
    </w:tbl>
    <w:p w:rsidR="00BB1F75" w:rsidRPr="006845E1" w:rsidRDefault="00BB1F75" w:rsidP="004E5137">
      <w:pPr>
        <w:pStyle w:val="Head1"/>
      </w:pPr>
      <w:bookmarkStart w:id="5" w:name="_Toc108708448"/>
      <w:r w:rsidRPr="006845E1">
        <w:t>Human Rights, Equalities and Public Sector Equality Duty</w:t>
      </w:r>
      <w:bookmarkEnd w:id="5"/>
    </w:p>
    <w:p w:rsidR="00250B43" w:rsidRPr="006845E1" w:rsidRDefault="00623715" w:rsidP="00250B43">
      <w:pPr>
        <w:pStyle w:val="Bullet0"/>
        <w:rPr>
          <w:color w:val="00B050"/>
        </w:rPr>
      </w:pPr>
      <w:r w:rsidRPr="006845E1">
        <w:rPr>
          <w:color w:val="00B050"/>
        </w:rPr>
        <w:t>Chestnuts Primary</w:t>
      </w:r>
      <w:r w:rsidR="00F44E4A" w:rsidRPr="006845E1">
        <w:rPr>
          <w:color w:val="00B050"/>
        </w:rPr>
        <w:t xml:space="preserve"> </w:t>
      </w:r>
      <w:r w:rsidR="00F44E4A" w:rsidRPr="006845E1">
        <w:t xml:space="preserve">is aware of its obligations </w:t>
      </w:r>
      <w:r w:rsidR="00015636" w:rsidRPr="006845E1">
        <w:t>under</w:t>
      </w:r>
      <w:r w:rsidR="00F44E4A" w:rsidRPr="006845E1">
        <w:t xml:space="preserve"> </w:t>
      </w:r>
      <w:r w:rsidR="00015636" w:rsidRPr="006845E1">
        <w:t>t</w:t>
      </w:r>
      <w:r w:rsidR="00F44E4A" w:rsidRPr="006845E1">
        <w:t>he Human Rights Act 1998</w:t>
      </w:r>
      <w:r w:rsidR="00015636" w:rsidRPr="006845E1">
        <w:t xml:space="preserve"> (HRA</w:t>
      </w:r>
      <w:r w:rsidR="00250B43" w:rsidRPr="006845E1">
        <w:t>), Equality Act 2010 Including its Public Sector Equality Duty) and the local multi-agency safeguarding arrangements in Haringey</w:t>
      </w:r>
      <w:r w:rsidR="00653EEB" w:rsidRPr="006845E1">
        <w:t>,</w:t>
      </w:r>
      <w:r w:rsidR="00250B43" w:rsidRPr="006845E1">
        <w:t xml:space="preserve"> </w:t>
      </w:r>
      <w:r w:rsidR="00653EEB" w:rsidRPr="006845E1">
        <w:rPr>
          <w:color w:val="00B050"/>
        </w:rPr>
        <w:t>Islington and Barnet</w:t>
      </w:r>
    </w:p>
    <w:p w:rsidR="00250B43" w:rsidRPr="006845E1" w:rsidRDefault="00250B43" w:rsidP="00250B43">
      <w:pPr>
        <w:pStyle w:val="Bullet0"/>
        <w:rPr>
          <w:szCs w:val="20"/>
        </w:rPr>
      </w:pPr>
      <w:r w:rsidRPr="006845E1">
        <w:rPr>
          <w:szCs w:val="20"/>
        </w:rPr>
        <w:t xml:space="preserve">The </w:t>
      </w:r>
      <w:r w:rsidR="0011601E" w:rsidRPr="006845E1">
        <w:rPr>
          <w:color w:val="00B050"/>
        </w:rPr>
        <w:t xml:space="preserve">governing body </w:t>
      </w:r>
      <w:r w:rsidRPr="006845E1">
        <w:rPr>
          <w:szCs w:val="20"/>
        </w:rPr>
        <w:t xml:space="preserve">and senior leaders recognise that, under </w:t>
      </w:r>
      <w:r w:rsidRPr="006845E1">
        <w:rPr>
          <w:color w:val="000000"/>
          <w:szCs w:val="20"/>
        </w:rPr>
        <w:t xml:space="preserve">the HRA, it is unlawful for schools and colleges to act in a way that is incompatible with the Convention. The specific convention rights applying to schools and colleges are: </w:t>
      </w:r>
    </w:p>
    <w:p w:rsidR="00250B43" w:rsidRPr="006845E1" w:rsidRDefault="00250B43" w:rsidP="009B5DBE">
      <w:pPr>
        <w:pStyle w:val="Bullet1"/>
        <w:spacing w:after="80"/>
        <w:ind w:left="1145" w:hanging="357"/>
        <w:rPr>
          <w:szCs w:val="20"/>
        </w:rPr>
      </w:pPr>
      <w:r w:rsidRPr="006845E1">
        <w:rPr>
          <w:szCs w:val="20"/>
        </w:rPr>
        <w:t xml:space="preserve">Article 3: the right to freedom from inhuman and degrading treatment (an absolute right) </w:t>
      </w:r>
    </w:p>
    <w:p w:rsidR="00250B43" w:rsidRPr="006845E1" w:rsidRDefault="00250B43" w:rsidP="009B5DBE">
      <w:pPr>
        <w:pStyle w:val="Bullet1"/>
        <w:spacing w:after="80"/>
        <w:ind w:left="1145" w:hanging="357"/>
        <w:rPr>
          <w:szCs w:val="20"/>
        </w:rPr>
      </w:pPr>
      <w:r w:rsidRPr="006845E1">
        <w:rPr>
          <w:szCs w:val="20"/>
        </w:rPr>
        <w:t xml:space="preserve">Article 8: the right to respect for private and family life (a qualified right) includes a duty to protect individuals’ physical and psychological integrity </w:t>
      </w:r>
    </w:p>
    <w:p w:rsidR="00250B43" w:rsidRPr="006845E1" w:rsidRDefault="00250B43" w:rsidP="009B5DBE">
      <w:pPr>
        <w:pStyle w:val="Bullet1"/>
        <w:spacing w:after="80"/>
        <w:ind w:left="1145" w:hanging="357"/>
        <w:rPr>
          <w:szCs w:val="20"/>
        </w:rPr>
      </w:pPr>
      <w:r w:rsidRPr="006845E1">
        <w:rPr>
          <w:szCs w:val="20"/>
        </w:rPr>
        <w:t>Article 14: requires that all of the rights and freedoms set out in the Act must be protected and applied without discrimination,</w:t>
      </w:r>
      <w:r w:rsidR="00902466" w:rsidRPr="006845E1">
        <w:rPr>
          <w:szCs w:val="20"/>
        </w:rPr>
        <w:t xml:space="preserve"> </w:t>
      </w:r>
      <w:r w:rsidRPr="006845E1">
        <w:rPr>
          <w:szCs w:val="20"/>
        </w:rPr>
        <w:t xml:space="preserve"> and </w:t>
      </w:r>
    </w:p>
    <w:p w:rsidR="009B5DBE" w:rsidRPr="006845E1" w:rsidRDefault="00250B43" w:rsidP="009B5DBE">
      <w:pPr>
        <w:pStyle w:val="Bullet1"/>
        <w:spacing w:after="80"/>
        <w:ind w:left="1145" w:hanging="357"/>
        <w:rPr>
          <w:szCs w:val="20"/>
        </w:rPr>
      </w:pPr>
      <w:r w:rsidRPr="006845E1">
        <w:rPr>
          <w:szCs w:val="20"/>
        </w:rPr>
        <w:t xml:space="preserve">Protocol 1, Article 2: protects the right to education. </w:t>
      </w:r>
    </w:p>
    <w:p w:rsidR="00250B43" w:rsidRPr="006845E1" w:rsidRDefault="009B5DBE" w:rsidP="009B5DBE">
      <w:pPr>
        <w:pStyle w:val="Bullet0"/>
        <w:rPr>
          <w:color w:val="000000"/>
          <w:szCs w:val="20"/>
        </w:rPr>
      </w:pPr>
      <w:r w:rsidRPr="006845E1">
        <w:rPr>
          <w:szCs w:val="20"/>
        </w:rPr>
        <w:t xml:space="preserve">The </w:t>
      </w:r>
      <w:r w:rsidR="0011601E" w:rsidRPr="006845E1">
        <w:rPr>
          <w:color w:val="00B050"/>
        </w:rPr>
        <w:t xml:space="preserve">governing body </w:t>
      </w:r>
      <w:r w:rsidRPr="006845E1">
        <w:rPr>
          <w:color w:val="00B050"/>
          <w:szCs w:val="20"/>
        </w:rPr>
        <w:t xml:space="preserve">and senior leaders </w:t>
      </w:r>
      <w:r w:rsidRPr="006845E1">
        <w:rPr>
          <w:szCs w:val="20"/>
        </w:rPr>
        <w:t>recognise b</w:t>
      </w:r>
      <w:r w:rsidR="00250B43" w:rsidRPr="006845E1">
        <w:rPr>
          <w:szCs w:val="20"/>
        </w:rPr>
        <w:t>eing</w:t>
      </w:r>
      <w:r w:rsidR="00250B43" w:rsidRPr="006845E1">
        <w:rPr>
          <w:color w:val="000000"/>
          <w:szCs w:val="20"/>
        </w:rPr>
        <w:t xml:space="preserve"> subjected to harassment, violence and or abuse, including that of a sexual nature, may breach any or all of these rights, depending on the nature of the conduct and the circumstances.</w:t>
      </w:r>
    </w:p>
    <w:p w:rsidR="008D252A" w:rsidRPr="006845E1" w:rsidRDefault="009B5DBE" w:rsidP="008D252A">
      <w:pPr>
        <w:pStyle w:val="Bullet0"/>
        <w:rPr>
          <w:szCs w:val="20"/>
        </w:rPr>
      </w:pPr>
      <w:r w:rsidRPr="006845E1">
        <w:rPr>
          <w:szCs w:val="20"/>
        </w:rPr>
        <w:t xml:space="preserve">The </w:t>
      </w:r>
      <w:r w:rsidR="0011601E" w:rsidRPr="006845E1">
        <w:rPr>
          <w:color w:val="00B050"/>
        </w:rPr>
        <w:t xml:space="preserve">governing body </w:t>
      </w:r>
      <w:r w:rsidRPr="006845E1">
        <w:rPr>
          <w:color w:val="00B050"/>
          <w:szCs w:val="20"/>
        </w:rPr>
        <w:t xml:space="preserve">and senior leaders </w:t>
      </w:r>
      <w:r w:rsidR="008D252A" w:rsidRPr="006845E1">
        <w:rPr>
          <w:szCs w:val="20"/>
        </w:rPr>
        <w:t xml:space="preserve">will adhere to the </w:t>
      </w:r>
      <w:r w:rsidRPr="006845E1">
        <w:rPr>
          <w:szCs w:val="20"/>
        </w:rPr>
        <w:t xml:space="preserve">Equality </w:t>
      </w:r>
      <w:proofErr w:type="gramStart"/>
      <w:r w:rsidRPr="006845E1">
        <w:rPr>
          <w:szCs w:val="20"/>
        </w:rPr>
        <w:t>Act,</w:t>
      </w:r>
      <w:proofErr w:type="gramEnd"/>
      <w:r w:rsidRPr="006845E1">
        <w:rPr>
          <w:szCs w:val="20"/>
        </w:rPr>
        <w:t xml:space="preserve"> </w:t>
      </w:r>
      <w:r w:rsidR="008D252A" w:rsidRPr="006845E1">
        <w:rPr>
          <w:szCs w:val="20"/>
        </w:rPr>
        <w:t>will</w:t>
      </w:r>
      <w:r w:rsidRPr="006845E1">
        <w:rPr>
          <w:szCs w:val="20"/>
        </w:rPr>
        <w:t xml:space="preserve"> not unlawfully discriminate against pupils because of their sex, race, disability, religion or belief, gender reassignment, pregnancy and maternity, or sexual orientation (protected characteristics).</w:t>
      </w:r>
    </w:p>
    <w:p w:rsidR="008D252A" w:rsidRPr="006845E1" w:rsidRDefault="008D252A" w:rsidP="00623715">
      <w:pPr>
        <w:pStyle w:val="Bullet0"/>
      </w:pPr>
      <w:r w:rsidRPr="006845E1">
        <w:rPr>
          <w:szCs w:val="20"/>
        </w:rPr>
        <w:t xml:space="preserve">The </w:t>
      </w:r>
      <w:r w:rsidR="0011601E" w:rsidRPr="006845E1">
        <w:rPr>
          <w:color w:val="00B050"/>
        </w:rPr>
        <w:t xml:space="preserve">governing body </w:t>
      </w:r>
      <w:r w:rsidRPr="006845E1">
        <w:rPr>
          <w:color w:val="00B050"/>
          <w:szCs w:val="20"/>
        </w:rPr>
        <w:t>and senior leaders</w:t>
      </w:r>
      <w:r w:rsidRPr="006845E1">
        <w:t xml:space="preserve"> will pay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and means that whenever significant decisions are being made or policies developed, </w:t>
      </w:r>
      <w:r w:rsidR="00913FFC" w:rsidRPr="006845E1">
        <w:rPr>
          <w:szCs w:val="20"/>
        </w:rPr>
        <w:t xml:space="preserve">the </w:t>
      </w:r>
      <w:r w:rsidR="0011601E" w:rsidRPr="006845E1">
        <w:rPr>
          <w:color w:val="00B050"/>
        </w:rPr>
        <w:t xml:space="preserve">governing body </w:t>
      </w:r>
      <w:r w:rsidR="00913FFC" w:rsidRPr="006845E1">
        <w:rPr>
          <w:color w:val="00B050"/>
          <w:szCs w:val="20"/>
        </w:rPr>
        <w:t>and senior leaders will give</w:t>
      </w:r>
      <w:r w:rsidR="00913FFC" w:rsidRPr="006845E1">
        <w:t xml:space="preserve"> </w:t>
      </w:r>
      <w:r w:rsidRPr="006845E1">
        <w:t xml:space="preserve">specific consideration to the equality implications of these such as, for example, the need </w:t>
      </w:r>
      <w:r w:rsidRPr="006845E1">
        <w:lastRenderedPageBreak/>
        <w:t xml:space="preserve">to eliminate unlawful behaviours that relate to them such as sexual violence and sexual harassment, misogyny/misandry and racism. </w:t>
      </w:r>
    </w:p>
    <w:p w:rsidR="00467A00" w:rsidRPr="00465929" w:rsidRDefault="00467A00" w:rsidP="004E5137">
      <w:pPr>
        <w:pStyle w:val="Head1"/>
      </w:pPr>
      <w:bookmarkStart w:id="6" w:name="_Toc108708449"/>
      <w:r w:rsidRPr="00465929">
        <w:t>Related Safeguarding Policies</w:t>
      </w:r>
      <w:bookmarkEnd w:id="6"/>
      <w:r w:rsidRPr="00465929">
        <w:t xml:space="preserve"> </w:t>
      </w:r>
    </w:p>
    <w:p w:rsidR="00467A00" w:rsidRPr="00465929" w:rsidRDefault="00467A00" w:rsidP="00757D28">
      <w:pPr>
        <w:pStyle w:val="Bullet0"/>
      </w:pPr>
      <w:r w:rsidRPr="00465929">
        <w:t xml:space="preserve">This policy is one of </w:t>
      </w:r>
      <w:r w:rsidR="000D5885" w:rsidRPr="00465929">
        <w:t xml:space="preserve">an </w:t>
      </w:r>
      <w:r w:rsidRPr="00465929">
        <w:t xml:space="preserve">integrated suite of </w:t>
      </w:r>
      <w:r w:rsidR="00B35F50" w:rsidRPr="00465929">
        <w:t>policies, reflecting the whole school approach to safeguarding</w:t>
      </w:r>
      <w:r w:rsidRPr="00465929">
        <w:t xml:space="preserve">. It </w:t>
      </w:r>
      <w:r w:rsidRPr="00653EEB">
        <w:rPr>
          <w:color w:val="000000"/>
        </w:rPr>
        <w:t xml:space="preserve">should be read and actioned in conjunction with the policies </w:t>
      </w:r>
      <w:r w:rsidRPr="00465929">
        <w:t>as listed below: Anti-Bullying (should now be covered in behaviour policy)</w:t>
      </w:r>
    </w:p>
    <w:p w:rsidR="00467A00" w:rsidRPr="00465929" w:rsidRDefault="00467A00" w:rsidP="00467A00">
      <w:pPr>
        <w:pStyle w:val="Bullet1"/>
      </w:pPr>
      <w:r w:rsidRPr="00465929">
        <w:t>Attendance and punctuality (may include children missing in education)</w:t>
      </w:r>
    </w:p>
    <w:p w:rsidR="00467A00" w:rsidRPr="00C235CB" w:rsidRDefault="00467A00" w:rsidP="00467A00">
      <w:pPr>
        <w:pStyle w:val="Bullet1"/>
      </w:pPr>
      <w:r w:rsidRPr="00C235CB">
        <w:t xml:space="preserve">Behaviour </w:t>
      </w:r>
      <w:r w:rsidR="00C235CB" w:rsidRPr="00C235CB">
        <w:t>policy</w:t>
      </w:r>
    </w:p>
    <w:p w:rsidR="00467A00" w:rsidRPr="00C235CB" w:rsidRDefault="00467A00" w:rsidP="00467A00">
      <w:pPr>
        <w:pStyle w:val="Bullet1"/>
      </w:pPr>
      <w:r w:rsidRPr="00C235CB">
        <w:t>Curriculum policy</w:t>
      </w:r>
    </w:p>
    <w:p w:rsidR="00467A00" w:rsidRPr="00465929" w:rsidRDefault="00467A00" w:rsidP="00467A00">
      <w:pPr>
        <w:pStyle w:val="Bullet1"/>
      </w:pPr>
      <w:r w:rsidRPr="00465929">
        <w:t>Data protection and Information sharing</w:t>
      </w:r>
      <w:r w:rsidR="00F86531" w:rsidRPr="00465929">
        <w:t xml:space="preserve"> (could be covered in safeguarding policy)</w:t>
      </w:r>
    </w:p>
    <w:p w:rsidR="00467A00" w:rsidRPr="00465929" w:rsidRDefault="00467A00" w:rsidP="00467A00">
      <w:pPr>
        <w:pStyle w:val="Bullet1"/>
      </w:pPr>
      <w:r w:rsidRPr="00465929">
        <w:t>First aid and managing medical needs</w:t>
      </w:r>
    </w:p>
    <w:p w:rsidR="00467A00" w:rsidRPr="006845E1" w:rsidRDefault="00467A00" w:rsidP="00467A00">
      <w:pPr>
        <w:pStyle w:val="Bullet1"/>
      </w:pPr>
      <w:r w:rsidRPr="006845E1">
        <w:t>Health and safety</w:t>
      </w:r>
      <w:r w:rsidR="003B36A1" w:rsidRPr="006845E1">
        <w:t>, may include use of premises by other organisations</w:t>
      </w:r>
    </w:p>
    <w:p w:rsidR="00467A00" w:rsidRPr="006845E1" w:rsidRDefault="00467A00" w:rsidP="00467A00">
      <w:pPr>
        <w:pStyle w:val="Bullet1"/>
      </w:pPr>
      <w:r w:rsidRPr="006845E1">
        <w:t xml:space="preserve">Image use </w:t>
      </w:r>
    </w:p>
    <w:p w:rsidR="00467A00" w:rsidRPr="00465929" w:rsidRDefault="00467A00" w:rsidP="00467A00">
      <w:pPr>
        <w:pStyle w:val="Bullet1"/>
      </w:pPr>
      <w:r w:rsidRPr="00C235CB">
        <w:t>Managing/dealing with allegations</w:t>
      </w:r>
      <w:r w:rsidRPr="00465929">
        <w:t xml:space="preserve"> against staff</w:t>
      </w:r>
      <w:r w:rsidR="00026F01" w:rsidRPr="00465929">
        <w:t>,</w:t>
      </w:r>
      <w:r w:rsidR="00F86531" w:rsidRPr="00465929">
        <w:t xml:space="preserve"> </w:t>
      </w:r>
      <w:r w:rsidR="00026F01" w:rsidRPr="00465929">
        <w:t>must cover both allegations that cross the threshold of harm and low level concerns,</w:t>
      </w:r>
      <w:r w:rsidR="00F86531" w:rsidRPr="00465929">
        <w:t xml:space="preserve"> also dealing with concerns  against supply</w:t>
      </w:r>
      <w:r w:rsidR="00026F01" w:rsidRPr="00465929">
        <w:t xml:space="preserve"> </w:t>
      </w:r>
      <w:proofErr w:type="spellStart"/>
      <w:r w:rsidR="00026F01" w:rsidRPr="00465929">
        <w:t>supply</w:t>
      </w:r>
      <w:proofErr w:type="spellEnd"/>
      <w:r w:rsidR="00026F01" w:rsidRPr="00465929">
        <w:t xml:space="preserve"> </w:t>
      </w:r>
      <w:r w:rsidR="00F86531" w:rsidRPr="00465929">
        <w:t>teachers and link back to code of conduct if allegation is unsubstantiated</w:t>
      </w:r>
    </w:p>
    <w:p w:rsidR="00467A00" w:rsidRPr="006845E1" w:rsidRDefault="00467A00" w:rsidP="00467A00">
      <w:pPr>
        <w:pStyle w:val="Bullet1"/>
      </w:pPr>
      <w:r w:rsidRPr="006845E1">
        <w:t>Online safety policy including Acceptable Use of Technology Policies (AUP)</w:t>
      </w:r>
      <w:r w:rsidR="003B36A1" w:rsidRPr="006845E1">
        <w:t xml:space="preserve">, filtering and </w:t>
      </w:r>
      <w:r w:rsidR="00902466" w:rsidRPr="006845E1">
        <w:t>monitoring</w:t>
      </w:r>
      <w:r w:rsidR="003B36A1" w:rsidRPr="006845E1">
        <w:t>, opportunities to teach about online safety.</w:t>
      </w:r>
    </w:p>
    <w:p w:rsidR="00467A00" w:rsidRPr="00465929" w:rsidRDefault="00026F01" w:rsidP="00467A00">
      <w:pPr>
        <w:pStyle w:val="Bullet1"/>
        <w:rPr>
          <w:highlight w:val="yellow"/>
        </w:rPr>
      </w:pPr>
      <w:r w:rsidRPr="00465929">
        <w:rPr>
          <w:highlight w:val="magenta"/>
        </w:rPr>
        <w:t>Child on-Child</w:t>
      </w:r>
      <w:r w:rsidR="00467A00" w:rsidRPr="00465929">
        <w:rPr>
          <w:highlight w:val="magenta"/>
        </w:rPr>
        <w:t xml:space="preserve"> </w:t>
      </w:r>
      <w:r w:rsidR="00467A00" w:rsidRPr="00465929">
        <w:rPr>
          <w:highlight w:val="yellow"/>
        </w:rPr>
        <w:t>abuse policy, including sexual violence and sexual harassment</w:t>
      </w:r>
      <w:r w:rsidRPr="00465929">
        <w:rPr>
          <w:highlight w:val="yellow"/>
        </w:rPr>
        <w:t xml:space="preserve"> and the school’s anti-bullying strategy</w:t>
      </w:r>
    </w:p>
    <w:p w:rsidR="00467A00" w:rsidRPr="00465929" w:rsidRDefault="00467A00" w:rsidP="00467A00">
      <w:pPr>
        <w:pStyle w:val="Bullet1"/>
      </w:pPr>
      <w:r w:rsidRPr="00465929">
        <w:t xml:space="preserve">Personal and intimate care </w:t>
      </w:r>
    </w:p>
    <w:p w:rsidR="00467A00" w:rsidRPr="006845E1" w:rsidRDefault="00467A00" w:rsidP="00467A00">
      <w:pPr>
        <w:pStyle w:val="Bullet1"/>
      </w:pPr>
      <w:r w:rsidRPr="006845E1">
        <w:t>Personal, social and health education (PSHE)</w:t>
      </w:r>
      <w:r w:rsidR="003B36A1" w:rsidRPr="006845E1">
        <w:t xml:space="preserve">, may cover wider opportunities to teaching about </w:t>
      </w:r>
      <w:r w:rsidR="00902466" w:rsidRPr="006845E1">
        <w:t>safeguarding</w:t>
      </w:r>
    </w:p>
    <w:p w:rsidR="00467A00" w:rsidRPr="006845E1" w:rsidRDefault="00467A00" w:rsidP="00467A00">
      <w:pPr>
        <w:pStyle w:val="Bullet1"/>
      </w:pPr>
      <w:r w:rsidRPr="006845E1">
        <w:t>Relationships and Sex Education (RSE)</w:t>
      </w:r>
    </w:p>
    <w:p w:rsidR="00467A00" w:rsidRPr="00465929" w:rsidRDefault="00467A00" w:rsidP="00467A00">
      <w:pPr>
        <w:pStyle w:val="Bullet1"/>
      </w:pPr>
      <w:r w:rsidRPr="00465929">
        <w:t>Risk assessments (e.g. school trips, use of technology)</w:t>
      </w:r>
    </w:p>
    <w:p w:rsidR="00467A00" w:rsidRPr="00C235CB" w:rsidRDefault="00467A00" w:rsidP="00467A00">
      <w:pPr>
        <w:pStyle w:val="Bullet1"/>
      </w:pPr>
      <w:r w:rsidRPr="00C235CB">
        <w:t xml:space="preserve">Safer recruitment </w:t>
      </w:r>
    </w:p>
    <w:p w:rsidR="00467A00" w:rsidRPr="00465929" w:rsidRDefault="00467A00" w:rsidP="00467A00">
      <w:pPr>
        <w:pStyle w:val="Bullet1"/>
      </w:pPr>
      <w:r w:rsidRPr="00465929">
        <w:t>Searching, screening and confiscation</w:t>
      </w:r>
      <w:r w:rsidR="00EF1DA3" w:rsidRPr="00465929">
        <w:t>:</w:t>
      </w:r>
      <w:r w:rsidRPr="00465929">
        <w:t xml:space="preserve"> maybe covered in Behaviour policy</w:t>
      </w:r>
    </w:p>
    <w:p w:rsidR="00467A00" w:rsidRPr="006845E1" w:rsidRDefault="00467A00" w:rsidP="00467A00">
      <w:pPr>
        <w:pStyle w:val="Bullet1"/>
      </w:pPr>
      <w:r w:rsidRPr="006845E1">
        <w:t xml:space="preserve">Social media and Mobile technology </w:t>
      </w:r>
    </w:p>
    <w:p w:rsidR="00467A00" w:rsidRPr="00465929" w:rsidRDefault="00467A00" w:rsidP="00467A00">
      <w:pPr>
        <w:pStyle w:val="Bullet1"/>
      </w:pPr>
      <w:r w:rsidRPr="00465929">
        <w:t>Special educational needs</w:t>
      </w:r>
      <w:r w:rsidR="00026F01" w:rsidRPr="00465929">
        <w:t xml:space="preserve"> policy</w:t>
      </w:r>
    </w:p>
    <w:p w:rsidR="00467A00" w:rsidRPr="006845E1" w:rsidRDefault="00467A00" w:rsidP="00467A00">
      <w:pPr>
        <w:pStyle w:val="Bullet1"/>
      </w:pPr>
      <w:r w:rsidRPr="006845E1">
        <w:t>Staff behaviour policy or Code of Conduct</w:t>
      </w:r>
      <w:r w:rsidR="003B36A1" w:rsidRPr="006845E1">
        <w:t xml:space="preserve"> (needs to cover low level concerns)</w:t>
      </w:r>
    </w:p>
    <w:p w:rsidR="00467A00" w:rsidRPr="00465929" w:rsidRDefault="00467A00" w:rsidP="00467A00">
      <w:pPr>
        <w:pStyle w:val="Bullet1"/>
      </w:pPr>
      <w:r w:rsidRPr="00465929">
        <w:t>Staff disciplinary policy</w:t>
      </w:r>
    </w:p>
    <w:p w:rsidR="00467A00" w:rsidRPr="00465929" w:rsidRDefault="00467A00" w:rsidP="00467A00">
      <w:pPr>
        <w:pStyle w:val="Bullet1"/>
      </w:pPr>
      <w:r w:rsidRPr="00465929">
        <w:t>Use of physical restraint (maybe covered in Behaviour policy)</w:t>
      </w:r>
    </w:p>
    <w:p w:rsidR="00C367BA" w:rsidRPr="00465929" w:rsidRDefault="00467A00" w:rsidP="00C367BA">
      <w:pPr>
        <w:pStyle w:val="Bullet1"/>
      </w:pPr>
      <w:r w:rsidRPr="00465929">
        <w:t xml:space="preserve">Whistleblowing </w:t>
      </w:r>
    </w:p>
    <w:p w:rsidR="006D4418" w:rsidRPr="00465929" w:rsidRDefault="006D4418" w:rsidP="004E5137">
      <w:pPr>
        <w:pStyle w:val="Head1"/>
      </w:pPr>
      <w:bookmarkStart w:id="7" w:name="_Toc108708450"/>
      <w:r w:rsidRPr="00465929">
        <w:t>Definition</w:t>
      </w:r>
      <w:r w:rsidR="00AB754A" w:rsidRPr="00465929">
        <w:t>s</w:t>
      </w:r>
      <w:r w:rsidRPr="00465929">
        <w:t xml:space="preserve"> of </w:t>
      </w:r>
      <w:r w:rsidR="00480211" w:rsidRPr="00465929">
        <w:t>s</w:t>
      </w:r>
      <w:r w:rsidR="000E5187" w:rsidRPr="00465929">
        <w:t>afeguarding</w:t>
      </w:r>
      <w:bookmarkEnd w:id="7"/>
      <w:r w:rsidR="000E5187" w:rsidRPr="00465929">
        <w:t xml:space="preserve">  </w:t>
      </w:r>
    </w:p>
    <w:p w:rsidR="005F09F3" w:rsidRPr="00465929" w:rsidRDefault="004077BE" w:rsidP="00A37750">
      <w:pPr>
        <w:pStyle w:val="Bullet0"/>
      </w:pPr>
      <w:r w:rsidRPr="00465929">
        <w:t xml:space="preserve">In line with </w:t>
      </w:r>
      <w:r w:rsidR="007437C2" w:rsidRPr="00465929">
        <w:t>KCSIE</w:t>
      </w:r>
      <w:r w:rsidRPr="00465929">
        <w:t xml:space="preserve"> 202</w:t>
      </w:r>
      <w:r w:rsidR="00742341" w:rsidRPr="00465929">
        <w:t>2</w:t>
      </w:r>
      <w:r w:rsidRPr="00465929">
        <w:t>, s</w:t>
      </w:r>
      <w:r w:rsidR="00063F91" w:rsidRPr="00465929">
        <w:t xml:space="preserve">afeguarding and promoting the welfare of children is defined for the purposes of this </w:t>
      </w:r>
      <w:r w:rsidR="005F09F3" w:rsidRPr="00465929">
        <w:t xml:space="preserve">policy </w:t>
      </w:r>
      <w:r w:rsidR="00063F91" w:rsidRPr="00465929">
        <w:t xml:space="preserve">as: </w:t>
      </w:r>
    </w:p>
    <w:p w:rsidR="005F09F3" w:rsidRPr="00465929" w:rsidRDefault="00063F91" w:rsidP="00676084">
      <w:pPr>
        <w:pStyle w:val="Bullet1"/>
      </w:pPr>
      <w:r w:rsidRPr="00465929">
        <w:rPr>
          <w:bCs/>
        </w:rPr>
        <w:t>protecting</w:t>
      </w:r>
      <w:r w:rsidRPr="00465929">
        <w:t xml:space="preserve"> children from maltreatment; </w:t>
      </w:r>
    </w:p>
    <w:p w:rsidR="005F09F3" w:rsidRPr="00465929" w:rsidRDefault="00063F91" w:rsidP="00676084">
      <w:pPr>
        <w:pStyle w:val="Bullet1"/>
      </w:pPr>
      <w:r w:rsidRPr="00465929">
        <w:t xml:space="preserve">preventing impairment of children’s mental and physical health or development; </w:t>
      </w:r>
    </w:p>
    <w:p w:rsidR="005F09F3" w:rsidRPr="00465929" w:rsidRDefault="00063F91" w:rsidP="00676084">
      <w:pPr>
        <w:pStyle w:val="Bullet1"/>
      </w:pPr>
      <w:r w:rsidRPr="00465929">
        <w:t xml:space="preserve">ensuring that children grow up in circumstances consistent with the provision of safe and effective care; and </w:t>
      </w:r>
    </w:p>
    <w:p w:rsidR="00BE5A8E" w:rsidRPr="00465929" w:rsidRDefault="00063F91" w:rsidP="00A37750">
      <w:pPr>
        <w:pStyle w:val="Bullet1"/>
        <w:spacing w:after="120"/>
        <w:ind w:left="1145" w:hanging="357"/>
        <w:rPr>
          <w:iCs/>
        </w:rPr>
      </w:pPr>
      <w:proofErr w:type="gramStart"/>
      <w:r w:rsidRPr="00465929">
        <w:t>taking</w:t>
      </w:r>
      <w:proofErr w:type="gramEnd"/>
      <w:r w:rsidRPr="00465929">
        <w:t xml:space="preserve"> action to enable all children to have the best outcomes.</w:t>
      </w:r>
    </w:p>
    <w:p w:rsidR="000E5187" w:rsidRPr="00465929" w:rsidRDefault="000E5187" w:rsidP="00A37750">
      <w:pPr>
        <w:pStyle w:val="Bullet0"/>
      </w:pPr>
      <w:r w:rsidRPr="00465929">
        <w:t>Safeguarding is what we do to prevent children suffering or coming to harm.</w:t>
      </w:r>
    </w:p>
    <w:p w:rsidR="00AB754A" w:rsidRPr="00465929" w:rsidRDefault="00AB754A" w:rsidP="00A37750">
      <w:pPr>
        <w:pStyle w:val="Bullet0"/>
      </w:pPr>
      <w:r w:rsidRPr="00465929">
        <w:t xml:space="preserve">Child protection refers to activities undertaken by the school </w:t>
      </w:r>
      <w:r w:rsidR="0067788C" w:rsidRPr="00465929">
        <w:t>to protect children suffering from harm or likely to suffer from harm. A child includes anyone under the age of 18.</w:t>
      </w:r>
    </w:p>
    <w:p w:rsidR="0067788C" w:rsidRPr="006845E1" w:rsidRDefault="0067788C" w:rsidP="00A37750">
      <w:pPr>
        <w:pStyle w:val="Bullet0"/>
      </w:pPr>
      <w:r w:rsidRPr="00465929">
        <w:t xml:space="preserve">The safeguarding partners </w:t>
      </w:r>
      <w:r w:rsidR="00EF1DA3" w:rsidRPr="00465929">
        <w:t xml:space="preserve">that </w:t>
      </w:r>
      <w:r w:rsidR="00742341" w:rsidRPr="00465929">
        <w:t xml:space="preserve">the </w:t>
      </w:r>
      <w:r w:rsidR="00AD07BE" w:rsidRPr="00465929">
        <w:t xml:space="preserve">school works with to safeguard its pupils </w:t>
      </w:r>
      <w:r w:rsidR="000D5885" w:rsidRPr="00465929">
        <w:t xml:space="preserve">as </w:t>
      </w:r>
      <w:r w:rsidRPr="00465929">
        <w:t>set out in KCSIE are: the local authority; the local clinical commissioning group</w:t>
      </w:r>
      <w:r w:rsidR="00467A00" w:rsidRPr="00465929">
        <w:t>;</w:t>
      </w:r>
      <w:r w:rsidRPr="00465929">
        <w:t xml:space="preserve"> and the chief officer of Police for the area that falls </w:t>
      </w:r>
      <w:r w:rsidRPr="006845E1">
        <w:t>under the local authority</w:t>
      </w:r>
      <w:r w:rsidR="00467A00" w:rsidRPr="006845E1">
        <w:t>.</w:t>
      </w:r>
    </w:p>
    <w:p w:rsidR="00791A98" w:rsidRPr="006845E1" w:rsidRDefault="00467A00" w:rsidP="39AABA82">
      <w:pPr>
        <w:pStyle w:val="Bullet0"/>
      </w:pPr>
      <w:r w:rsidRPr="006845E1">
        <w:t xml:space="preserve">Abuse is a </w:t>
      </w:r>
      <w:r w:rsidR="00AD07BE" w:rsidRPr="006845E1">
        <w:t>form</w:t>
      </w:r>
      <w:r w:rsidRPr="006845E1">
        <w:t xml:space="preserve"> of maltreatment of a child that covers inflicting harm or failing to prevent the infliction of harm. Neglect is a </w:t>
      </w:r>
      <w:r w:rsidR="00EF1DA3" w:rsidRPr="006845E1">
        <w:t xml:space="preserve">form </w:t>
      </w:r>
      <w:r w:rsidRPr="006845E1">
        <w:t xml:space="preserve">of abuse and is the </w:t>
      </w:r>
      <w:r w:rsidR="005412B1" w:rsidRPr="006845E1">
        <w:t>persistent</w:t>
      </w:r>
      <w:r w:rsidRPr="006845E1">
        <w:t xml:space="preserve"> failure to meet a child’s basic physical and psychological needs. </w:t>
      </w:r>
      <w:r w:rsidR="000E5187" w:rsidRPr="006845E1">
        <w:rPr>
          <w:i/>
          <w:iCs/>
        </w:rPr>
        <w:t xml:space="preserve">Section 8 and </w:t>
      </w:r>
      <w:r w:rsidRPr="006845E1">
        <w:rPr>
          <w:i/>
          <w:iCs/>
        </w:rPr>
        <w:t>Appendix 1 provides a more detailed explanation of the different types of abuse and signs and symptoms</w:t>
      </w:r>
      <w:r w:rsidR="000E5187" w:rsidRPr="006845E1">
        <w:rPr>
          <w:i/>
          <w:iCs/>
        </w:rPr>
        <w:t xml:space="preserve"> and specific safeguarding issues</w:t>
      </w:r>
      <w:r w:rsidRPr="006845E1">
        <w:rPr>
          <w:i/>
          <w:iCs/>
        </w:rPr>
        <w:t>.</w:t>
      </w:r>
      <w:r w:rsidRPr="006845E1">
        <w:t xml:space="preserve"> </w:t>
      </w:r>
    </w:p>
    <w:p w:rsidR="000A38C1" w:rsidRPr="006845E1" w:rsidRDefault="000A38C1" w:rsidP="00623715">
      <w:pPr>
        <w:pStyle w:val="Bullet0"/>
        <w:rPr>
          <w:szCs w:val="20"/>
        </w:rPr>
      </w:pPr>
      <w:r w:rsidRPr="006845E1">
        <w:rPr>
          <w:szCs w:val="20"/>
        </w:rPr>
        <w:t xml:space="preserve">KCSIE 2022 </w:t>
      </w:r>
      <w:r w:rsidR="00D577E6" w:rsidRPr="006845E1">
        <w:rPr>
          <w:szCs w:val="20"/>
        </w:rPr>
        <w:t>notes</w:t>
      </w:r>
      <w:r w:rsidRPr="006845E1">
        <w:rPr>
          <w:szCs w:val="20"/>
        </w:rPr>
        <w:t xml:space="preserve"> the use of the following </w:t>
      </w:r>
      <w:r w:rsidR="00D577E6" w:rsidRPr="006845E1">
        <w:rPr>
          <w:szCs w:val="20"/>
        </w:rPr>
        <w:t xml:space="preserve">widely recognised and understood </w:t>
      </w:r>
      <w:r w:rsidRPr="006845E1">
        <w:rPr>
          <w:szCs w:val="20"/>
        </w:rPr>
        <w:t>terms</w:t>
      </w:r>
      <w:r w:rsidR="00D577E6" w:rsidRPr="006845E1">
        <w:rPr>
          <w:szCs w:val="20"/>
        </w:rPr>
        <w:t xml:space="preserve"> ‘victim’ </w:t>
      </w:r>
      <w:r w:rsidR="004B3FF4" w:rsidRPr="006845E1">
        <w:rPr>
          <w:szCs w:val="20"/>
        </w:rPr>
        <w:t>and ‘</w:t>
      </w:r>
      <w:r w:rsidR="00D577E6" w:rsidRPr="006845E1">
        <w:rPr>
          <w:color w:val="000000"/>
          <w:szCs w:val="20"/>
        </w:rPr>
        <w:t>alleged perpetrator(s)’ and where appropriate ‘perpetrator(s)’</w:t>
      </w:r>
      <w:r w:rsidR="004B3FF4" w:rsidRPr="006845E1">
        <w:rPr>
          <w:color w:val="000000"/>
          <w:szCs w:val="20"/>
        </w:rPr>
        <w:t xml:space="preserve">. </w:t>
      </w:r>
      <w:r w:rsidR="004B3FF4" w:rsidRPr="006845E1">
        <w:rPr>
          <w:color w:val="000000"/>
          <w:szCs w:val="20"/>
        </w:rPr>
        <w:br/>
      </w:r>
      <w:r w:rsidR="004B3FF4" w:rsidRPr="006845E1">
        <w:rPr>
          <w:color w:val="000000"/>
          <w:szCs w:val="20"/>
        </w:rPr>
        <w:br/>
        <w:t xml:space="preserve">At </w:t>
      </w:r>
      <w:r w:rsidR="00623715" w:rsidRPr="006845E1">
        <w:rPr>
          <w:color w:val="00B050"/>
        </w:rPr>
        <w:t>Chestnuts Primary</w:t>
      </w:r>
      <w:r w:rsidR="001E531C" w:rsidRPr="006845E1">
        <w:t xml:space="preserve"> </w:t>
      </w:r>
      <w:r w:rsidR="004B3FF4" w:rsidRPr="006845E1">
        <w:rPr>
          <w:color w:val="000000"/>
          <w:szCs w:val="20"/>
        </w:rPr>
        <w:t>we</w:t>
      </w:r>
      <w:r w:rsidR="004B3FF4" w:rsidRPr="006845E1">
        <w:rPr>
          <w:color w:val="538135" w:themeColor="accent6" w:themeShade="BF"/>
          <w:szCs w:val="20"/>
        </w:rPr>
        <w:t xml:space="preserve"> </w:t>
      </w:r>
      <w:r w:rsidRPr="006845E1">
        <w:rPr>
          <w:color w:val="000000"/>
          <w:szCs w:val="20"/>
        </w:rPr>
        <w:t xml:space="preserve">recognise that not everyone who has been subjected to abuse considers </w:t>
      </w:r>
      <w:proofErr w:type="gramStart"/>
      <w:r w:rsidRPr="006845E1">
        <w:rPr>
          <w:color w:val="000000"/>
          <w:szCs w:val="20"/>
        </w:rPr>
        <w:t>themselves</w:t>
      </w:r>
      <w:proofErr w:type="gramEnd"/>
      <w:r w:rsidRPr="006845E1">
        <w:rPr>
          <w:color w:val="000000"/>
          <w:szCs w:val="20"/>
        </w:rPr>
        <w:t xml:space="preserve"> a victim or would want to be described in this way. </w:t>
      </w:r>
      <w:r w:rsidR="004B3FF4" w:rsidRPr="006845E1">
        <w:rPr>
          <w:color w:val="000000"/>
          <w:szCs w:val="20"/>
        </w:rPr>
        <w:t xml:space="preserve">We also think carefully about the </w:t>
      </w:r>
      <w:r w:rsidR="00321041" w:rsidRPr="006845E1">
        <w:rPr>
          <w:color w:val="000000"/>
          <w:szCs w:val="20"/>
        </w:rPr>
        <w:t>use of the term</w:t>
      </w:r>
      <w:r w:rsidRPr="006845E1">
        <w:rPr>
          <w:color w:val="000000"/>
          <w:szCs w:val="20"/>
        </w:rPr>
        <w:t xml:space="preserve"> </w:t>
      </w:r>
      <w:r w:rsidR="00D577E6" w:rsidRPr="006845E1">
        <w:rPr>
          <w:b/>
          <w:bCs/>
          <w:color w:val="000000"/>
          <w:szCs w:val="20"/>
        </w:rPr>
        <w:t>‘</w:t>
      </w:r>
      <w:r w:rsidRPr="006845E1">
        <w:rPr>
          <w:b/>
          <w:bCs/>
          <w:color w:val="000000"/>
          <w:szCs w:val="20"/>
        </w:rPr>
        <w:t>alleged perpetrator(s)</w:t>
      </w:r>
      <w:r w:rsidRPr="006845E1">
        <w:rPr>
          <w:color w:val="000000"/>
          <w:szCs w:val="20"/>
        </w:rPr>
        <w:t>’ and where appropriate ‘</w:t>
      </w:r>
      <w:r w:rsidRPr="006845E1">
        <w:rPr>
          <w:b/>
          <w:bCs/>
          <w:color w:val="000000"/>
          <w:szCs w:val="20"/>
        </w:rPr>
        <w:t>perpetrator(s)</w:t>
      </w:r>
      <w:r w:rsidRPr="006845E1">
        <w:rPr>
          <w:color w:val="000000"/>
          <w:szCs w:val="20"/>
        </w:rPr>
        <w:t>’</w:t>
      </w:r>
      <w:r w:rsidR="00321041" w:rsidRPr="006845E1">
        <w:rPr>
          <w:color w:val="000000"/>
          <w:szCs w:val="20"/>
        </w:rPr>
        <w:t>,</w:t>
      </w:r>
      <w:r w:rsidRPr="006845E1">
        <w:rPr>
          <w:color w:val="000000"/>
          <w:szCs w:val="20"/>
        </w:rPr>
        <w:t xml:space="preserve"> especially when speaking in front of </w:t>
      </w:r>
      <w:r w:rsidRPr="006845E1">
        <w:rPr>
          <w:color w:val="000000"/>
          <w:szCs w:val="20"/>
        </w:rPr>
        <w:lastRenderedPageBreak/>
        <w:t xml:space="preserve">children, not least because in some cases the abusive behaviour will have been harmful to the perpetrator as well. </w:t>
      </w:r>
      <w:r w:rsidR="00321041" w:rsidRPr="006845E1">
        <w:rPr>
          <w:color w:val="000000"/>
          <w:szCs w:val="20"/>
        </w:rPr>
        <w:t xml:space="preserve">In managing any incident we are prepared to use any term with which the individual child is most comfortable </w:t>
      </w:r>
      <w:r w:rsidR="006A4331" w:rsidRPr="006845E1">
        <w:rPr>
          <w:color w:val="000000"/>
          <w:szCs w:val="20"/>
        </w:rPr>
        <w:t>and on</w:t>
      </w:r>
      <w:r w:rsidRPr="006845E1">
        <w:rPr>
          <w:color w:val="000000"/>
          <w:szCs w:val="20"/>
        </w:rPr>
        <w:t xml:space="preserve"> a case-by-case basis.</w:t>
      </w:r>
    </w:p>
    <w:p w:rsidR="00676084" w:rsidRPr="00465929" w:rsidRDefault="00BC07AD" w:rsidP="004E5137">
      <w:pPr>
        <w:pStyle w:val="Head1"/>
      </w:pPr>
      <w:bookmarkStart w:id="8" w:name="_Toc108708451"/>
      <w:r w:rsidRPr="00465929">
        <w:t xml:space="preserve">Informing staff and others </w:t>
      </w:r>
      <w:r w:rsidR="00467A00" w:rsidRPr="00465929">
        <w:t>of safeguarding policy</w:t>
      </w:r>
      <w:bookmarkEnd w:id="8"/>
    </w:p>
    <w:p w:rsidR="00A37750" w:rsidRPr="00465929" w:rsidRDefault="00837281" w:rsidP="00623715">
      <w:pPr>
        <w:pStyle w:val="Bullet0"/>
      </w:pPr>
      <w:r w:rsidRPr="00465929">
        <w:t xml:space="preserve">All staff (including temporary staff and volunteers) will be provided with a copy of this policy. They will be asked to say they have read and understood its contents, are familiar with the school systems and will adhere to them.  </w:t>
      </w:r>
      <w:r w:rsidR="00653EEB">
        <w:rPr>
          <w:b/>
          <w:iCs/>
          <w:color w:val="C45911" w:themeColor="accent2" w:themeShade="BF"/>
        </w:rPr>
        <w:t>This has been emailed to staff and can be found on the school website.</w:t>
      </w:r>
    </w:p>
    <w:p w:rsidR="00837281" w:rsidRPr="006845E1" w:rsidRDefault="00837281" w:rsidP="00A37750">
      <w:pPr>
        <w:pStyle w:val="Bullet0"/>
      </w:pPr>
      <w:r w:rsidRPr="00465929">
        <w:t>Visitors to the school site will be given a leaflet detail</w:t>
      </w:r>
      <w:r w:rsidR="000D5885" w:rsidRPr="00465929">
        <w:t>ing</w:t>
      </w:r>
      <w:r w:rsidRPr="00465929">
        <w:t xml:space="preserve"> our safeguarding arrangements, which also covers fire safety, first aid and health &amp; safety. Visitors will be asked to sign to say they have read, </w:t>
      </w:r>
      <w:r w:rsidRPr="006845E1">
        <w:t xml:space="preserve">understood and will adhere to these arrangements. </w:t>
      </w:r>
      <w:r w:rsidR="00653EEB" w:rsidRPr="006845E1">
        <w:rPr>
          <w:b/>
          <w:iCs/>
          <w:color w:val="C45911" w:themeColor="accent2" w:themeShade="BF"/>
        </w:rPr>
        <w:t xml:space="preserve">This is located in the school office. </w:t>
      </w:r>
    </w:p>
    <w:p w:rsidR="00BC07AD" w:rsidRPr="006845E1" w:rsidRDefault="00837281" w:rsidP="00A37750">
      <w:pPr>
        <w:pStyle w:val="Bullet0"/>
      </w:pPr>
      <w:r w:rsidRPr="006845E1">
        <w:t>Parents/carers can obtain a copy of the</w:t>
      </w:r>
      <w:r w:rsidRPr="006845E1">
        <w:rPr>
          <w:color w:val="538135" w:themeColor="accent6" w:themeShade="BF"/>
        </w:rPr>
        <w:t xml:space="preserve"> school </w:t>
      </w:r>
      <w:r w:rsidRPr="006845E1">
        <w:t xml:space="preserve">Safeguarding and Child Protection Policy downloaded from the school website together with other related policies, including for online safety, recruitment and </w:t>
      </w:r>
      <w:r w:rsidR="001E531C" w:rsidRPr="006845E1">
        <w:t xml:space="preserve">child-on-child </w:t>
      </w:r>
      <w:r w:rsidRPr="006845E1">
        <w:t xml:space="preserve">abuse.  </w:t>
      </w:r>
      <w:r w:rsidRPr="006845E1">
        <w:rPr>
          <w:color w:val="008000"/>
        </w:rPr>
        <w:t>(</w:t>
      </w:r>
      <w:r w:rsidR="00653EEB" w:rsidRPr="006845E1">
        <w:rPr>
          <w:color w:val="008000"/>
        </w:rPr>
        <w:t>http://www.chestnutsprimary.com/</w:t>
      </w:r>
      <w:r w:rsidRPr="006845E1">
        <w:rPr>
          <w:color w:val="008000"/>
        </w:rPr>
        <w:t xml:space="preserve">). </w:t>
      </w:r>
      <w:r w:rsidRPr="006845E1">
        <w:t>Additionally, these and other policies are available from the school office on request</w:t>
      </w:r>
      <w:r w:rsidR="00BC07AD" w:rsidRPr="006845E1">
        <w:t>.</w:t>
      </w:r>
    </w:p>
    <w:p w:rsidR="00BC07AD" w:rsidRPr="00465929" w:rsidRDefault="00BC07AD" w:rsidP="00A37750">
      <w:pPr>
        <w:pStyle w:val="Bullet0"/>
        <w:rPr>
          <w:highlight w:val="yellow"/>
        </w:rPr>
      </w:pPr>
      <w:r w:rsidRPr="006845E1">
        <w:t xml:space="preserve">Pupils will be made aware of the school’s systems in </w:t>
      </w:r>
      <w:r w:rsidR="00133376" w:rsidRPr="006845E1">
        <w:t>age-appropriate</w:t>
      </w:r>
      <w:r w:rsidRPr="006845E1">
        <w:t xml:space="preserve"> ways through displays around the school site, verbally and via the school website. The DSL will</w:t>
      </w:r>
      <w:r w:rsidR="00133376" w:rsidRPr="006845E1">
        <w:t xml:space="preserve"> </w:t>
      </w:r>
      <w:r w:rsidRPr="006845E1">
        <w:t xml:space="preserve">ensure pupils have </w:t>
      </w:r>
      <w:r w:rsidR="00133376" w:rsidRPr="006845E1">
        <w:t xml:space="preserve">understood and are aware that they can raise concerns at any time, they will be listened to, taken seriously </w:t>
      </w:r>
      <w:r w:rsidR="000D5885" w:rsidRPr="006845E1">
        <w:t xml:space="preserve">and </w:t>
      </w:r>
      <w:r w:rsidR="00133376" w:rsidRPr="006845E1">
        <w:t>their wishes respected (where possible), given</w:t>
      </w:r>
      <w:r w:rsidR="00133376" w:rsidRPr="00465929">
        <w:t xml:space="preserve"> the necessary support and kept informed of actions being taken.</w:t>
      </w:r>
    </w:p>
    <w:p w:rsidR="00F267E6" w:rsidRPr="00465929" w:rsidRDefault="00AB754A" w:rsidP="004E5137">
      <w:pPr>
        <w:pStyle w:val="Head1"/>
        <w:rPr>
          <w:szCs w:val="28"/>
        </w:rPr>
      </w:pPr>
      <w:bookmarkStart w:id="9" w:name="_Toc108708452"/>
      <w:r w:rsidRPr="00465929">
        <w:rPr>
          <w:szCs w:val="28"/>
        </w:rPr>
        <w:t>Roles and</w:t>
      </w:r>
      <w:r w:rsidR="008D699D" w:rsidRPr="00465929">
        <w:rPr>
          <w:szCs w:val="28"/>
        </w:rPr>
        <w:t xml:space="preserve"> </w:t>
      </w:r>
      <w:r w:rsidR="00C367BA" w:rsidRPr="00465929">
        <w:t>R</w:t>
      </w:r>
      <w:r w:rsidR="00A87CDE" w:rsidRPr="00465929">
        <w:t>esponsibilities</w:t>
      </w:r>
      <w:bookmarkEnd w:id="9"/>
      <w:r w:rsidR="00A87CDE" w:rsidRPr="00465929">
        <w:rPr>
          <w:szCs w:val="28"/>
        </w:rPr>
        <w:t xml:space="preserve"> </w:t>
      </w:r>
    </w:p>
    <w:p w:rsidR="00B311F7" w:rsidRPr="006845E1" w:rsidRDefault="00B311F7" w:rsidP="006327ED">
      <w:pPr>
        <w:pStyle w:val="Head2"/>
      </w:pPr>
      <w:r w:rsidRPr="006845E1">
        <w:t>The Governing Body</w:t>
      </w:r>
    </w:p>
    <w:p w:rsidR="00A37750" w:rsidRPr="006845E1" w:rsidRDefault="00A37750" w:rsidP="00B311F7">
      <w:pPr>
        <w:pStyle w:val="Bullet0"/>
      </w:pPr>
      <w:r w:rsidRPr="006845E1">
        <w:t xml:space="preserve">The </w:t>
      </w:r>
      <w:r w:rsidR="00AA3154" w:rsidRPr="006845E1">
        <w:t>G</w:t>
      </w:r>
      <w:r w:rsidRPr="006845E1">
        <w:t xml:space="preserve">overning </w:t>
      </w:r>
      <w:r w:rsidR="00AA3154" w:rsidRPr="006845E1">
        <w:t>B</w:t>
      </w:r>
      <w:r w:rsidRPr="006845E1">
        <w:t xml:space="preserve">ody </w:t>
      </w:r>
      <w:r w:rsidR="0098582A" w:rsidRPr="006845E1">
        <w:t xml:space="preserve">takes responsibility for </w:t>
      </w:r>
      <w:r w:rsidRPr="006845E1">
        <w:t>strategic leadership</w:t>
      </w:r>
      <w:r w:rsidR="00AA3154" w:rsidRPr="006845E1">
        <w:t xml:space="preserve"> that is a ‘whole school approach’</w:t>
      </w:r>
      <w:r w:rsidRPr="006845E1">
        <w:t xml:space="preserve"> for the school’s safeguarding arrangements</w:t>
      </w:r>
      <w:r w:rsidR="00AA3154" w:rsidRPr="006845E1">
        <w:t xml:space="preserve"> and that these</w:t>
      </w:r>
      <w:r w:rsidR="0098582A" w:rsidRPr="006845E1">
        <w:t xml:space="preserve"> will</w:t>
      </w:r>
      <w:r w:rsidRPr="006845E1">
        <w:t xml:space="preserve"> </w:t>
      </w:r>
      <w:r w:rsidR="00850595" w:rsidRPr="006845E1">
        <w:t>comply</w:t>
      </w:r>
      <w:r w:rsidRPr="006845E1">
        <w:t xml:space="preserve"> with their duties under legislation and </w:t>
      </w:r>
      <w:proofErr w:type="gramStart"/>
      <w:r w:rsidRPr="006845E1">
        <w:t>have</w:t>
      </w:r>
      <w:proofErr w:type="gramEnd"/>
      <w:r w:rsidRPr="006845E1">
        <w:t xml:space="preserve"> full regard to KCSIE 202</w:t>
      </w:r>
      <w:r w:rsidR="005C37EB" w:rsidRPr="006845E1">
        <w:t>2</w:t>
      </w:r>
      <w:r w:rsidRPr="006845E1">
        <w:t>. This include</w:t>
      </w:r>
      <w:r w:rsidR="0098582A" w:rsidRPr="006845E1">
        <w:t>s</w:t>
      </w:r>
      <w:r w:rsidRPr="006845E1">
        <w:t xml:space="preserve"> ensuring the school’s policies, procedures and training </w:t>
      </w:r>
      <w:proofErr w:type="gramStart"/>
      <w:r w:rsidRPr="006845E1">
        <w:t>are</w:t>
      </w:r>
      <w:proofErr w:type="gramEnd"/>
      <w:r w:rsidRPr="006845E1">
        <w:t xml:space="preserve"> effective and comply with the law at all times.</w:t>
      </w:r>
      <w:r w:rsidR="00AA3154" w:rsidRPr="006845E1">
        <w:t xml:space="preserve"> </w:t>
      </w:r>
    </w:p>
    <w:p w:rsidR="00AA3154" w:rsidRPr="006845E1" w:rsidRDefault="00AA3154" w:rsidP="00B311F7">
      <w:pPr>
        <w:pStyle w:val="Bullet0"/>
      </w:pPr>
      <w:r w:rsidRPr="006845E1">
        <w:t xml:space="preserve">The Governing body will ensure the school’s systems enable pupils to report what is happening to them. </w:t>
      </w:r>
    </w:p>
    <w:p w:rsidR="00D12D8F" w:rsidRPr="006845E1" w:rsidRDefault="00850595" w:rsidP="00623715">
      <w:pPr>
        <w:pStyle w:val="Bullet0"/>
      </w:pPr>
      <w:r w:rsidRPr="006845E1">
        <w:t>The Governing body will ensure the</w:t>
      </w:r>
      <w:r w:rsidR="0098582A" w:rsidRPr="006845E1">
        <w:t xml:space="preserve"> appointed</w:t>
      </w:r>
      <w:r w:rsidRPr="006845E1">
        <w:t xml:space="preserve"> DSL</w:t>
      </w:r>
      <w:r w:rsidR="00AE3DA0" w:rsidRPr="006845E1">
        <w:t xml:space="preserve"> </w:t>
      </w:r>
      <w:r w:rsidR="0098582A" w:rsidRPr="006845E1">
        <w:t xml:space="preserve">is a senior member of staff. </w:t>
      </w:r>
      <w:proofErr w:type="gramStart"/>
      <w:r w:rsidR="00D70A83" w:rsidRPr="006845E1">
        <w:t>role</w:t>
      </w:r>
      <w:proofErr w:type="gramEnd"/>
      <w:r w:rsidR="00D70A83" w:rsidRPr="006845E1">
        <w:t xml:space="preserve"> of the DSL (and deputies) set out in KCSIE Annex C will be made explicit in the </w:t>
      </w:r>
      <w:proofErr w:type="spellStart"/>
      <w:r w:rsidR="00D70A83" w:rsidRPr="006845E1">
        <w:t>postholder’s</w:t>
      </w:r>
      <w:proofErr w:type="spellEnd"/>
      <w:r w:rsidR="00D70A83" w:rsidRPr="006845E1">
        <w:t xml:space="preserve"> job description.</w:t>
      </w:r>
    </w:p>
    <w:p w:rsidR="00F267E6" w:rsidRPr="006845E1" w:rsidRDefault="00F267E6" w:rsidP="00B311F7">
      <w:pPr>
        <w:pStyle w:val="Bullet0"/>
      </w:pPr>
      <w:r w:rsidRPr="006845E1">
        <w:t>The</w:t>
      </w:r>
      <w:r w:rsidRPr="006845E1">
        <w:rPr>
          <w:color w:val="538135" w:themeColor="accent6" w:themeShade="BF"/>
        </w:rPr>
        <w:t xml:space="preserve"> </w:t>
      </w:r>
      <w:r w:rsidR="00CA00A2" w:rsidRPr="006845E1">
        <w:rPr>
          <w:color w:val="538135" w:themeColor="accent6" w:themeShade="BF"/>
        </w:rPr>
        <w:t>school</w:t>
      </w:r>
      <w:r w:rsidRPr="006845E1">
        <w:rPr>
          <w:color w:val="538135" w:themeColor="accent6" w:themeShade="BF"/>
        </w:rPr>
        <w:t xml:space="preserve"> </w:t>
      </w:r>
      <w:r w:rsidRPr="006845E1">
        <w:t>has a nominated governor for safeguarding. The nominated governor</w:t>
      </w:r>
      <w:r w:rsidR="004E3AE8" w:rsidRPr="006845E1">
        <w:t>(s)</w:t>
      </w:r>
      <w:r w:rsidRPr="006845E1">
        <w:t xml:space="preserve"> will</w:t>
      </w:r>
      <w:r w:rsidR="00BA48BD" w:rsidRPr="006845E1">
        <w:t xml:space="preserve"> support the </w:t>
      </w:r>
      <w:r w:rsidR="0098582A" w:rsidRPr="006845E1">
        <w:t xml:space="preserve">Designated Safeguarding Lead </w:t>
      </w:r>
      <w:r w:rsidR="00BA48BD" w:rsidRPr="006845E1">
        <w:t>and have oversight i</w:t>
      </w:r>
      <w:r w:rsidRPr="006845E1">
        <w:t xml:space="preserve">n ensuring that the </w:t>
      </w:r>
      <w:r w:rsidR="00CA00A2" w:rsidRPr="006845E1">
        <w:rPr>
          <w:color w:val="538135" w:themeColor="accent6" w:themeShade="BF"/>
        </w:rPr>
        <w:t>school</w:t>
      </w:r>
      <w:r w:rsidR="007437C2" w:rsidRPr="006845E1">
        <w:rPr>
          <w:color w:val="538135" w:themeColor="accent6" w:themeShade="BF"/>
        </w:rPr>
        <w:t xml:space="preserve"> </w:t>
      </w:r>
      <w:r w:rsidRPr="006845E1">
        <w:t xml:space="preserve">has an effective policy which interlinks with other related policies; that locally agreed procedures are in place and being followed; and that the policies are reviewed at least annually and when required.  </w:t>
      </w:r>
    </w:p>
    <w:p w:rsidR="00B311F7" w:rsidRPr="006845E1" w:rsidRDefault="00B311F7" w:rsidP="00747DC3">
      <w:pPr>
        <w:pStyle w:val="Bullet0"/>
        <w:rPr>
          <w:szCs w:val="24"/>
        </w:rPr>
      </w:pPr>
      <w:r w:rsidRPr="006845E1">
        <w:t>All</w:t>
      </w:r>
      <w:r w:rsidRPr="006845E1">
        <w:rPr>
          <w:szCs w:val="24"/>
        </w:rPr>
        <w:t xml:space="preserve"> governors will undertake safeguarding training and additional training on specific issues, such as online safety</w:t>
      </w:r>
      <w:r w:rsidR="0049411B" w:rsidRPr="006845E1">
        <w:rPr>
          <w:szCs w:val="24"/>
        </w:rPr>
        <w:t xml:space="preserve"> and Prevent. This will be part of ongoing and regular programme of training to build knowledge and understanding of safeguarding across all members </w:t>
      </w:r>
      <w:r w:rsidR="005E3E35" w:rsidRPr="006845E1">
        <w:rPr>
          <w:szCs w:val="24"/>
        </w:rPr>
        <w:t xml:space="preserve">of </w:t>
      </w:r>
      <w:r w:rsidR="0049411B" w:rsidRPr="006845E1">
        <w:rPr>
          <w:szCs w:val="24"/>
        </w:rPr>
        <w:t xml:space="preserve">the Governing </w:t>
      </w:r>
      <w:r w:rsidR="005E3E35" w:rsidRPr="006845E1">
        <w:rPr>
          <w:szCs w:val="24"/>
        </w:rPr>
        <w:t>B</w:t>
      </w:r>
      <w:r w:rsidR="0049411B" w:rsidRPr="006845E1">
        <w:rPr>
          <w:szCs w:val="24"/>
        </w:rPr>
        <w:t>ody.</w:t>
      </w:r>
    </w:p>
    <w:p w:rsidR="00F267E6" w:rsidRPr="006845E1" w:rsidRDefault="00B311F7" w:rsidP="00B311F7">
      <w:pPr>
        <w:pStyle w:val="Bullet0"/>
      </w:pPr>
      <w:r w:rsidRPr="006845E1">
        <w:t xml:space="preserve">The </w:t>
      </w:r>
      <w:r w:rsidR="0011601E" w:rsidRPr="006845E1">
        <w:rPr>
          <w:color w:val="00B050"/>
        </w:rPr>
        <w:t xml:space="preserve">governing body </w:t>
      </w:r>
      <w:r w:rsidRPr="006845E1">
        <w:t>will take an active role in monitoring safeguarding arrangements and providing support to the Designated Safeguarding Lead in line with Part 2 KCSIE 202</w:t>
      </w:r>
      <w:r w:rsidR="0049411B" w:rsidRPr="006845E1">
        <w:t>2</w:t>
      </w:r>
      <w:r w:rsidRPr="006845E1">
        <w:t xml:space="preserve">. This will include visits to school, regular contact with </w:t>
      </w:r>
      <w:r w:rsidR="000D5885" w:rsidRPr="006845E1">
        <w:t xml:space="preserve">the </w:t>
      </w:r>
      <w:r w:rsidRPr="006845E1">
        <w:t>Designated Safeguarding Lead and other staff working to protect children and reviewing information provided to them concerning pupils</w:t>
      </w:r>
      <w:r w:rsidR="00A37750" w:rsidRPr="006845E1">
        <w:t>’</w:t>
      </w:r>
      <w:r w:rsidRPr="006845E1">
        <w:t xml:space="preserve"> welfare and safety, including for online safety</w:t>
      </w:r>
      <w:r w:rsidR="00AA3154" w:rsidRPr="006845E1">
        <w:t xml:space="preserve">. Governors will also seek the views of pupils and parents/carers as part of their monitoring arrangements to check on the effectiveness of safeguarding arrangements. </w:t>
      </w:r>
    </w:p>
    <w:p w:rsidR="0039503E" w:rsidRPr="006845E1" w:rsidRDefault="00F267E6" w:rsidP="0039503E">
      <w:pPr>
        <w:pStyle w:val="Bullet0"/>
        <w:rPr>
          <w:szCs w:val="24"/>
        </w:rPr>
      </w:pPr>
      <w:r w:rsidRPr="006845E1">
        <w:t xml:space="preserve">The </w:t>
      </w:r>
      <w:r w:rsidR="0011601E" w:rsidRPr="006845E1">
        <w:rPr>
          <w:color w:val="00B050"/>
        </w:rPr>
        <w:t xml:space="preserve">governing body </w:t>
      </w:r>
      <w:r w:rsidRPr="006845E1">
        <w:t xml:space="preserve">and </w:t>
      </w:r>
      <w:r w:rsidR="00AB3B36" w:rsidRPr="006845E1">
        <w:t>leadership tea</w:t>
      </w:r>
      <w:r w:rsidRPr="006845E1">
        <w:t xml:space="preserve">m </w:t>
      </w:r>
      <w:r w:rsidR="0050473C" w:rsidRPr="006845E1">
        <w:t xml:space="preserve">at </w:t>
      </w:r>
      <w:r w:rsidR="00623715" w:rsidRPr="006845E1">
        <w:rPr>
          <w:color w:val="00B050"/>
        </w:rPr>
        <w:t>Chestnuts Primary</w:t>
      </w:r>
      <w:r w:rsidR="0050473C" w:rsidRPr="006845E1">
        <w:rPr>
          <w:color w:val="538135" w:themeColor="accent6" w:themeShade="BF"/>
        </w:rPr>
        <w:t xml:space="preserve"> </w:t>
      </w:r>
      <w:r w:rsidR="00D44918" w:rsidRPr="006845E1">
        <w:t>recognises the significant level of responsibility of the Designated Safeguarding Lead</w:t>
      </w:r>
      <w:r w:rsidR="005E3E35" w:rsidRPr="006845E1">
        <w:t xml:space="preserve"> role</w:t>
      </w:r>
      <w:r w:rsidR="00D44918" w:rsidRPr="006845E1">
        <w:t xml:space="preserve">. They will ensure the </w:t>
      </w:r>
      <w:proofErr w:type="spellStart"/>
      <w:r w:rsidR="00D44918" w:rsidRPr="006845E1">
        <w:t>postholder</w:t>
      </w:r>
      <w:proofErr w:type="spellEnd"/>
      <w:r w:rsidR="00D44918" w:rsidRPr="006845E1">
        <w:t xml:space="preserve"> </w:t>
      </w:r>
      <w:r w:rsidR="00A140EC" w:rsidRPr="006845E1">
        <w:t xml:space="preserve">(and any deputies) are </w:t>
      </w:r>
      <w:r w:rsidR="00D44918" w:rsidRPr="006845E1">
        <w:t>given the additional time, funding, training, resources, and support needed to carry out the role effectively. They will</w:t>
      </w:r>
      <w:r w:rsidRPr="006845E1">
        <w:t xml:space="preserve"> </w:t>
      </w:r>
      <w:r w:rsidR="0049411B" w:rsidRPr="006845E1">
        <w:t>also ensure there is adequate cover if the Designated Safeguarding Lead is absent.</w:t>
      </w:r>
    </w:p>
    <w:p w:rsidR="0098582A" w:rsidRPr="006845E1" w:rsidRDefault="0098582A" w:rsidP="00E13312">
      <w:pPr>
        <w:pStyle w:val="Head2"/>
      </w:pPr>
      <w:r w:rsidRPr="006845E1">
        <w:t>Headteacher</w:t>
      </w:r>
    </w:p>
    <w:p w:rsidR="00EB62D0" w:rsidRPr="006845E1" w:rsidRDefault="00F608F3" w:rsidP="00D157B3">
      <w:pPr>
        <w:pStyle w:val="Bullet0"/>
        <w:ind w:left="357" w:hanging="357"/>
      </w:pPr>
      <w:r w:rsidRPr="006845E1">
        <w:t xml:space="preserve">The Headteacher/Principal will ensure that </w:t>
      </w:r>
      <w:r w:rsidR="0098591F" w:rsidRPr="006845E1">
        <w:t xml:space="preserve">the </w:t>
      </w:r>
      <w:r w:rsidR="00D157B3" w:rsidRPr="006845E1">
        <w:t>suite of</w:t>
      </w:r>
      <w:r w:rsidRPr="006845E1">
        <w:t xml:space="preserve"> policies and procedures </w:t>
      </w:r>
      <w:r w:rsidR="00D157B3" w:rsidRPr="006845E1">
        <w:t xml:space="preserve">relating to safeguarding and child protection </w:t>
      </w:r>
      <w:r w:rsidRPr="006845E1">
        <w:t xml:space="preserve">adopted by the school’s Governing </w:t>
      </w:r>
      <w:r w:rsidR="00D157B3" w:rsidRPr="006845E1">
        <w:t>B</w:t>
      </w:r>
      <w:r w:rsidRPr="006845E1">
        <w:t>ody are understood and followed by all staff.</w:t>
      </w:r>
    </w:p>
    <w:p w:rsidR="00532093" w:rsidRPr="006845E1" w:rsidRDefault="00532093" w:rsidP="006327ED">
      <w:pPr>
        <w:pStyle w:val="Head2"/>
      </w:pPr>
      <w:r w:rsidRPr="006845E1">
        <w:t>Designated Safeguarding Lead</w:t>
      </w:r>
      <w:r w:rsidR="00A87CDE" w:rsidRPr="006845E1">
        <w:t xml:space="preserve"> (DSL)</w:t>
      </w:r>
    </w:p>
    <w:p w:rsidR="009976AD" w:rsidRPr="00465929" w:rsidRDefault="00EC3B6B" w:rsidP="00D157B3">
      <w:pPr>
        <w:pStyle w:val="Bullet0"/>
      </w:pPr>
      <w:r w:rsidRPr="006845E1">
        <w:t xml:space="preserve">The </w:t>
      </w:r>
      <w:r w:rsidR="00CA00A2" w:rsidRPr="006845E1">
        <w:rPr>
          <w:color w:val="538135" w:themeColor="accent6" w:themeShade="BF"/>
        </w:rPr>
        <w:t>school</w:t>
      </w:r>
      <w:r w:rsidRPr="006845E1">
        <w:rPr>
          <w:color w:val="009EFF"/>
        </w:rPr>
        <w:t xml:space="preserve"> </w:t>
      </w:r>
      <w:r w:rsidRPr="006845E1">
        <w:t xml:space="preserve">has appointed </w:t>
      </w:r>
      <w:r w:rsidR="006F3856" w:rsidRPr="006845E1">
        <w:t>a member of the leadership team</w:t>
      </w:r>
      <w:r w:rsidR="00513C5C" w:rsidRPr="006845E1">
        <w:t>, Lydia West,</w:t>
      </w:r>
      <w:r w:rsidRPr="006845E1">
        <w:t xml:space="preserve"> as the </w:t>
      </w:r>
      <w:r w:rsidR="00532093" w:rsidRPr="006845E1">
        <w:t>Designated Safeguarding Lead (DSL)</w:t>
      </w:r>
      <w:r w:rsidRPr="006845E1">
        <w:t xml:space="preserve">. </w:t>
      </w:r>
      <w:r w:rsidR="009976AD" w:rsidRPr="006845E1">
        <w:t xml:space="preserve">Additionally, the </w:t>
      </w:r>
      <w:r w:rsidR="00CA00A2" w:rsidRPr="006845E1">
        <w:rPr>
          <w:color w:val="538135" w:themeColor="accent6" w:themeShade="BF"/>
        </w:rPr>
        <w:t>school</w:t>
      </w:r>
      <w:r w:rsidR="009976AD" w:rsidRPr="006845E1">
        <w:rPr>
          <w:color w:val="538135" w:themeColor="accent6" w:themeShade="BF"/>
        </w:rPr>
        <w:t xml:space="preserve"> </w:t>
      </w:r>
      <w:r w:rsidR="009976AD" w:rsidRPr="006845E1">
        <w:t xml:space="preserve">have appointed </w:t>
      </w:r>
      <w:r w:rsidR="00D84278" w:rsidRPr="006845E1">
        <w:t>D</w:t>
      </w:r>
      <w:r w:rsidR="00E508B7" w:rsidRPr="006845E1">
        <w:t xml:space="preserve">eputy DSLs </w:t>
      </w:r>
      <w:r w:rsidR="002C6BB4" w:rsidRPr="006845E1">
        <w:rPr>
          <w:color w:val="538135" w:themeColor="accent6" w:themeShade="BF"/>
        </w:rPr>
        <w:t>(</w:t>
      </w:r>
      <w:proofErr w:type="spellStart"/>
      <w:r w:rsidR="00513C5C" w:rsidRPr="006845E1">
        <w:rPr>
          <w:color w:val="00B050"/>
        </w:rPr>
        <w:t>Valorie</w:t>
      </w:r>
      <w:proofErr w:type="spellEnd"/>
      <w:r w:rsidR="00513C5C" w:rsidRPr="006845E1">
        <w:rPr>
          <w:color w:val="00B050"/>
        </w:rPr>
        <w:t xml:space="preserve"> Watson Pastoral lead and Katie Horwood </w:t>
      </w:r>
      <w:proofErr w:type="spellStart"/>
      <w:r w:rsidR="00513C5C" w:rsidRPr="006845E1">
        <w:rPr>
          <w:color w:val="00B050"/>
        </w:rPr>
        <w:t>headteacher</w:t>
      </w:r>
      <w:proofErr w:type="spellEnd"/>
      <w:r w:rsidR="002C6BB4" w:rsidRPr="006845E1">
        <w:rPr>
          <w:color w:val="00B050"/>
        </w:rPr>
        <w:t>)</w:t>
      </w:r>
      <w:r w:rsidR="002C6BB4" w:rsidRPr="006845E1">
        <w:rPr>
          <w:color w:val="538135" w:themeColor="accent6" w:themeShade="BF"/>
        </w:rPr>
        <w:t xml:space="preserve"> </w:t>
      </w:r>
      <w:r w:rsidR="00E508B7" w:rsidRPr="006845E1">
        <w:t xml:space="preserve">who will </w:t>
      </w:r>
      <w:r w:rsidR="00C17DFF" w:rsidRPr="006845E1">
        <w:t>have delegated</w:t>
      </w:r>
      <w:r w:rsidR="00C17DFF" w:rsidRPr="00465929">
        <w:t xml:space="preserve"> responsibilities and </w:t>
      </w:r>
      <w:r w:rsidR="00E508B7" w:rsidRPr="00465929">
        <w:t>act in the DSL</w:t>
      </w:r>
      <w:r w:rsidR="00685E32" w:rsidRPr="00465929">
        <w:t>s</w:t>
      </w:r>
      <w:r w:rsidR="00E508B7" w:rsidRPr="00465929">
        <w:t xml:space="preserve"> absence</w:t>
      </w:r>
      <w:r w:rsidR="009976AD" w:rsidRPr="00465929">
        <w:t>.</w:t>
      </w:r>
      <w:r w:rsidR="002A4729" w:rsidRPr="00465929">
        <w:t xml:space="preserve">  </w:t>
      </w:r>
      <w:r w:rsidR="00513C5C">
        <w:rPr>
          <w:b/>
          <w:bCs/>
          <w:color w:val="C45911" w:themeColor="accent2" w:themeShade="BF"/>
        </w:rPr>
        <w:t xml:space="preserve">  </w:t>
      </w:r>
      <w:r w:rsidR="00F51A50" w:rsidRPr="00465929">
        <w:rPr>
          <w:b/>
          <w:bCs/>
          <w:color w:val="C45911" w:themeColor="accent2" w:themeShade="BF"/>
        </w:rPr>
        <w:t xml:space="preserve"> </w:t>
      </w:r>
    </w:p>
    <w:p w:rsidR="00AC6D4F" w:rsidRPr="00465929" w:rsidRDefault="00EC3B6B" w:rsidP="00D157B3">
      <w:pPr>
        <w:pStyle w:val="Bullet0"/>
      </w:pPr>
      <w:r w:rsidRPr="00465929">
        <w:lastRenderedPageBreak/>
        <w:t xml:space="preserve">The DSL </w:t>
      </w:r>
      <w:r w:rsidR="00532093" w:rsidRPr="00465929">
        <w:t xml:space="preserve">has overall responsibility for the </w:t>
      </w:r>
      <w:r w:rsidR="00D52E9F" w:rsidRPr="00465929">
        <w:t>day-to-day</w:t>
      </w:r>
      <w:r w:rsidR="00532093" w:rsidRPr="00465929">
        <w:t xml:space="preserve"> oversight of safeguarding and child protection systems in </w:t>
      </w:r>
      <w:r w:rsidR="00623715">
        <w:rPr>
          <w:color w:val="00B050"/>
        </w:rPr>
        <w:t>Chestnuts Primary</w:t>
      </w:r>
      <w:r w:rsidR="00532093" w:rsidRPr="00465929">
        <w:t xml:space="preserve">. </w:t>
      </w:r>
      <w:r w:rsidR="00E508B7" w:rsidRPr="00465929">
        <w:t xml:space="preserve"> </w:t>
      </w:r>
      <w:r w:rsidR="00AC6D4F" w:rsidRPr="00465929">
        <w:t xml:space="preserve">Whilst the activities of the DSL may be delegated to the deputies, the ultimate lead responsibility for safeguarding and child protection remains with the DSL and this responsibility will not be delegated. </w:t>
      </w:r>
      <w:r w:rsidR="00747DC3" w:rsidRPr="00465929">
        <w:t xml:space="preserve">This is in line with full job description set out in KCSIE Annex C. </w:t>
      </w:r>
    </w:p>
    <w:p w:rsidR="00A51E7F" w:rsidRPr="00465929" w:rsidRDefault="00E508B7" w:rsidP="00D157B3">
      <w:pPr>
        <w:pStyle w:val="Bullet0"/>
      </w:pPr>
      <w:r w:rsidRPr="00465929">
        <w:t xml:space="preserve">The DSL will undergo appropriate and specific training to provide them with the knowledge and skills required to carry out their role. </w:t>
      </w:r>
      <w:r w:rsidR="006C7004" w:rsidRPr="00465929">
        <w:t xml:space="preserve">Deputy DSLs are trained to the same standard as the DSL. </w:t>
      </w:r>
      <w:r w:rsidR="009E3619" w:rsidRPr="00465929">
        <w:t>The DSL</w:t>
      </w:r>
      <w:r w:rsidR="006D4418" w:rsidRPr="00465929">
        <w:t xml:space="preserve"> and any deputy DSL</w:t>
      </w:r>
      <w:r w:rsidR="009E3619" w:rsidRPr="00465929">
        <w:t xml:space="preserve">s training will be updated formally every two </w:t>
      </w:r>
      <w:r w:rsidR="008B1F75" w:rsidRPr="00465929">
        <w:t>years,</w:t>
      </w:r>
      <w:r w:rsidR="009E3619" w:rsidRPr="00465929">
        <w:t xml:space="preserve"> but their knowledge and skills will be updated through a variety of methods </w:t>
      </w:r>
      <w:r w:rsidR="006D4418" w:rsidRPr="00465929">
        <w:t xml:space="preserve">at regular intervals and </w:t>
      </w:r>
      <w:r w:rsidR="009E3619" w:rsidRPr="00465929">
        <w:t>at least annually</w:t>
      </w:r>
      <w:r w:rsidR="006D4418" w:rsidRPr="00465929">
        <w:t>.</w:t>
      </w:r>
      <w:r w:rsidR="00AC6D4F" w:rsidRPr="00465929">
        <w:t xml:space="preserve"> </w:t>
      </w:r>
    </w:p>
    <w:p w:rsidR="005D36E9" w:rsidRPr="00465929" w:rsidRDefault="00A51E7F" w:rsidP="00D157B3">
      <w:pPr>
        <w:pStyle w:val="Bullet0"/>
      </w:pPr>
      <w:r w:rsidRPr="00465929">
        <w:rPr>
          <w:lang w:val="en-US"/>
        </w:rPr>
        <w:t xml:space="preserve">The </w:t>
      </w:r>
      <w:r w:rsidR="00254201">
        <w:rPr>
          <w:color w:val="00B050"/>
        </w:rPr>
        <w:t>Headteacher</w:t>
      </w:r>
      <w:r w:rsidRPr="00254201">
        <w:rPr>
          <w:color w:val="00B050"/>
          <w:lang w:val="en-US"/>
        </w:rPr>
        <w:t xml:space="preserve"> </w:t>
      </w:r>
      <w:r w:rsidRPr="00465929">
        <w:rPr>
          <w:lang w:val="en-US"/>
        </w:rPr>
        <w:t>will be kept informed of any significant issues by the DSL.</w:t>
      </w:r>
    </w:p>
    <w:p w:rsidR="006327ED" w:rsidRPr="00465929" w:rsidRDefault="005D36E9" w:rsidP="00351419">
      <w:pPr>
        <w:pStyle w:val="Bullet0"/>
      </w:pPr>
      <w:r w:rsidRPr="00465929">
        <w:t xml:space="preserve">The DSL (and deputies) </w:t>
      </w:r>
      <w:r w:rsidR="004306EE" w:rsidRPr="00465929">
        <w:t>will</w:t>
      </w:r>
      <w:r w:rsidRPr="00465929">
        <w:t xml:space="preserve"> be provided with </w:t>
      </w:r>
      <w:r w:rsidR="004306EE" w:rsidRPr="00465929">
        <w:t>sufficient time so they can</w:t>
      </w:r>
      <w:r w:rsidRPr="00465929">
        <w:t xml:space="preserve"> provide </w:t>
      </w:r>
      <w:r w:rsidR="00601D94" w:rsidRPr="00465929">
        <w:t xml:space="preserve">appropriate </w:t>
      </w:r>
      <w:r w:rsidRPr="00465929">
        <w:t>support to staff and children regarding any new safeguarding and welfare concerns</w:t>
      </w:r>
      <w:r w:rsidR="00E85CBB" w:rsidRPr="00465929">
        <w:t xml:space="preserve"> following Covid-19</w:t>
      </w:r>
      <w:r w:rsidR="009F4A57" w:rsidRPr="00465929">
        <w:t xml:space="preserve">. This may include </w:t>
      </w:r>
      <w:r w:rsidRPr="00465929">
        <w:t xml:space="preserve">handling of referrals to </w:t>
      </w:r>
      <w:r w:rsidR="007437C2" w:rsidRPr="00465929">
        <w:t>integrated</w:t>
      </w:r>
      <w:r w:rsidRPr="00465929">
        <w:t xml:space="preserve"> social care and </w:t>
      </w:r>
      <w:r w:rsidR="00DA45B4" w:rsidRPr="00465929">
        <w:t xml:space="preserve">working with </w:t>
      </w:r>
      <w:r w:rsidRPr="00465929">
        <w:t>other agencies where appropriate</w:t>
      </w:r>
      <w:r w:rsidR="00CC690F" w:rsidRPr="00465929">
        <w:t>.</w:t>
      </w:r>
      <w:r w:rsidR="006327ED" w:rsidRPr="00465929">
        <w:t xml:space="preserve"> Job </w:t>
      </w:r>
      <w:r w:rsidR="0008105A" w:rsidRPr="00465929">
        <w:t>descriptions</w:t>
      </w:r>
      <w:r w:rsidR="006327ED" w:rsidRPr="00465929">
        <w:t xml:space="preserve"> that </w:t>
      </w:r>
      <w:r w:rsidR="0008105A" w:rsidRPr="00465929">
        <w:t>align</w:t>
      </w:r>
      <w:r w:rsidR="006327ED" w:rsidRPr="00465929">
        <w:t xml:space="preserve"> to </w:t>
      </w:r>
      <w:r w:rsidR="006327ED" w:rsidRPr="00465929">
        <w:rPr>
          <w:bCs/>
          <w:szCs w:val="20"/>
        </w:rPr>
        <w:t>KCSIE 202</w:t>
      </w:r>
      <w:r w:rsidR="00A140EC" w:rsidRPr="00465929">
        <w:rPr>
          <w:bCs/>
          <w:szCs w:val="20"/>
        </w:rPr>
        <w:t>2</w:t>
      </w:r>
      <w:r w:rsidR="006327ED" w:rsidRPr="00465929">
        <w:rPr>
          <w:bCs/>
          <w:szCs w:val="20"/>
        </w:rPr>
        <w:t xml:space="preserve"> Annex C </w:t>
      </w:r>
      <w:r w:rsidR="007107B7" w:rsidRPr="00465929">
        <w:rPr>
          <w:bCs/>
          <w:szCs w:val="20"/>
        </w:rPr>
        <w:t xml:space="preserve">are </w:t>
      </w:r>
      <w:r w:rsidR="006327ED" w:rsidRPr="00465929">
        <w:rPr>
          <w:bCs/>
          <w:szCs w:val="20"/>
        </w:rPr>
        <w:t xml:space="preserve">in place for the DSL and </w:t>
      </w:r>
      <w:r w:rsidR="0008105A" w:rsidRPr="00465929">
        <w:rPr>
          <w:bCs/>
          <w:szCs w:val="20"/>
        </w:rPr>
        <w:t>deputy DSLs.</w:t>
      </w:r>
    </w:p>
    <w:p w:rsidR="009E3619" w:rsidRPr="00465929" w:rsidRDefault="0008105A" w:rsidP="0008105A">
      <w:pPr>
        <w:pStyle w:val="Bullet0"/>
      </w:pPr>
      <w:r w:rsidRPr="00465929">
        <w:t>T</w:t>
      </w:r>
      <w:r w:rsidR="009E3619" w:rsidRPr="00465929">
        <w:t>he role of the DSL</w:t>
      </w:r>
      <w:r w:rsidRPr="00465929">
        <w:t xml:space="preserve"> is to</w:t>
      </w:r>
      <w:r w:rsidR="009E3619" w:rsidRPr="00465929">
        <w:t>:</w:t>
      </w:r>
    </w:p>
    <w:p w:rsidR="00B112D0" w:rsidRPr="00465929" w:rsidRDefault="00747DC3" w:rsidP="00B112D0">
      <w:pPr>
        <w:pStyle w:val="Bullet1"/>
      </w:pPr>
      <w:r w:rsidRPr="00465929">
        <w:t xml:space="preserve">Hold the overall responsibility for </w:t>
      </w:r>
      <w:r w:rsidR="00B112D0" w:rsidRPr="00465929">
        <w:t>child protection</w:t>
      </w:r>
    </w:p>
    <w:p w:rsidR="00B112D0" w:rsidRPr="00465929" w:rsidRDefault="00B112D0" w:rsidP="00AA3154">
      <w:pPr>
        <w:pStyle w:val="Bullet1"/>
      </w:pPr>
      <w:r w:rsidRPr="00465929">
        <w:t>Act as the central contact point for all staff to discuss any safeguarding concerns</w:t>
      </w:r>
    </w:p>
    <w:p w:rsidR="00B112D0" w:rsidRPr="00465929" w:rsidRDefault="00B112D0" w:rsidP="00B112D0">
      <w:pPr>
        <w:pStyle w:val="Bullet1"/>
      </w:pPr>
      <w:r w:rsidRPr="00465929">
        <w:t>Be available during term time (during school hours) for staff in the school to discuss any safeguarding concerns.</w:t>
      </w:r>
    </w:p>
    <w:p w:rsidR="001F1318" w:rsidRPr="00465929" w:rsidRDefault="001F1318" w:rsidP="001F1318">
      <w:pPr>
        <w:pStyle w:val="Bullet1"/>
      </w:pPr>
      <w:r w:rsidRPr="00465929">
        <w:t>Understand the views of children and encourage a culture of listening to children and taking account of their wishes</w:t>
      </w:r>
    </w:p>
    <w:p w:rsidR="001F1318" w:rsidRPr="005E3E35" w:rsidRDefault="001F1318" w:rsidP="001F1318">
      <w:pPr>
        <w:pStyle w:val="Bullet1"/>
        <w:rPr>
          <w:szCs w:val="20"/>
        </w:rPr>
      </w:pPr>
      <w:r w:rsidRPr="005E3E35">
        <w:rPr>
          <w:szCs w:val="20"/>
        </w:rPr>
        <w:t>Take the lead</w:t>
      </w:r>
      <w:r w:rsidRPr="00855090">
        <w:rPr>
          <w:szCs w:val="20"/>
        </w:rPr>
        <w:t xml:space="preserve"> for promoting</w:t>
      </w:r>
      <w:r w:rsidRPr="005E3E35">
        <w:rPr>
          <w:szCs w:val="20"/>
        </w:rPr>
        <w:t xml:space="preserve"> </w:t>
      </w:r>
      <w:r w:rsidRPr="00855090">
        <w:rPr>
          <w:szCs w:val="20"/>
        </w:rPr>
        <w:t>educational outcomes by knowing the welfare, safeguarding and child protection</w:t>
      </w:r>
      <w:r w:rsidRPr="005E3E35">
        <w:rPr>
          <w:szCs w:val="20"/>
        </w:rPr>
        <w:t xml:space="preserve"> </w:t>
      </w:r>
      <w:r w:rsidRPr="00855090">
        <w:rPr>
          <w:szCs w:val="20"/>
        </w:rPr>
        <w:t>issues that children in need are experiencing, or have experienced, and identifying</w:t>
      </w:r>
      <w:r w:rsidRPr="005E3E35">
        <w:rPr>
          <w:szCs w:val="20"/>
        </w:rPr>
        <w:t xml:space="preserve"> </w:t>
      </w:r>
      <w:r w:rsidRPr="00855090">
        <w:rPr>
          <w:szCs w:val="20"/>
        </w:rPr>
        <w:t>the impact that these issues might be having on children’s attendance, engagement</w:t>
      </w:r>
      <w:r w:rsidRPr="005E3E35">
        <w:rPr>
          <w:szCs w:val="20"/>
        </w:rPr>
        <w:t xml:space="preserve"> </w:t>
      </w:r>
      <w:r w:rsidRPr="00855090">
        <w:rPr>
          <w:szCs w:val="20"/>
        </w:rPr>
        <w:t>and achievement</w:t>
      </w:r>
      <w:r w:rsidRPr="005E3E35">
        <w:rPr>
          <w:szCs w:val="20"/>
        </w:rPr>
        <w:t>.</w:t>
      </w:r>
    </w:p>
    <w:p w:rsidR="001F1318" w:rsidRPr="00465929" w:rsidRDefault="001F1318" w:rsidP="001F1318">
      <w:pPr>
        <w:pStyle w:val="Bullet1"/>
      </w:pPr>
      <w:r w:rsidRPr="00465929">
        <w:t>Maintain a confidential recording system for safeguarding and child protection concerns</w:t>
      </w:r>
    </w:p>
    <w:p w:rsidR="00DE6866" w:rsidRPr="00465929" w:rsidRDefault="00DE6866" w:rsidP="00747DC3">
      <w:pPr>
        <w:pStyle w:val="Bullet1"/>
      </w:pPr>
      <w:r w:rsidRPr="00465929">
        <w:t>Ensuring child protection files are up-to-date, records are clear and comprehensive and details of the concern, follow up, actions, decisions and outcome</w:t>
      </w:r>
    </w:p>
    <w:p w:rsidR="00DE6866" w:rsidRPr="00465929" w:rsidRDefault="00DE6866" w:rsidP="00747DC3">
      <w:pPr>
        <w:pStyle w:val="Bullet1"/>
      </w:pPr>
      <w:r w:rsidRPr="00465929">
        <w:t>Ensuring information is shared as appropriate, including when a child transfers schools</w:t>
      </w:r>
    </w:p>
    <w:p w:rsidR="00B112D0" w:rsidRPr="00465929" w:rsidRDefault="00F636BB" w:rsidP="00B112D0">
      <w:pPr>
        <w:pStyle w:val="Bullet1"/>
      </w:pPr>
      <w:r w:rsidRPr="00465929">
        <w:t>Co</w:t>
      </w:r>
      <w:r w:rsidR="009E3619" w:rsidRPr="00465929">
        <w:t>ordinate</w:t>
      </w:r>
      <w:r w:rsidR="00532093" w:rsidRPr="00465929">
        <w:t xml:space="preserve"> safeguarding action for individual children</w:t>
      </w:r>
    </w:p>
    <w:p w:rsidR="001D249F" w:rsidRPr="00465929" w:rsidRDefault="004913B7" w:rsidP="00B112D0">
      <w:pPr>
        <w:pStyle w:val="Bullet1"/>
      </w:pPr>
      <w:r w:rsidRPr="00465929">
        <w:rPr>
          <w:rFonts w:eastAsia="Calibri"/>
          <w:lang w:eastAsia="en-US"/>
        </w:rPr>
        <w:t>When supporting</w:t>
      </w:r>
      <w:r w:rsidR="001D249F" w:rsidRPr="00465929">
        <w:rPr>
          <w:rFonts w:eastAsia="Calibri"/>
          <w:lang w:eastAsia="en-US"/>
        </w:rPr>
        <w:t xml:space="preserve"> </w:t>
      </w:r>
      <w:r w:rsidR="00750F45" w:rsidRPr="00465929">
        <w:rPr>
          <w:rFonts w:eastAsia="Calibri"/>
          <w:lang w:eastAsia="en-US"/>
        </w:rPr>
        <w:t>children with a social worker</w:t>
      </w:r>
      <w:r w:rsidR="00EF1DA3" w:rsidRPr="00465929">
        <w:rPr>
          <w:rFonts w:eastAsia="Calibri"/>
          <w:lang w:eastAsia="en-US"/>
        </w:rPr>
        <w:t>,</w:t>
      </w:r>
      <w:r w:rsidR="00750F45" w:rsidRPr="00465929">
        <w:rPr>
          <w:rFonts w:eastAsia="Calibri"/>
          <w:lang w:eastAsia="en-US"/>
        </w:rPr>
        <w:t xml:space="preserve"> or </w:t>
      </w:r>
      <w:r w:rsidR="001B487C" w:rsidRPr="00465929">
        <w:rPr>
          <w:rFonts w:eastAsia="Calibri"/>
          <w:lang w:eastAsia="en-US"/>
        </w:rPr>
        <w:t>l</w:t>
      </w:r>
      <w:r w:rsidR="009424E9" w:rsidRPr="00465929">
        <w:rPr>
          <w:rFonts w:eastAsia="Calibri"/>
          <w:lang w:eastAsia="en-US"/>
        </w:rPr>
        <w:t xml:space="preserve">ooked </w:t>
      </w:r>
      <w:r w:rsidRPr="00465929">
        <w:rPr>
          <w:rFonts w:eastAsia="Calibri"/>
          <w:lang w:eastAsia="en-US"/>
        </w:rPr>
        <w:t>after children</w:t>
      </w:r>
      <w:r w:rsidR="00EF1DA3" w:rsidRPr="00465929">
        <w:rPr>
          <w:rFonts w:eastAsia="Calibri"/>
          <w:lang w:eastAsia="en-US"/>
        </w:rPr>
        <w:t>,</w:t>
      </w:r>
      <w:r w:rsidR="002C2252" w:rsidRPr="00465929">
        <w:rPr>
          <w:rFonts w:eastAsia="Calibri"/>
          <w:lang w:eastAsia="en-US"/>
        </w:rPr>
        <w:t xml:space="preserve"> </w:t>
      </w:r>
      <w:r w:rsidR="001D249F" w:rsidRPr="00465929">
        <w:rPr>
          <w:rFonts w:eastAsia="Calibri"/>
          <w:lang w:eastAsia="en-US"/>
        </w:rPr>
        <w:t xml:space="preserve">the DSL should have the details of the child’s social worker and the name of the virtual school head in the authority that looks after the child (with the DSL liaising closely with the </w:t>
      </w:r>
      <w:r w:rsidR="00421E91" w:rsidRPr="00465929">
        <w:rPr>
          <w:rFonts w:eastAsia="Calibri"/>
          <w:lang w:eastAsia="en-US"/>
        </w:rPr>
        <w:t>designated</w:t>
      </w:r>
      <w:r w:rsidR="001D249F" w:rsidRPr="00465929">
        <w:rPr>
          <w:rFonts w:eastAsia="Calibri"/>
          <w:lang w:eastAsia="en-US"/>
        </w:rPr>
        <w:t xml:space="preserve"> teacher</w:t>
      </w:r>
      <w:r w:rsidR="002C2252" w:rsidRPr="00465929">
        <w:rPr>
          <w:rFonts w:eastAsia="Calibri"/>
          <w:lang w:eastAsia="en-US"/>
        </w:rPr>
        <w:t xml:space="preserve">) </w:t>
      </w:r>
    </w:p>
    <w:p w:rsidR="00532093" w:rsidRPr="00465929" w:rsidRDefault="009E3619" w:rsidP="00B112D0">
      <w:pPr>
        <w:pStyle w:val="Bullet1"/>
      </w:pPr>
      <w:r w:rsidRPr="00465929">
        <w:t>Liaise</w:t>
      </w:r>
      <w:r w:rsidR="00532093" w:rsidRPr="00465929">
        <w:t xml:space="preserve"> with other agencies and professionals</w:t>
      </w:r>
      <w:r w:rsidRPr="00465929">
        <w:t xml:space="preserve"> in line with </w:t>
      </w:r>
      <w:r w:rsidR="00DA468D" w:rsidRPr="00465929">
        <w:t>KCSIE 202</w:t>
      </w:r>
      <w:r w:rsidR="00B112D0" w:rsidRPr="00465929">
        <w:t>1</w:t>
      </w:r>
      <w:r w:rsidR="00DA468D" w:rsidRPr="00465929">
        <w:t xml:space="preserve"> and </w:t>
      </w:r>
      <w:r w:rsidRPr="00465929">
        <w:t>W</w:t>
      </w:r>
      <w:r w:rsidR="00D206E6" w:rsidRPr="00465929">
        <w:t xml:space="preserve">TSC 2018 </w:t>
      </w:r>
    </w:p>
    <w:p w:rsidR="00532093" w:rsidRPr="00465929" w:rsidRDefault="009E3619" w:rsidP="00B112D0">
      <w:pPr>
        <w:pStyle w:val="Bullet1"/>
      </w:pPr>
      <w:r w:rsidRPr="00465929">
        <w:t xml:space="preserve">Ensure </w:t>
      </w:r>
      <w:r w:rsidR="00532093" w:rsidRPr="00465929">
        <w:t xml:space="preserve">that </w:t>
      </w:r>
      <w:r w:rsidR="00D206E6" w:rsidRPr="00465929">
        <w:t xml:space="preserve">locally </w:t>
      </w:r>
      <w:r w:rsidR="00532093" w:rsidRPr="00465929">
        <w:t>established procedures</w:t>
      </w:r>
      <w:r w:rsidR="00261F94" w:rsidRPr="00465929">
        <w:t xml:space="preserve"> </w:t>
      </w:r>
      <w:r w:rsidR="00CF6E7F" w:rsidRPr="00465929">
        <w:t>as put in place by the three safeguarding partners (</w:t>
      </w:r>
      <w:r w:rsidR="00CA00A2" w:rsidRPr="00465929">
        <w:t>H</w:t>
      </w:r>
      <w:r w:rsidR="005B5304" w:rsidRPr="00465929">
        <w:t>aringey</w:t>
      </w:r>
      <w:r w:rsidR="00CA00A2" w:rsidRPr="00465929">
        <w:t xml:space="preserve"> LA</w:t>
      </w:r>
      <w:r w:rsidR="00CF6E7F" w:rsidRPr="00465929">
        <w:t>)</w:t>
      </w:r>
      <w:r w:rsidR="007437C2" w:rsidRPr="00465929">
        <w:t xml:space="preserve">, </w:t>
      </w:r>
      <w:r w:rsidR="00261F94" w:rsidRPr="00465929">
        <w:t>including referrals</w:t>
      </w:r>
      <w:r w:rsidR="007437C2" w:rsidRPr="00465929">
        <w:t>,</w:t>
      </w:r>
      <w:r w:rsidR="00532093" w:rsidRPr="00465929">
        <w:t xml:space="preserve"> are </w:t>
      </w:r>
      <w:r w:rsidR="007437C2" w:rsidRPr="00465929">
        <w:t>followed,</w:t>
      </w:r>
      <w:r w:rsidR="00532093" w:rsidRPr="00465929">
        <w:t xml:space="preserve"> </w:t>
      </w:r>
      <w:r w:rsidR="00D206E6" w:rsidRPr="00465929">
        <w:t>as necessary</w:t>
      </w:r>
      <w:r w:rsidR="00D3699A" w:rsidRPr="00465929">
        <w:t>.</w:t>
      </w:r>
      <w:r w:rsidR="00D206E6" w:rsidRPr="00465929">
        <w:t xml:space="preserve"> </w:t>
      </w:r>
    </w:p>
    <w:p w:rsidR="00532093" w:rsidRPr="00465929" w:rsidRDefault="009E3619" w:rsidP="00B112D0">
      <w:pPr>
        <w:pStyle w:val="Bullet1"/>
      </w:pPr>
      <w:r w:rsidRPr="00465929">
        <w:t>Represent</w:t>
      </w:r>
      <w:r w:rsidR="00F636BB" w:rsidRPr="00465929">
        <w:t>,</w:t>
      </w:r>
      <w:r w:rsidRPr="00465929">
        <w:t xml:space="preserve"> or ensure</w:t>
      </w:r>
      <w:r w:rsidR="00532093" w:rsidRPr="00465929">
        <w:t xml:space="preserve"> the </w:t>
      </w:r>
      <w:r w:rsidR="00CA00A2" w:rsidRPr="00465929">
        <w:rPr>
          <w:color w:val="538135" w:themeColor="accent6" w:themeShade="BF"/>
        </w:rPr>
        <w:t>school</w:t>
      </w:r>
      <w:r w:rsidR="00532093" w:rsidRPr="00465929">
        <w:rPr>
          <w:color w:val="009EFF"/>
        </w:rPr>
        <w:t xml:space="preserve"> </w:t>
      </w:r>
      <w:r w:rsidR="00532093" w:rsidRPr="00465929">
        <w:t>is appropriately represented</w:t>
      </w:r>
      <w:r w:rsidR="00EF1DA3" w:rsidRPr="00465929">
        <w:t>,</w:t>
      </w:r>
      <w:r w:rsidR="00532093" w:rsidRPr="00465929">
        <w:t xml:space="preserve"> at </w:t>
      </w:r>
      <w:r w:rsidR="00D206E6" w:rsidRPr="00465929">
        <w:t>multi-agency</w:t>
      </w:r>
      <w:r w:rsidR="00532093" w:rsidRPr="00465929">
        <w:t xml:space="preserve"> safeguarding meetings (including Child Protection conferences)</w:t>
      </w:r>
    </w:p>
    <w:p w:rsidR="00B112D0" w:rsidRPr="00465929" w:rsidRDefault="009E3619" w:rsidP="00AA3154">
      <w:pPr>
        <w:pStyle w:val="Bullet1"/>
      </w:pPr>
      <w:r w:rsidRPr="00465929">
        <w:t>Manage and monitor</w:t>
      </w:r>
      <w:r w:rsidR="00532093" w:rsidRPr="00465929">
        <w:t xml:space="preserve"> the </w:t>
      </w:r>
      <w:r w:rsidR="00CA00A2" w:rsidRPr="00465929">
        <w:t>school</w:t>
      </w:r>
      <w:r w:rsidR="00D206E6" w:rsidRPr="00465929">
        <w:t xml:space="preserve"> role in any multi-agency plan for a child. </w:t>
      </w:r>
      <w:r w:rsidR="00532093" w:rsidRPr="00465929">
        <w:t xml:space="preserve"> </w:t>
      </w:r>
    </w:p>
    <w:p w:rsidR="007632F4" w:rsidRPr="00465929" w:rsidRDefault="00B112D0" w:rsidP="00AA3154">
      <w:pPr>
        <w:pStyle w:val="Bullet1"/>
      </w:pPr>
      <w:r w:rsidRPr="00465929">
        <w:t>H</w:t>
      </w:r>
      <w:r w:rsidR="007632F4" w:rsidRPr="00465929">
        <w:t xml:space="preserve">elp promote educational outcomes by sharing the information about the welfare, safeguarding and child protection issues that children, including children with a social worker, are experiencing, or have experienced, with teachers and </w:t>
      </w:r>
      <w:r w:rsidR="00CA00A2" w:rsidRPr="00465929">
        <w:t>school</w:t>
      </w:r>
      <w:r w:rsidR="007632F4" w:rsidRPr="00465929">
        <w:t xml:space="preserve"> leadership staff. </w:t>
      </w:r>
    </w:p>
    <w:p w:rsidR="7607E403" w:rsidRPr="00465929" w:rsidRDefault="7607E403" w:rsidP="00B112D0">
      <w:pPr>
        <w:pStyle w:val="Bullet1"/>
        <w:rPr>
          <w:rFonts w:eastAsia="Arial"/>
        </w:rPr>
      </w:pPr>
      <w:r w:rsidRPr="00465929">
        <w:t xml:space="preserve">Ensure adequate and appropriate </w:t>
      </w:r>
      <w:r w:rsidR="393CA63A" w:rsidRPr="00465929">
        <w:t xml:space="preserve">DSL </w:t>
      </w:r>
      <w:r w:rsidRPr="00465929">
        <w:t xml:space="preserve">cover arrangements </w:t>
      </w:r>
      <w:r w:rsidR="00B112D0" w:rsidRPr="00465929">
        <w:t>i</w:t>
      </w:r>
      <w:r w:rsidR="00D87E91" w:rsidRPr="00465929">
        <w:t>n response to any closures and</w:t>
      </w:r>
      <w:r w:rsidRPr="00465929">
        <w:t xml:space="preserve"> out of hours</w:t>
      </w:r>
      <w:r w:rsidR="00721A6B" w:rsidRPr="00465929">
        <w:t xml:space="preserve"> and/or </w:t>
      </w:r>
      <w:r w:rsidRPr="00465929">
        <w:t>out of term activities.</w:t>
      </w:r>
    </w:p>
    <w:p w:rsidR="00B112D0" w:rsidRPr="006845E1" w:rsidRDefault="00B112D0" w:rsidP="00B112D0">
      <w:pPr>
        <w:pStyle w:val="Bullet1"/>
        <w:rPr>
          <w:rFonts w:eastAsia="Arial"/>
        </w:rPr>
      </w:pPr>
      <w:r w:rsidRPr="00465929">
        <w:t xml:space="preserve">Work with </w:t>
      </w:r>
      <w:r w:rsidR="00DE6866" w:rsidRPr="00465929">
        <w:t xml:space="preserve">all staff (for example: teachers, support staff, pastoral leaders, </w:t>
      </w:r>
      <w:proofErr w:type="spellStart"/>
      <w:r w:rsidR="00DE6866" w:rsidRPr="00465929">
        <w:t>SENCo</w:t>
      </w:r>
      <w:proofErr w:type="spellEnd"/>
      <w:r w:rsidR="00DE6866" w:rsidRPr="00465929">
        <w:t xml:space="preserve">, mental health </w:t>
      </w:r>
      <w:r w:rsidR="00DE6866" w:rsidRPr="006845E1">
        <w:t xml:space="preserve">leads) on matters of safeguarding and welfare (including mental health and online/digital safety) </w:t>
      </w:r>
    </w:p>
    <w:p w:rsidR="00DE6866" w:rsidRPr="006845E1" w:rsidRDefault="00DE6866" w:rsidP="00B112D0">
      <w:pPr>
        <w:pStyle w:val="Bullet1"/>
        <w:rPr>
          <w:rFonts w:eastAsia="Arial"/>
        </w:rPr>
      </w:pPr>
      <w:r w:rsidRPr="006845E1">
        <w:t>Raising awareness of safeguarding and child protection systems with staff, pupils and parents.</w:t>
      </w:r>
    </w:p>
    <w:p w:rsidR="00D506F1" w:rsidRPr="006845E1" w:rsidRDefault="00D506F1" w:rsidP="00B112D0">
      <w:pPr>
        <w:pStyle w:val="Bullet1"/>
      </w:pPr>
      <w:r w:rsidRPr="006845E1">
        <w:t>Ensure all staff access appropriate safeguarding training</w:t>
      </w:r>
      <w:r w:rsidR="00B112D0" w:rsidRPr="006845E1">
        <w:t>, including in online</w:t>
      </w:r>
      <w:r w:rsidR="00ED66CF" w:rsidRPr="006845E1">
        <w:t xml:space="preserve"> </w:t>
      </w:r>
      <w:r w:rsidR="00B112D0" w:rsidRPr="006845E1">
        <w:t>safety and other relevant specific issues</w:t>
      </w:r>
      <w:r w:rsidRPr="006845E1">
        <w:t xml:space="preserve"> and </w:t>
      </w:r>
      <w:r w:rsidR="00B112D0" w:rsidRPr="006845E1">
        <w:t>regular</w:t>
      </w:r>
      <w:r w:rsidRPr="006845E1">
        <w:t xml:space="preserve"> updates in line with the recommendations within KCSIE (20</w:t>
      </w:r>
      <w:r w:rsidR="00B279C3" w:rsidRPr="006845E1">
        <w:t>2</w:t>
      </w:r>
      <w:r w:rsidR="0027462F" w:rsidRPr="006845E1">
        <w:t>2</w:t>
      </w:r>
      <w:r w:rsidRPr="006845E1">
        <w:t xml:space="preserve">) </w:t>
      </w:r>
    </w:p>
    <w:p w:rsidR="00DE6866" w:rsidRPr="006845E1" w:rsidRDefault="00DE6866" w:rsidP="00B112D0">
      <w:pPr>
        <w:pStyle w:val="Bullet1"/>
      </w:pPr>
      <w:r w:rsidRPr="006845E1">
        <w:t>Providing support to staff as required</w:t>
      </w:r>
      <w:r w:rsidR="001F1318" w:rsidRPr="006845E1">
        <w:t>.</w:t>
      </w:r>
    </w:p>
    <w:p w:rsidR="001F1318" w:rsidRPr="006845E1" w:rsidRDefault="001F1318" w:rsidP="001F1318">
      <w:pPr>
        <w:pStyle w:val="Bullet1"/>
      </w:pPr>
      <w:r w:rsidRPr="006845E1">
        <w:t xml:space="preserve">Manage referrals of suspected abuse to the Channel </w:t>
      </w:r>
      <w:r w:rsidR="00A140EC" w:rsidRPr="006845E1">
        <w:t>programme,</w:t>
      </w:r>
      <w:r w:rsidRPr="006845E1">
        <w:t xml:space="preserve"> disclosure &amp; barring service and where a crime has been committed to the Police. </w:t>
      </w:r>
    </w:p>
    <w:p w:rsidR="001D249F" w:rsidRPr="006845E1" w:rsidRDefault="001F1318" w:rsidP="0027462F">
      <w:pPr>
        <w:pStyle w:val="Bullet1"/>
      </w:pPr>
      <w:r w:rsidRPr="006845E1">
        <w:t>Support/liaise with the ‘case manager’ for child protection issues which concern a member of staff.</w:t>
      </w:r>
    </w:p>
    <w:p w:rsidR="0027462F" w:rsidRPr="006845E1" w:rsidRDefault="0027462F" w:rsidP="00E13312">
      <w:pPr>
        <w:pStyle w:val="Bullet1"/>
        <w:spacing w:after="120"/>
        <w:ind w:left="1145" w:hanging="357"/>
        <w:rPr>
          <w:color w:val="0000FF"/>
        </w:rPr>
      </w:pPr>
      <w:r w:rsidRPr="006845E1">
        <w:t xml:space="preserve">Liaise with the </w:t>
      </w:r>
      <w:proofErr w:type="spellStart"/>
      <w:r w:rsidRPr="006845E1">
        <w:t>headteacher</w:t>
      </w:r>
      <w:proofErr w:type="spellEnd"/>
      <w:r w:rsidR="00B836D2" w:rsidRPr="006845E1">
        <w:t xml:space="preserve"> </w:t>
      </w:r>
      <w:r w:rsidRPr="006845E1">
        <w:t>to inform him or her of issues</w:t>
      </w:r>
      <w:r w:rsidR="005E3E35" w:rsidRPr="006845E1">
        <w:t>,</w:t>
      </w:r>
      <w:r w:rsidRPr="006845E1">
        <w:t xml:space="preserve"> especially ongoing enquiries under section 47 of the Children Act 1989 and police investigations. This includes the requirement for children to have an Appropriate Adult. Follow the Statutory guidance - </w:t>
      </w:r>
      <w:r w:rsidRPr="006845E1">
        <w:rPr>
          <w:color w:val="0000FF"/>
        </w:rPr>
        <w:t xml:space="preserve">PACE Code C 2019. </w:t>
      </w:r>
    </w:p>
    <w:p w:rsidR="00064D93" w:rsidRPr="006845E1" w:rsidRDefault="00064D93" w:rsidP="007107B7">
      <w:pPr>
        <w:pStyle w:val="Head2"/>
      </w:pPr>
      <w:r w:rsidRPr="006845E1">
        <w:t xml:space="preserve">Members of </w:t>
      </w:r>
      <w:r w:rsidR="00D66BFE" w:rsidRPr="006845E1">
        <w:t>S</w:t>
      </w:r>
      <w:r w:rsidRPr="006845E1">
        <w:t>taff</w:t>
      </w:r>
    </w:p>
    <w:p w:rsidR="00532093" w:rsidRPr="006845E1" w:rsidRDefault="00532093" w:rsidP="0008105A">
      <w:pPr>
        <w:pStyle w:val="Bullet0"/>
      </w:pPr>
      <w:r w:rsidRPr="006845E1">
        <w:t xml:space="preserve">All </w:t>
      </w:r>
      <w:r w:rsidR="009E3619" w:rsidRPr="006845E1">
        <w:t>members of</w:t>
      </w:r>
      <w:r w:rsidRPr="006845E1">
        <w:t xml:space="preserve"> staff have a responsibility to:</w:t>
      </w:r>
    </w:p>
    <w:p w:rsidR="007A4645" w:rsidRPr="006845E1" w:rsidRDefault="00B60B0E" w:rsidP="00467A00">
      <w:pPr>
        <w:pStyle w:val="Bullet1"/>
        <w:rPr>
          <w:rFonts w:eastAsiaTheme="minorEastAsia"/>
          <w:szCs w:val="20"/>
        </w:rPr>
      </w:pPr>
      <w:r w:rsidRPr="006845E1">
        <w:rPr>
          <w:rFonts w:eastAsiaTheme="minorEastAsia"/>
          <w:szCs w:val="20"/>
        </w:rPr>
        <w:lastRenderedPageBreak/>
        <w:t>P</w:t>
      </w:r>
      <w:r w:rsidR="00A77F46" w:rsidRPr="006845E1">
        <w:rPr>
          <w:rFonts w:eastAsiaTheme="minorEastAsia"/>
          <w:szCs w:val="20"/>
        </w:rPr>
        <w:t>rovide a safe environment in which children can learn.</w:t>
      </w:r>
    </w:p>
    <w:p w:rsidR="00CE6A6E" w:rsidRPr="006845E1" w:rsidRDefault="002E6217" w:rsidP="00467A00">
      <w:pPr>
        <w:pStyle w:val="Bullet1"/>
        <w:rPr>
          <w:szCs w:val="20"/>
        </w:rPr>
      </w:pPr>
      <w:r w:rsidRPr="006845E1">
        <w:rPr>
          <w:rFonts w:eastAsiaTheme="minorEastAsia"/>
          <w:szCs w:val="20"/>
        </w:rPr>
        <w:t>Be aware it can happen here and safeguarding is everyone’s responsibility</w:t>
      </w:r>
      <w:r w:rsidR="00CE6A6E" w:rsidRPr="006845E1">
        <w:rPr>
          <w:rFonts w:eastAsiaTheme="minorEastAsia"/>
          <w:szCs w:val="20"/>
        </w:rPr>
        <w:t>.</w:t>
      </w:r>
    </w:p>
    <w:p w:rsidR="00CE6A6E" w:rsidRPr="006845E1" w:rsidRDefault="00CE6A6E" w:rsidP="00CE6A6E">
      <w:pPr>
        <w:pStyle w:val="Bullet1"/>
        <w:rPr>
          <w:szCs w:val="20"/>
        </w:rPr>
      </w:pPr>
      <w:r w:rsidRPr="006845E1">
        <w:rPr>
          <w:szCs w:val="20"/>
        </w:rPr>
        <w:t xml:space="preserve">Build trusted relationships with children and young people </w:t>
      </w:r>
      <w:r w:rsidR="005E3E35" w:rsidRPr="006845E1">
        <w:rPr>
          <w:szCs w:val="20"/>
        </w:rPr>
        <w:t xml:space="preserve">that </w:t>
      </w:r>
      <w:proofErr w:type="gramStart"/>
      <w:r w:rsidRPr="006845E1">
        <w:rPr>
          <w:szCs w:val="20"/>
        </w:rPr>
        <w:t>facilitate</w:t>
      </w:r>
      <w:r w:rsidR="005E3E35" w:rsidRPr="006845E1">
        <w:rPr>
          <w:szCs w:val="20"/>
        </w:rPr>
        <w:t>s</w:t>
      </w:r>
      <w:proofErr w:type="gramEnd"/>
      <w:r w:rsidRPr="006845E1">
        <w:rPr>
          <w:szCs w:val="20"/>
        </w:rPr>
        <w:t xml:space="preserve"> communication.</w:t>
      </w:r>
    </w:p>
    <w:p w:rsidR="002E6217" w:rsidRPr="006845E1" w:rsidRDefault="002E6217" w:rsidP="009B011B">
      <w:pPr>
        <w:pStyle w:val="Bullet1"/>
        <w:rPr>
          <w:szCs w:val="20"/>
        </w:rPr>
      </w:pPr>
      <w:r w:rsidRPr="006845E1">
        <w:rPr>
          <w:rFonts w:eastAsiaTheme="minorEastAsia"/>
          <w:szCs w:val="20"/>
        </w:rPr>
        <w:t>Actively promote welfare and safeguarding, including online safety, of pupils.</w:t>
      </w:r>
    </w:p>
    <w:p w:rsidR="00ED66CF" w:rsidRPr="006845E1" w:rsidRDefault="00ED66CF" w:rsidP="00ED66CF">
      <w:pPr>
        <w:pStyle w:val="Bullet1"/>
        <w:rPr>
          <w:rFonts w:eastAsiaTheme="minorEastAsia"/>
          <w:szCs w:val="20"/>
        </w:rPr>
      </w:pPr>
      <w:r w:rsidRPr="006845E1">
        <w:rPr>
          <w:rFonts w:eastAsiaTheme="minorEastAsia"/>
          <w:szCs w:val="20"/>
        </w:rPr>
        <w:t xml:space="preserve">Know what to do if a child tells them that he or she is being abused or neglected and understand the impact abuse and neglect can have upon a child. </w:t>
      </w:r>
    </w:p>
    <w:p w:rsidR="00ED66CF" w:rsidRPr="006845E1" w:rsidRDefault="00ED66CF" w:rsidP="00ED66CF">
      <w:pPr>
        <w:pStyle w:val="Bullet1"/>
        <w:rPr>
          <w:rFonts w:eastAsiaTheme="minorEastAsia"/>
          <w:szCs w:val="20"/>
        </w:rPr>
      </w:pPr>
      <w:r w:rsidRPr="006845E1">
        <w:rPr>
          <w:rFonts w:eastAsiaTheme="minorEastAsia"/>
          <w:szCs w:val="20"/>
        </w:rPr>
        <w:t>Understand the difficulties that children may have in approaching staff about their circumstances and consider how to build trusted relationships which facilitate communication.</w:t>
      </w:r>
    </w:p>
    <w:p w:rsidR="000F0A8A" w:rsidRPr="006845E1" w:rsidRDefault="000F0A8A" w:rsidP="000F0A8A">
      <w:pPr>
        <w:pStyle w:val="Bullet1"/>
        <w:rPr>
          <w:szCs w:val="20"/>
        </w:rPr>
      </w:pPr>
      <w:r w:rsidRPr="006845E1">
        <w:rPr>
          <w:szCs w:val="20"/>
        </w:rPr>
        <w:t xml:space="preserve">Be aware of indicators of abuse and neglect and understand that children can be at risk of harm inside and outside of the school, inside and outside of home and online. </w:t>
      </w:r>
    </w:p>
    <w:p w:rsidR="0098488F" w:rsidRPr="006845E1" w:rsidRDefault="000F0A8A" w:rsidP="0098488F">
      <w:pPr>
        <w:pStyle w:val="Bullet1"/>
        <w:rPr>
          <w:szCs w:val="20"/>
        </w:rPr>
      </w:pPr>
      <w:r w:rsidRPr="006845E1">
        <w:rPr>
          <w:szCs w:val="20"/>
        </w:rPr>
        <w:t xml:space="preserve">To </w:t>
      </w:r>
      <w:r w:rsidRPr="006845E1">
        <w:rPr>
          <w:rFonts w:eastAsiaTheme="minorEastAsia"/>
          <w:szCs w:val="20"/>
        </w:rPr>
        <w:t>exercise</w:t>
      </w:r>
      <w:r w:rsidRPr="006845E1">
        <w:rPr>
          <w:szCs w:val="20"/>
        </w:rPr>
        <w:t xml:space="preserve"> professional curiosity and knowing what to look for is vital for the early identification of abuse and neglect to identify cases of children who may be in need of help or protection.</w:t>
      </w:r>
    </w:p>
    <w:p w:rsidR="0098488F" w:rsidRPr="006845E1" w:rsidRDefault="0098488F" w:rsidP="00623715">
      <w:pPr>
        <w:pStyle w:val="Bullet1"/>
        <w:rPr>
          <w:szCs w:val="20"/>
        </w:rPr>
      </w:pPr>
      <w:r w:rsidRPr="006845E1">
        <w:rPr>
          <w:rFonts w:eastAsiaTheme="minorEastAsia"/>
          <w:szCs w:val="20"/>
        </w:rPr>
        <w:t>Reassure</w:t>
      </w:r>
      <w:r w:rsidRPr="006845E1">
        <w:rPr>
          <w:szCs w:val="20"/>
        </w:rPr>
        <w:t xml:space="preserve"> a child that they are being taken seriously and that they will be supported and kept safe; never give the child the impression that they are creating a problem by reporting </w:t>
      </w:r>
      <w:r w:rsidRPr="006845E1">
        <w:rPr>
          <w:b/>
          <w:bCs/>
          <w:szCs w:val="20"/>
        </w:rPr>
        <w:t xml:space="preserve">any </w:t>
      </w:r>
      <w:r w:rsidRPr="006845E1">
        <w:rPr>
          <w:szCs w:val="20"/>
        </w:rPr>
        <w:t>form of abuse and/or neglect; and never make a child feel ashamed for making a report</w:t>
      </w:r>
      <w:r w:rsidR="005E3E35" w:rsidRPr="006845E1">
        <w:rPr>
          <w:szCs w:val="20"/>
        </w:rPr>
        <w:t>.</w:t>
      </w:r>
      <w:r w:rsidRPr="006845E1">
        <w:rPr>
          <w:szCs w:val="20"/>
        </w:rPr>
        <w:t xml:space="preserve"> </w:t>
      </w:r>
    </w:p>
    <w:p w:rsidR="00CE6A6E" w:rsidRPr="006845E1" w:rsidRDefault="005F58EC" w:rsidP="00CE6A6E">
      <w:pPr>
        <w:pStyle w:val="Bullet1"/>
        <w:numPr>
          <w:ilvl w:val="0"/>
          <w:numId w:val="0"/>
        </w:numPr>
        <w:ind w:left="1146"/>
        <w:rPr>
          <w:szCs w:val="20"/>
        </w:rPr>
      </w:pPr>
      <w:r w:rsidRPr="006845E1">
        <w:rPr>
          <w:szCs w:val="20"/>
        </w:rPr>
        <w:t xml:space="preserve">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w:t>
      </w:r>
      <w:r w:rsidRPr="006845E1">
        <w:rPr>
          <w:szCs w:val="20"/>
          <w:u w:val="single"/>
        </w:rPr>
        <w:t>professional curiosity</w:t>
      </w:r>
      <w:r w:rsidRPr="006845E1">
        <w:rPr>
          <w:szCs w:val="20"/>
        </w:rPr>
        <w:t xml:space="preserve"> and speaking to the DSL if they have concerns about a child.</w:t>
      </w:r>
    </w:p>
    <w:p w:rsidR="00A77F46" w:rsidRPr="006845E1" w:rsidRDefault="00B60B0E" w:rsidP="009B011B">
      <w:pPr>
        <w:pStyle w:val="Bullet1"/>
        <w:rPr>
          <w:szCs w:val="20"/>
        </w:rPr>
      </w:pPr>
      <w:r w:rsidRPr="006845E1">
        <w:rPr>
          <w:rFonts w:eastAsiaTheme="minorEastAsia"/>
          <w:szCs w:val="20"/>
        </w:rPr>
        <w:t>U</w:t>
      </w:r>
      <w:r w:rsidR="00A77F46" w:rsidRPr="006845E1">
        <w:rPr>
          <w:rFonts w:eastAsiaTheme="minorEastAsia"/>
          <w:szCs w:val="20"/>
        </w:rPr>
        <w:t>nderstand the early help process and their role in it.</w:t>
      </w:r>
    </w:p>
    <w:p w:rsidR="00A77F46" w:rsidRPr="006845E1" w:rsidRDefault="00B60B0E" w:rsidP="009B011B">
      <w:pPr>
        <w:pStyle w:val="Bullet1"/>
        <w:rPr>
          <w:szCs w:val="20"/>
        </w:rPr>
      </w:pPr>
      <w:r w:rsidRPr="006845E1">
        <w:rPr>
          <w:rFonts w:eastAsiaTheme="minorEastAsia"/>
          <w:szCs w:val="20"/>
        </w:rPr>
        <w:t>U</w:t>
      </w:r>
      <w:r w:rsidR="00A77F46" w:rsidRPr="006845E1">
        <w:rPr>
          <w:rFonts w:eastAsiaTheme="minorEastAsia"/>
          <w:szCs w:val="20"/>
        </w:rPr>
        <w:t xml:space="preserve">nderstand </w:t>
      </w:r>
      <w:r w:rsidR="00CD339D" w:rsidRPr="006845E1">
        <w:rPr>
          <w:rFonts w:eastAsiaTheme="minorEastAsia"/>
          <w:szCs w:val="20"/>
        </w:rPr>
        <w:t xml:space="preserve">the </w:t>
      </w:r>
      <w:r w:rsidR="00CA00A2" w:rsidRPr="006845E1">
        <w:rPr>
          <w:szCs w:val="20"/>
        </w:rPr>
        <w:t>school</w:t>
      </w:r>
      <w:r w:rsidR="002E6217" w:rsidRPr="006845E1">
        <w:rPr>
          <w:szCs w:val="20"/>
        </w:rPr>
        <w:t>’s</w:t>
      </w:r>
      <w:r w:rsidR="00A77F46" w:rsidRPr="006845E1">
        <w:rPr>
          <w:rFonts w:eastAsiaTheme="minorEastAsia"/>
          <w:szCs w:val="20"/>
        </w:rPr>
        <w:t xml:space="preserve"> safeguarding policies and systems.</w:t>
      </w:r>
    </w:p>
    <w:p w:rsidR="00A77F46" w:rsidRPr="006845E1" w:rsidRDefault="00B60B0E" w:rsidP="009B011B">
      <w:pPr>
        <w:pStyle w:val="Bullet1"/>
        <w:rPr>
          <w:szCs w:val="20"/>
        </w:rPr>
      </w:pPr>
      <w:r w:rsidRPr="006845E1">
        <w:rPr>
          <w:rFonts w:eastAsiaTheme="minorEastAsia"/>
          <w:szCs w:val="20"/>
        </w:rPr>
        <w:t>U</w:t>
      </w:r>
      <w:r w:rsidR="00A77F46" w:rsidRPr="006845E1">
        <w:rPr>
          <w:rFonts w:eastAsiaTheme="minorEastAsia"/>
          <w:szCs w:val="20"/>
        </w:rPr>
        <w:t>ndertake regular and appropriate training which is regularly updated.</w:t>
      </w:r>
    </w:p>
    <w:p w:rsidR="00A77F46" w:rsidRPr="006845E1" w:rsidRDefault="00A77F46" w:rsidP="00511174">
      <w:pPr>
        <w:pStyle w:val="Bullet1"/>
        <w:rPr>
          <w:szCs w:val="20"/>
        </w:rPr>
      </w:pPr>
      <w:r w:rsidRPr="006845E1">
        <w:rPr>
          <w:rFonts w:eastAsiaTheme="minorEastAsia"/>
          <w:szCs w:val="20"/>
        </w:rPr>
        <w:t>Be aware of the process of making referrals to children’s social care and statutory assessment under the Children Act 1989.</w:t>
      </w:r>
    </w:p>
    <w:p w:rsidR="00285632" w:rsidRPr="006845E1" w:rsidRDefault="00285632" w:rsidP="009B011B">
      <w:pPr>
        <w:pStyle w:val="Bullet1"/>
        <w:rPr>
          <w:szCs w:val="20"/>
        </w:rPr>
      </w:pPr>
      <w:r w:rsidRPr="006845E1">
        <w:rPr>
          <w:rFonts w:eastAsiaTheme="minorEastAsia"/>
          <w:szCs w:val="20"/>
        </w:rPr>
        <w:t xml:space="preserve">Be able to </w:t>
      </w:r>
      <w:r w:rsidR="008B3D5A" w:rsidRPr="006845E1">
        <w:rPr>
          <w:rFonts w:eastAsiaTheme="minorEastAsia"/>
          <w:szCs w:val="20"/>
        </w:rPr>
        <w:t>identify</w:t>
      </w:r>
      <w:r w:rsidR="00981EB2" w:rsidRPr="006845E1">
        <w:rPr>
          <w:rFonts w:eastAsiaTheme="minorEastAsia"/>
          <w:szCs w:val="20"/>
        </w:rPr>
        <w:t xml:space="preserve"> and act upon</w:t>
      </w:r>
      <w:r w:rsidR="008B3D5A" w:rsidRPr="006845E1">
        <w:rPr>
          <w:rFonts w:eastAsiaTheme="minorEastAsia"/>
          <w:szCs w:val="20"/>
        </w:rPr>
        <w:t xml:space="preserve"> </w:t>
      </w:r>
      <w:r w:rsidR="009D67F8" w:rsidRPr="006845E1">
        <w:rPr>
          <w:rFonts w:eastAsiaTheme="minorEastAsia"/>
          <w:szCs w:val="20"/>
        </w:rPr>
        <w:t>indicators that children are</w:t>
      </w:r>
      <w:r w:rsidR="00392D45" w:rsidRPr="006845E1">
        <w:rPr>
          <w:rFonts w:eastAsiaTheme="minorEastAsia"/>
          <w:szCs w:val="20"/>
        </w:rPr>
        <w:t xml:space="preserve">, or at risk of developing mental health </w:t>
      </w:r>
      <w:r w:rsidR="005A519F" w:rsidRPr="006845E1">
        <w:rPr>
          <w:rFonts w:eastAsiaTheme="minorEastAsia"/>
          <w:szCs w:val="20"/>
        </w:rPr>
        <w:t xml:space="preserve">issues.  </w:t>
      </w:r>
    </w:p>
    <w:p w:rsidR="002E6217" w:rsidRPr="006845E1" w:rsidRDefault="002E6217" w:rsidP="009B011B">
      <w:pPr>
        <w:pStyle w:val="Bullet1"/>
        <w:rPr>
          <w:szCs w:val="20"/>
        </w:rPr>
      </w:pPr>
      <w:r w:rsidRPr="006845E1">
        <w:rPr>
          <w:rFonts w:eastAsiaTheme="minorEastAsia"/>
          <w:szCs w:val="20"/>
        </w:rPr>
        <w:t>Know how to maintain an appropriate level of confidentiality and the importance of recording and information sharing.</w:t>
      </w:r>
    </w:p>
    <w:p w:rsidR="002E6217" w:rsidRPr="006845E1" w:rsidRDefault="002E6217" w:rsidP="009B011B">
      <w:pPr>
        <w:pStyle w:val="Bullet1"/>
        <w:rPr>
          <w:szCs w:val="20"/>
        </w:rPr>
      </w:pPr>
      <w:r w:rsidRPr="006845E1">
        <w:rPr>
          <w:rFonts w:eastAsiaTheme="minorEastAsia"/>
          <w:szCs w:val="20"/>
        </w:rPr>
        <w:t xml:space="preserve">Understand the wider definitions of </w:t>
      </w:r>
      <w:r w:rsidR="0027462F" w:rsidRPr="006845E1">
        <w:rPr>
          <w:rFonts w:eastAsiaTheme="minorEastAsia"/>
          <w:szCs w:val="20"/>
        </w:rPr>
        <w:t>chid-on-child</w:t>
      </w:r>
      <w:r w:rsidRPr="006845E1">
        <w:rPr>
          <w:rFonts w:eastAsiaTheme="minorEastAsia"/>
          <w:szCs w:val="20"/>
        </w:rPr>
        <w:t xml:space="preserve"> abuse and be aware of specific issues such as cyberbullying, sexual violence, sexual harassment and exploitation as set out in KCSIE Part 1</w:t>
      </w:r>
      <w:r w:rsidR="0027462F" w:rsidRPr="006845E1">
        <w:rPr>
          <w:rFonts w:eastAsiaTheme="minorEastAsia"/>
          <w:szCs w:val="20"/>
        </w:rPr>
        <w:t xml:space="preserve"> (and Annex A)</w:t>
      </w:r>
      <w:r w:rsidRPr="006845E1">
        <w:rPr>
          <w:rFonts w:eastAsiaTheme="minorEastAsia"/>
          <w:szCs w:val="20"/>
        </w:rPr>
        <w:t xml:space="preserve"> and Annex B.</w:t>
      </w:r>
    </w:p>
    <w:p w:rsidR="00635C9A" w:rsidRPr="006845E1" w:rsidRDefault="00A77F46" w:rsidP="009B011B">
      <w:pPr>
        <w:pStyle w:val="Bullet1"/>
      </w:pPr>
      <w:r w:rsidRPr="006845E1">
        <w:rPr>
          <w:rFonts w:eastAsiaTheme="minorEastAsia"/>
        </w:rPr>
        <w:t xml:space="preserve">Be aware of the indicators of abuse and neglect so that they </w:t>
      </w:r>
      <w:r w:rsidR="00EE1331" w:rsidRPr="006845E1">
        <w:rPr>
          <w:rFonts w:eastAsiaTheme="minorEastAsia"/>
        </w:rPr>
        <w:t>can</w:t>
      </w:r>
      <w:r w:rsidRPr="006845E1">
        <w:rPr>
          <w:rFonts w:eastAsiaTheme="minorEastAsia"/>
        </w:rPr>
        <w:t xml:space="preserve"> identify cases of children who may </w:t>
      </w:r>
      <w:r w:rsidR="007437C2" w:rsidRPr="006845E1">
        <w:rPr>
          <w:rFonts w:eastAsiaTheme="minorEastAsia"/>
        </w:rPr>
        <w:t>need</w:t>
      </w:r>
      <w:r w:rsidRPr="006845E1">
        <w:rPr>
          <w:rFonts w:eastAsiaTheme="minorEastAsia"/>
        </w:rPr>
        <w:t xml:space="preserve"> help or protectio</w:t>
      </w:r>
      <w:r w:rsidR="00183851" w:rsidRPr="006845E1">
        <w:rPr>
          <w:rFonts w:eastAsiaTheme="minorEastAsia"/>
        </w:rPr>
        <w:t>n</w:t>
      </w:r>
      <w:r w:rsidR="000F0A8A" w:rsidRPr="006845E1">
        <w:rPr>
          <w:rFonts w:eastAsiaTheme="minorEastAsia"/>
        </w:rPr>
        <w:t>.</w:t>
      </w:r>
    </w:p>
    <w:p w:rsidR="005B7BC1" w:rsidRPr="006845E1" w:rsidRDefault="005B7BC1" w:rsidP="009B011B">
      <w:pPr>
        <w:pStyle w:val="Bullet1"/>
      </w:pPr>
      <w:r w:rsidRPr="006845E1">
        <w:rPr>
          <w:rFonts w:eastAsiaTheme="minorEastAsia"/>
        </w:rPr>
        <w:t>Be aware of the school’s child-on-child abuse policy, anti-bullying strategy and the role they play in preventing and responding to child-on-child abuse.</w:t>
      </w:r>
    </w:p>
    <w:p w:rsidR="00183851" w:rsidRPr="006845E1" w:rsidRDefault="00183851" w:rsidP="00183851">
      <w:pPr>
        <w:ind w:left="360"/>
        <w:rPr>
          <w:rFonts w:cs="Arial"/>
          <w:sz w:val="22"/>
          <w:szCs w:val="22"/>
        </w:rPr>
      </w:pPr>
    </w:p>
    <w:p w:rsidR="00183851" w:rsidRPr="006845E1" w:rsidRDefault="00064D93" w:rsidP="0008105A">
      <w:pPr>
        <w:pStyle w:val="Head2"/>
      </w:pPr>
      <w:r w:rsidRPr="006845E1">
        <w:t xml:space="preserve">Children and </w:t>
      </w:r>
      <w:r w:rsidR="00CA1A0C" w:rsidRPr="006845E1">
        <w:t>Y</w:t>
      </w:r>
      <w:r w:rsidRPr="006845E1">
        <w:t xml:space="preserve">oung </w:t>
      </w:r>
      <w:r w:rsidR="00CA1A0C" w:rsidRPr="006845E1">
        <w:t>P</w:t>
      </w:r>
      <w:r w:rsidRPr="006845E1">
        <w:t>eople</w:t>
      </w:r>
    </w:p>
    <w:p w:rsidR="001246C9" w:rsidRPr="006845E1" w:rsidRDefault="001246C9" w:rsidP="0008105A">
      <w:pPr>
        <w:pStyle w:val="Bullet0"/>
        <w:rPr>
          <w:sz w:val="24"/>
        </w:rPr>
      </w:pPr>
      <w:r w:rsidRPr="006845E1">
        <w:t>Children and young people (</w:t>
      </w:r>
      <w:r w:rsidR="007437C2" w:rsidRPr="006845E1">
        <w:t>learner</w:t>
      </w:r>
      <w:r w:rsidRPr="006845E1">
        <w:t xml:space="preserve">s) have a </w:t>
      </w:r>
      <w:r w:rsidR="00FF19EF" w:rsidRPr="006845E1">
        <w:t xml:space="preserve">right </w:t>
      </w:r>
      <w:r w:rsidRPr="006845E1">
        <w:t>to:</w:t>
      </w:r>
    </w:p>
    <w:p w:rsidR="002E7A61" w:rsidRPr="006845E1" w:rsidRDefault="00E65BD1" w:rsidP="009B011B">
      <w:pPr>
        <w:pStyle w:val="Bullet1"/>
      </w:pPr>
      <w:r w:rsidRPr="006845E1">
        <w:t>Feel</w:t>
      </w:r>
      <w:r w:rsidR="002E7A61" w:rsidRPr="006845E1">
        <w:t xml:space="preserve"> safe</w:t>
      </w:r>
      <w:r w:rsidR="001279F3" w:rsidRPr="006845E1">
        <w:t xml:space="preserve">, </w:t>
      </w:r>
      <w:r w:rsidR="001F5036" w:rsidRPr="006845E1">
        <w:t xml:space="preserve">be </w:t>
      </w:r>
      <w:r w:rsidR="002E7A61" w:rsidRPr="006845E1">
        <w:t xml:space="preserve">listened </w:t>
      </w:r>
      <w:r w:rsidR="000B7F6A" w:rsidRPr="006845E1">
        <w:t>to,</w:t>
      </w:r>
      <w:r w:rsidR="001279F3" w:rsidRPr="006845E1">
        <w:t xml:space="preserve"> </w:t>
      </w:r>
      <w:r w:rsidR="00A153DA" w:rsidRPr="006845E1">
        <w:t xml:space="preserve">know their concerns will be taken seriously, </w:t>
      </w:r>
      <w:r w:rsidR="001279F3" w:rsidRPr="006845E1">
        <w:t xml:space="preserve">and </w:t>
      </w:r>
      <w:r w:rsidR="000B7F6A" w:rsidRPr="006845E1">
        <w:t>have their wishes and feelings taken into account</w:t>
      </w:r>
      <w:r w:rsidR="001F5036" w:rsidRPr="006845E1">
        <w:t>.</w:t>
      </w:r>
    </w:p>
    <w:p w:rsidR="00DD78F4" w:rsidRPr="006845E1" w:rsidRDefault="00601955" w:rsidP="009B011B">
      <w:pPr>
        <w:pStyle w:val="Bullet1"/>
        <w:rPr>
          <w:b/>
          <w:sz w:val="24"/>
        </w:rPr>
      </w:pPr>
      <w:r w:rsidRPr="006845E1">
        <w:t>Contribute</w:t>
      </w:r>
      <w:r w:rsidR="001246C9" w:rsidRPr="006845E1">
        <w:t xml:space="preserve"> to the development of </w:t>
      </w:r>
      <w:r w:rsidR="00CA00A2" w:rsidRPr="006845E1">
        <w:rPr>
          <w:color w:val="538135" w:themeColor="accent6" w:themeShade="BF"/>
        </w:rPr>
        <w:t>school</w:t>
      </w:r>
      <w:r w:rsidRPr="006845E1">
        <w:rPr>
          <w:color w:val="009EFF"/>
        </w:rPr>
        <w:t xml:space="preserve"> </w:t>
      </w:r>
      <w:r w:rsidRPr="006845E1">
        <w:t>safeguarding</w:t>
      </w:r>
      <w:r w:rsidR="00D506F1" w:rsidRPr="006845E1">
        <w:t xml:space="preserve"> policies</w:t>
      </w:r>
      <w:r w:rsidR="001F5036" w:rsidRPr="006845E1">
        <w:t>.</w:t>
      </w:r>
    </w:p>
    <w:p w:rsidR="00601955" w:rsidRPr="006845E1" w:rsidRDefault="006D4418" w:rsidP="009B011B">
      <w:pPr>
        <w:pStyle w:val="Bullet1"/>
      </w:pPr>
      <w:r w:rsidRPr="006845E1">
        <w:t xml:space="preserve">Receive </w:t>
      </w:r>
      <w:r w:rsidR="001246C9" w:rsidRPr="006845E1">
        <w:t>help from a trusted adult</w:t>
      </w:r>
      <w:r w:rsidRPr="006845E1">
        <w:t>.</w:t>
      </w:r>
    </w:p>
    <w:p w:rsidR="00AB1F4E" w:rsidRPr="00465929" w:rsidRDefault="006D4418" w:rsidP="00DE5AFC">
      <w:pPr>
        <w:pStyle w:val="Bullet1"/>
        <w:spacing w:after="120"/>
        <w:ind w:left="1145" w:hanging="357"/>
      </w:pPr>
      <w:r w:rsidRPr="006845E1">
        <w:t xml:space="preserve">Learn how to </w:t>
      </w:r>
      <w:r w:rsidR="001246C9" w:rsidRPr="006845E1">
        <w:t xml:space="preserve">keep </w:t>
      </w:r>
      <w:proofErr w:type="gramStart"/>
      <w:r w:rsidR="001246C9" w:rsidRPr="006845E1">
        <w:t>themselves</w:t>
      </w:r>
      <w:proofErr w:type="gramEnd"/>
      <w:r w:rsidR="001246C9" w:rsidRPr="006845E1">
        <w:t xml:space="preserve"> safe</w:t>
      </w:r>
      <w:r w:rsidR="00F636BB" w:rsidRPr="006845E1">
        <w:t>,</w:t>
      </w:r>
      <w:r w:rsidR="00601955" w:rsidRPr="006845E1">
        <w:t xml:space="preserve"> including online</w:t>
      </w:r>
      <w:r w:rsidR="001F5036" w:rsidRPr="00465929">
        <w:t>.</w:t>
      </w:r>
    </w:p>
    <w:p w:rsidR="001F5036" w:rsidRPr="00465929" w:rsidRDefault="00064D93" w:rsidP="007107B7">
      <w:pPr>
        <w:pStyle w:val="Head2"/>
      </w:pPr>
      <w:r w:rsidRPr="00465929">
        <w:t xml:space="preserve">Parents and </w:t>
      </w:r>
      <w:proofErr w:type="spellStart"/>
      <w:r w:rsidRPr="00465929">
        <w:t>Carers</w:t>
      </w:r>
      <w:proofErr w:type="spellEnd"/>
    </w:p>
    <w:p w:rsidR="00EE1331" w:rsidRPr="00465929" w:rsidRDefault="00532093" w:rsidP="007107B7">
      <w:pPr>
        <w:pStyle w:val="Bullet0"/>
      </w:pPr>
      <w:r w:rsidRPr="00465929">
        <w:t>Parents/carers</w:t>
      </w:r>
      <w:r w:rsidR="00601955" w:rsidRPr="00465929">
        <w:t xml:space="preserve"> have a responsibility to:</w:t>
      </w:r>
    </w:p>
    <w:p w:rsidR="00EE1331" w:rsidRPr="00465929" w:rsidRDefault="00FF19EF" w:rsidP="005B4A1F">
      <w:pPr>
        <w:pStyle w:val="Bullet1"/>
      </w:pPr>
      <w:r w:rsidRPr="00465929">
        <w:t xml:space="preserve">Understand and adhere </w:t>
      </w:r>
      <w:r w:rsidR="005B4A1F" w:rsidRPr="00465929">
        <w:t xml:space="preserve">to </w:t>
      </w:r>
      <w:r w:rsidR="00601955" w:rsidRPr="00465929">
        <w:t xml:space="preserve">the relevant </w:t>
      </w:r>
      <w:r w:rsidR="00CA00A2" w:rsidRPr="00465929">
        <w:rPr>
          <w:color w:val="538135" w:themeColor="accent6" w:themeShade="BF"/>
        </w:rPr>
        <w:t>school</w:t>
      </w:r>
      <w:r w:rsidR="00EE1331" w:rsidRPr="00465929">
        <w:rPr>
          <w:color w:val="538135" w:themeColor="accent6" w:themeShade="BF"/>
        </w:rPr>
        <w:t xml:space="preserve"> </w:t>
      </w:r>
      <w:r w:rsidR="00601955" w:rsidRPr="00465929">
        <w:t>policies and proc</w:t>
      </w:r>
      <w:r w:rsidRPr="00465929">
        <w:t>edures</w:t>
      </w:r>
      <w:r w:rsidR="006D4418" w:rsidRPr="00465929">
        <w:t>.</w:t>
      </w:r>
      <w:r w:rsidR="00601955" w:rsidRPr="00465929">
        <w:rPr>
          <w:b/>
        </w:rPr>
        <w:t xml:space="preserve"> </w:t>
      </w:r>
    </w:p>
    <w:p w:rsidR="00EE1331" w:rsidRPr="00465929" w:rsidRDefault="00FF19EF" w:rsidP="005B4A1F">
      <w:pPr>
        <w:pStyle w:val="Bullet1"/>
      </w:pPr>
      <w:r w:rsidRPr="00465929">
        <w:t>Talk to their children about sa</w:t>
      </w:r>
      <w:r w:rsidR="00601955" w:rsidRPr="00465929">
        <w:t>feguarding issues</w:t>
      </w:r>
      <w:r w:rsidR="00DD78F4" w:rsidRPr="00465929">
        <w:t xml:space="preserve"> </w:t>
      </w:r>
      <w:r w:rsidR="00EB62D0" w:rsidRPr="00465929">
        <w:t>and</w:t>
      </w:r>
      <w:r w:rsidRPr="00465929">
        <w:t xml:space="preserve"> </w:t>
      </w:r>
      <w:r w:rsidR="00DD78F4" w:rsidRPr="00465929">
        <w:t>support</w:t>
      </w:r>
      <w:r w:rsidR="00601955" w:rsidRPr="00465929">
        <w:t xml:space="preserve"> the </w:t>
      </w:r>
      <w:r w:rsidR="00CA00A2" w:rsidRPr="00465929">
        <w:rPr>
          <w:color w:val="538135" w:themeColor="accent6" w:themeShade="BF"/>
        </w:rPr>
        <w:t>school</w:t>
      </w:r>
      <w:r w:rsidR="00601955" w:rsidRPr="00465929">
        <w:rPr>
          <w:color w:val="538135" w:themeColor="accent6" w:themeShade="BF"/>
        </w:rPr>
        <w:t xml:space="preserve"> </w:t>
      </w:r>
      <w:r w:rsidR="00601955" w:rsidRPr="00465929">
        <w:t>in their safeguarding</w:t>
      </w:r>
      <w:r w:rsidR="00DD78F4" w:rsidRPr="00465929">
        <w:t xml:space="preserve"> approaches</w:t>
      </w:r>
      <w:r w:rsidR="006D4418" w:rsidRPr="00465929">
        <w:t>.</w:t>
      </w:r>
    </w:p>
    <w:p w:rsidR="005B4A1F" w:rsidRPr="00465929" w:rsidRDefault="00601955" w:rsidP="005B4A1F">
      <w:pPr>
        <w:pStyle w:val="Bullet1"/>
      </w:pPr>
      <w:r w:rsidRPr="00465929">
        <w:t>Identify behaviour</w:t>
      </w:r>
      <w:r w:rsidR="00FF19EF" w:rsidRPr="00465929">
        <w:t>s</w:t>
      </w:r>
      <w:r w:rsidRPr="00465929">
        <w:t xml:space="preserve"> which could indicate that their child is at risk of harm</w:t>
      </w:r>
      <w:r w:rsidR="004A6669" w:rsidRPr="00465929">
        <w:t xml:space="preserve"> including online </w:t>
      </w:r>
      <w:r w:rsidR="006D4418" w:rsidRPr="00465929">
        <w:t xml:space="preserve">and </w:t>
      </w:r>
      <w:r w:rsidR="004A6669" w:rsidRPr="00465929">
        <w:t>s</w:t>
      </w:r>
      <w:r w:rsidRPr="00465929">
        <w:t xml:space="preserve">eek help and support from the </w:t>
      </w:r>
      <w:r w:rsidR="00CA00A2" w:rsidRPr="00465929">
        <w:rPr>
          <w:color w:val="538135" w:themeColor="accent6" w:themeShade="BF"/>
        </w:rPr>
        <w:t>school</w:t>
      </w:r>
      <w:r w:rsidRPr="00465929">
        <w:rPr>
          <w:color w:val="538135" w:themeColor="accent6" w:themeShade="BF"/>
        </w:rPr>
        <w:t xml:space="preserve"> </w:t>
      </w:r>
      <w:r w:rsidRPr="00465929">
        <w:t>or other agencies</w:t>
      </w:r>
      <w:r w:rsidR="004A6669" w:rsidRPr="00465929">
        <w:t xml:space="preserve">. </w:t>
      </w:r>
    </w:p>
    <w:p w:rsidR="00DC5F29" w:rsidRPr="00465929" w:rsidRDefault="005B4A1F" w:rsidP="00DE5AFC">
      <w:pPr>
        <w:pStyle w:val="Bullet1"/>
      </w:pPr>
      <w:r w:rsidRPr="00465929">
        <w:t xml:space="preserve">Speak to school staff if they have any concerns about the welfare, well-being and safety of their children. </w:t>
      </w:r>
    </w:p>
    <w:p w:rsidR="00010746" w:rsidRPr="00465929" w:rsidRDefault="00F636BB" w:rsidP="004E5137">
      <w:pPr>
        <w:pStyle w:val="Head1"/>
      </w:pPr>
      <w:bookmarkStart w:id="10" w:name="_Toc108708453"/>
      <w:r w:rsidRPr="00465929">
        <w:t>Recogn</w:t>
      </w:r>
      <w:r w:rsidR="00C63023" w:rsidRPr="00465929">
        <w:t xml:space="preserve">ising </w:t>
      </w:r>
      <w:r w:rsidR="00C367BA" w:rsidRPr="00465929">
        <w:t xml:space="preserve">Indicators of </w:t>
      </w:r>
      <w:r w:rsidR="00DE5AFC" w:rsidRPr="00465929">
        <w:t>a</w:t>
      </w:r>
      <w:r w:rsidR="00C367BA" w:rsidRPr="00465929">
        <w:t xml:space="preserve">buse and </w:t>
      </w:r>
      <w:r w:rsidR="00DE5AFC" w:rsidRPr="00465929">
        <w:t>n</w:t>
      </w:r>
      <w:r w:rsidR="00C367BA" w:rsidRPr="00465929">
        <w:t>eglect</w:t>
      </w:r>
      <w:bookmarkEnd w:id="10"/>
    </w:p>
    <w:p w:rsidR="00221257" w:rsidRPr="006845E1" w:rsidRDefault="00010746" w:rsidP="005B4A1F">
      <w:pPr>
        <w:pStyle w:val="Bullet0"/>
      </w:pPr>
      <w:r w:rsidRPr="00465929">
        <w:t xml:space="preserve">All staff </w:t>
      </w:r>
      <w:r w:rsidR="005F58EC">
        <w:t xml:space="preserve">at </w:t>
      </w:r>
      <w:r w:rsidR="00623715">
        <w:rPr>
          <w:color w:val="00B050"/>
        </w:rPr>
        <w:t>Chestnuts Primary</w:t>
      </w:r>
      <w:r w:rsidR="00E63C54" w:rsidRPr="00465929">
        <w:rPr>
          <w:color w:val="538135" w:themeColor="accent6" w:themeShade="BF"/>
        </w:rPr>
        <w:t xml:space="preserve"> </w:t>
      </w:r>
      <w:r w:rsidR="00380D3F" w:rsidRPr="00465929">
        <w:t>are made</w:t>
      </w:r>
      <w:r w:rsidRPr="00465929">
        <w:t xml:space="preserve"> aware of the definitions and </w:t>
      </w:r>
      <w:r w:rsidR="006D4418" w:rsidRPr="00465929">
        <w:t>indicators of abuse and neglect</w:t>
      </w:r>
      <w:r w:rsidR="005879FE">
        <w:t xml:space="preserve"> </w:t>
      </w:r>
      <w:r w:rsidR="005879FE" w:rsidRPr="00CE6A6E">
        <w:t xml:space="preserve">(see below), </w:t>
      </w:r>
      <w:r w:rsidR="00674F64" w:rsidRPr="00465929">
        <w:t xml:space="preserve"> as identified </w:t>
      </w:r>
      <w:r w:rsidR="004E4E55" w:rsidRPr="00465929">
        <w:t>b</w:t>
      </w:r>
      <w:r w:rsidR="00FB192F" w:rsidRPr="00465929">
        <w:t>y</w:t>
      </w:r>
      <w:r w:rsidR="00674F64" w:rsidRPr="00465929">
        <w:t xml:space="preserve"> Working Together to Safeguard Children (2018</w:t>
      </w:r>
      <w:r w:rsidR="00C51ADF" w:rsidRPr="00465929">
        <w:t>;</w:t>
      </w:r>
      <w:r w:rsidR="007107B7" w:rsidRPr="00465929">
        <w:t xml:space="preserve"> updated </w:t>
      </w:r>
      <w:r w:rsidR="008047F8" w:rsidRPr="00465929">
        <w:t>1 July 2022</w:t>
      </w:r>
      <w:r w:rsidR="00674F64" w:rsidRPr="00465929">
        <w:t xml:space="preserve">) and </w:t>
      </w:r>
      <w:r w:rsidR="00674F64" w:rsidRPr="006845E1">
        <w:t xml:space="preserve">Keeping Children Safe in Education </w:t>
      </w:r>
      <w:r w:rsidR="007107B7" w:rsidRPr="006845E1">
        <w:t xml:space="preserve">(KCSIE) </w:t>
      </w:r>
      <w:r w:rsidR="00674F64" w:rsidRPr="006845E1">
        <w:t>202</w:t>
      </w:r>
      <w:r w:rsidR="008047F8" w:rsidRPr="006845E1">
        <w:t>2</w:t>
      </w:r>
      <w:r w:rsidR="00674F64" w:rsidRPr="006845E1">
        <w:t xml:space="preserve">. </w:t>
      </w:r>
      <w:r w:rsidR="00FB192F" w:rsidRPr="006845E1">
        <w:t xml:space="preserve"> </w:t>
      </w:r>
    </w:p>
    <w:p w:rsidR="005C389C" w:rsidRPr="006845E1" w:rsidRDefault="00CE6A6E" w:rsidP="00CE6A6E">
      <w:pPr>
        <w:pStyle w:val="Bullet0"/>
      </w:pPr>
      <w:r w:rsidRPr="006845E1">
        <w:rPr>
          <w:b/>
          <w:bCs/>
        </w:rPr>
        <w:lastRenderedPageBreak/>
        <w:t xml:space="preserve">All </w:t>
      </w:r>
      <w:r w:rsidRPr="006845E1">
        <w:t xml:space="preserve">staff </w:t>
      </w:r>
      <w:proofErr w:type="gramStart"/>
      <w:r w:rsidRPr="006845E1">
        <w:t>understand</w:t>
      </w:r>
      <w:proofErr w:type="gramEnd"/>
      <w:r w:rsidRPr="006845E1">
        <w:t xml:space="preserve"> that children can be at risk of harm inside and outside of the school/college, inside and outside of home and online.</w:t>
      </w:r>
    </w:p>
    <w:p w:rsidR="00F716B4" w:rsidRPr="006845E1" w:rsidRDefault="00F716B4" w:rsidP="00F716B4">
      <w:pPr>
        <w:pStyle w:val="Bullet0"/>
      </w:pPr>
      <w:r w:rsidRPr="006845E1">
        <w:t xml:space="preserve">Harm can also include ill treatment that is not physical as well as the impact of witnessing ill treatment of others. This can be particularly relevant, for example, in relation to the impact on children of all forms of domestic abuse. </w:t>
      </w:r>
    </w:p>
    <w:p w:rsidR="005C389C" w:rsidRPr="006845E1" w:rsidRDefault="00623715" w:rsidP="005C389C">
      <w:pPr>
        <w:pStyle w:val="Bullet0"/>
      </w:pPr>
      <w:r w:rsidRPr="006845E1">
        <w:rPr>
          <w:color w:val="00B050"/>
        </w:rPr>
        <w:t>Chestnuts Primary</w:t>
      </w:r>
      <w:r w:rsidR="00E63C54" w:rsidRPr="006845E1">
        <w:rPr>
          <w:color w:val="538135" w:themeColor="accent6" w:themeShade="BF"/>
        </w:rPr>
        <w:t xml:space="preserve"> </w:t>
      </w:r>
      <w:r w:rsidR="005C389C" w:rsidRPr="006845E1">
        <w:rPr>
          <w:rFonts w:eastAsia="Arial"/>
        </w:rPr>
        <w:t>recognises that when assessing whether a child may be suffering actual or potential harm t</w:t>
      </w:r>
      <w:r w:rsidR="005C389C" w:rsidRPr="006845E1">
        <w:t>here are four categories of abuse:</w:t>
      </w:r>
    </w:p>
    <w:p w:rsidR="005C389C" w:rsidRPr="006845E1" w:rsidRDefault="005C389C" w:rsidP="005C389C">
      <w:pPr>
        <w:pStyle w:val="Bullet1"/>
      </w:pPr>
      <w:r w:rsidRPr="006845E1">
        <w:t>Physical abuse</w:t>
      </w:r>
    </w:p>
    <w:p w:rsidR="005C389C" w:rsidRPr="006845E1" w:rsidRDefault="005C389C" w:rsidP="005C389C">
      <w:pPr>
        <w:pStyle w:val="Bullet1"/>
      </w:pPr>
      <w:r w:rsidRPr="006845E1">
        <w:t xml:space="preserve">Sexual abuse </w:t>
      </w:r>
    </w:p>
    <w:p w:rsidR="005C389C" w:rsidRPr="006845E1" w:rsidRDefault="005C389C" w:rsidP="005C389C">
      <w:pPr>
        <w:pStyle w:val="Bullet1"/>
      </w:pPr>
      <w:r w:rsidRPr="006845E1">
        <w:t xml:space="preserve">Emotional abuse </w:t>
      </w:r>
    </w:p>
    <w:p w:rsidR="005C389C" w:rsidRPr="006845E1" w:rsidRDefault="005C389C" w:rsidP="005C389C">
      <w:pPr>
        <w:pStyle w:val="Bullet1"/>
        <w:spacing w:after="110"/>
        <w:ind w:left="1145" w:hanging="357"/>
      </w:pPr>
      <w:r w:rsidRPr="006845E1">
        <w:t>Neglect</w:t>
      </w:r>
    </w:p>
    <w:p w:rsidR="005879FE" w:rsidRPr="006845E1" w:rsidRDefault="005C389C" w:rsidP="005C389C">
      <w:pPr>
        <w:pStyle w:val="Bullet0"/>
        <w:numPr>
          <w:ilvl w:val="0"/>
          <w:numId w:val="0"/>
        </w:numPr>
        <w:ind w:left="360"/>
        <w:rPr>
          <w:szCs w:val="20"/>
        </w:rPr>
      </w:pPr>
      <w:r w:rsidRPr="006845E1">
        <w:rPr>
          <w:rFonts w:eastAsia="Arial"/>
          <w:szCs w:val="20"/>
        </w:rPr>
        <w:t xml:space="preserve">The school recognises </w:t>
      </w:r>
      <w:r w:rsidR="00CE6A6E" w:rsidRPr="006845E1">
        <w:rPr>
          <w:szCs w:val="20"/>
        </w:rPr>
        <w:t xml:space="preserve">that abuse, neglect and safeguarding issues are rarely standalone events and cannot be covered by one definition or one label alone. In most cases, multiple issues will overlap with one another. </w:t>
      </w:r>
    </w:p>
    <w:p w:rsidR="005C389C" w:rsidRPr="006845E1" w:rsidRDefault="005C389C" w:rsidP="005C389C">
      <w:pPr>
        <w:pStyle w:val="Bullet0"/>
        <w:numPr>
          <w:ilvl w:val="0"/>
          <w:numId w:val="0"/>
        </w:numPr>
        <w:ind w:left="360"/>
        <w:rPr>
          <w:szCs w:val="20"/>
        </w:rPr>
      </w:pPr>
      <w:r w:rsidRPr="006845E1">
        <w:rPr>
          <w:szCs w:val="20"/>
        </w:rPr>
        <w:t>For further information see Appendix 1 of this policy and Appendix 7 for links to advice and support.</w:t>
      </w:r>
    </w:p>
    <w:p w:rsidR="001613AC" w:rsidRPr="006845E1" w:rsidRDefault="005764AC" w:rsidP="001613AC">
      <w:pPr>
        <w:pStyle w:val="Bullet0"/>
      </w:pPr>
      <w:r w:rsidRPr="006845E1">
        <w:t>All</w:t>
      </w:r>
      <w:r w:rsidRPr="006845E1">
        <w:rPr>
          <w:b/>
          <w:bCs/>
        </w:rPr>
        <w:t xml:space="preserve"> </w:t>
      </w:r>
      <w:r w:rsidRPr="006845E1">
        <w:t xml:space="preserve">staff should have an awareness of safeguarding issues that can put children at risk of harm. Behaviours linked to issues such as drug taking and/or alcohol misuse, deliberately missing education, serious violence (including that linked to county lines), radicalisation and consensual and non-consensual sharing of nude and semi-nude images and/or videos can be signs that children are at risk. </w:t>
      </w:r>
      <w:r w:rsidR="001613AC" w:rsidRPr="006845E1">
        <w:t>A wider range of specific issues includes (but not limited to):</w:t>
      </w:r>
    </w:p>
    <w:tbl>
      <w:tblPr>
        <w:tblStyle w:val="TableGrid"/>
        <w:tblW w:w="0" w:type="auto"/>
        <w:tblInd w:w="360" w:type="dxa"/>
        <w:tblLook w:val="04A0" w:firstRow="1" w:lastRow="0" w:firstColumn="1" w:lastColumn="0" w:noHBand="0" w:noVBand="1"/>
      </w:tblPr>
      <w:tblGrid>
        <w:gridCol w:w="4787"/>
        <w:gridCol w:w="4822"/>
      </w:tblGrid>
      <w:tr w:rsidR="001613AC" w:rsidRPr="00465929" w:rsidTr="00623715">
        <w:tc>
          <w:tcPr>
            <w:tcW w:w="4810" w:type="dxa"/>
            <w:tcBorders>
              <w:top w:val="nil"/>
              <w:left w:val="nil"/>
              <w:bottom w:val="nil"/>
              <w:right w:val="nil"/>
            </w:tcBorders>
          </w:tcPr>
          <w:p w:rsidR="001613AC" w:rsidRPr="006845E1" w:rsidRDefault="001613AC" w:rsidP="00623715">
            <w:pPr>
              <w:pStyle w:val="Bullet1"/>
              <w:ind w:left="517" w:hanging="426"/>
            </w:pPr>
            <w:r w:rsidRPr="006845E1">
              <w:t xml:space="preserve">Child abduction and community safety incidents </w:t>
            </w:r>
          </w:p>
          <w:p w:rsidR="001613AC" w:rsidRPr="006845E1" w:rsidRDefault="001613AC" w:rsidP="00623715">
            <w:pPr>
              <w:pStyle w:val="Bullet1"/>
              <w:ind w:left="517" w:hanging="426"/>
            </w:pPr>
            <w:r w:rsidRPr="006845E1">
              <w:t>Children with family members in prison</w:t>
            </w:r>
          </w:p>
          <w:p w:rsidR="001613AC" w:rsidRPr="006845E1" w:rsidRDefault="001613AC" w:rsidP="00623715">
            <w:pPr>
              <w:pStyle w:val="Bullet1"/>
              <w:ind w:left="517" w:hanging="426"/>
            </w:pPr>
            <w:r w:rsidRPr="006845E1">
              <w:t>Children Missing Education (CME)</w:t>
            </w:r>
          </w:p>
          <w:p w:rsidR="001613AC" w:rsidRPr="006845E1" w:rsidRDefault="001613AC" w:rsidP="00623715">
            <w:pPr>
              <w:pStyle w:val="Bullet1"/>
              <w:ind w:left="517" w:hanging="426"/>
            </w:pPr>
            <w:r w:rsidRPr="006845E1">
              <w:t xml:space="preserve">Child missing from home or care </w:t>
            </w:r>
          </w:p>
          <w:p w:rsidR="001613AC" w:rsidRPr="006845E1" w:rsidRDefault="001613AC" w:rsidP="00623715">
            <w:pPr>
              <w:pStyle w:val="Bullet1"/>
              <w:ind w:left="517" w:hanging="426"/>
            </w:pPr>
            <w:r w:rsidRPr="006845E1">
              <w:t>Child Sexual Exploitation (CSE)</w:t>
            </w:r>
          </w:p>
          <w:p w:rsidR="001613AC" w:rsidRPr="006845E1" w:rsidRDefault="001613AC" w:rsidP="00623715">
            <w:pPr>
              <w:pStyle w:val="Bullet1"/>
              <w:ind w:left="517" w:hanging="426"/>
            </w:pPr>
            <w:r w:rsidRPr="006845E1">
              <w:t>Child Criminal Exploitation (CCE)</w:t>
            </w:r>
          </w:p>
          <w:p w:rsidR="001613AC" w:rsidRPr="006845E1" w:rsidRDefault="001613AC" w:rsidP="00623715">
            <w:pPr>
              <w:pStyle w:val="Bullet1"/>
              <w:ind w:left="517" w:hanging="426"/>
            </w:pPr>
            <w:r w:rsidRPr="006845E1">
              <w:t>County Lines</w:t>
            </w:r>
          </w:p>
          <w:p w:rsidR="001613AC" w:rsidRPr="006845E1" w:rsidRDefault="001613AC" w:rsidP="00623715">
            <w:pPr>
              <w:pStyle w:val="Bullet1"/>
              <w:ind w:left="517" w:hanging="426"/>
            </w:pPr>
            <w:r w:rsidRPr="006845E1">
              <w:t>Cybercrime</w:t>
            </w:r>
          </w:p>
          <w:p w:rsidR="001613AC" w:rsidRPr="006845E1" w:rsidRDefault="001613AC" w:rsidP="00623715">
            <w:pPr>
              <w:pStyle w:val="Bullet1"/>
              <w:ind w:left="517" w:hanging="426"/>
            </w:pPr>
            <w:r w:rsidRPr="006845E1">
              <w:t xml:space="preserve">Domestic abuse </w:t>
            </w:r>
          </w:p>
          <w:p w:rsidR="001613AC" w:rsidRPr="006845E1" w:rsidRDefault="001613AC" w:rsidP="00623715">
            <w:pPr>
              <w:pStyle w:val="Bullet1"/>
              <w:ind w:left="517" w:hanging="426"/>
            </w:pPr>
            <w:r w:rsidRPr="006845E1">
              <w:t xml:space="preserve">Faith based abuse </w:t>
            </w:r>
          </w:p>
          <w:p w:rsidR="001613AC" w:rsidRPr="006845E1" w:rsidRDefault="001613AC" w:rsidP="00623715">
            <w:pPr>
              <w:pStyle w:val="Bullet1"/>
              <w:ind w:left="517" w:hanging="426"/>
            </w:pPr>
            <w:r w:rsidRPr="006845E1">
              <w:t>Female Genital Mutilation (FGM)</w:t>
            </w:r>
          </w:p>
          <w:p w:rsidR="001613AC" w:rsidRPr="006845E1" w:rsidRDefault="001613AC" w:rsidP="00623715">
            <w:pPr>
              <w:pStyle w:val="Bullet1"/>
              <w:ind w:left="517" w:hanging="426"/>
            </w:pPr>
            <w:r w:rsidRPr="006845E1">
              <w:t>Forced marriage</w:t>
            </w:r>
          </w:p>
          <w:p w:rsidR="001613AC" w:rsidRPr="006845E1" w:rsidRDefault="001613AC" w:rsidP="00623715">
            <w:pPr>
              <w:pStyle w:val="Bullet1"/>
              <w:ind w:left="517" w:hanging="426"/>
            </w:pPr>
            <w:r w:rsidRPr="006845E1">
              <w:t>Gangs and youth violence</w:t>
            </w:r>
          </w:p>
          <w:p w:rsidR="001613AC" w:rsidRPr="006845E1" w:rsidRDefault="001613AC" w:rsidP="00623715">
            <w:pPr>
              <w:pStyle w:val="Bullet1"/>
              <w:ind w:left="517" w:hanging="426"/>
            </w:pPr>
            <w:r w:rsidRPr="006845E1">
              <w:t>Gender based abuse and violence against women and girls</w:t>
            </w:r>
          </w:p>
        </w:tc>
        <w:tc>
          <w:tcPr>
            <w:tcW w:w="4843" w:type="dxa"/>
            <w:tcBorders>
              <w:top w:val="nil"/>
              <w:left w:val="nil"/>
              <w:bottom w:val="nil"/>
              <w:right w:val="nil"/>
            </w:tcBorders>
          </w:tcPr>
          <w:p w:rsidR="001613AC" w:rsidRPr="006845E1" w:rsidRDefault="001613AC" w:rsidP="00623715">
            <w:pPr>
              <w:pStyle w:val="Bullet1"/>
              <w:ind w:left="517" w:hanging="426"/>
            </w:pPr>
            <w:r w:rsidRPr="006845E1">
              <w:t xml:space="preserve">Homelessness </w:t>
            </w:r>
          </w:p>
          <w:p w:rsidR="001613AC" w:rsidRPr="006845E1" w:rsidRDefault="001613AC" w:rsidP="00623715">
            <w:pPr>
              <w:pStyle w:val="Bullet1"/>
              <w:ind w:left="517" w:hanging="426"/>
            </w:pPr>
            <w:r w:rsidRPr="006845E1">
              <w:t>Honour based abuse (so called)</w:t>
            </w:r>
          </w:p>
          <w:p w:rsidR="001613AC" w:rsidRPr="006845E1" w:rsidRDefault="001613AC" w:rsidP="00623715">
            <w:pPr>
              <w:pStyle w:val="Bullet1"/>
              <w:ind w:left="517" w:hanging="426"/>
            </w:pPr>
            <w:r w:rsidRPr="006845E1">
              <w:t>Mental health</w:t>
            </w:r>
          </w:p>
          <w:p w:rsidR="001613AC" w:rsidRPr="006845E1" w:rsidRDefault="001613AC" w:rsidP="00623715">
            <w:pPr>
              <w:pStyle w:val="Bullet1"/>
              <w:ind w:left="517" w:hanging="426"/>
            </w:pPr>
            <w:r w:rsidRPr="006845E1">
              <w:t>Modern slavery &amp; the National Referral Mechanism</w:t>
            </w:r>
          </w:p>
          <w:p w:rsidR="001613AC" w:rsidRPr="006845E1" w:rsidRDefault="001613AC" w:rsidP="00623715">
            <w:pPr>
              <w:pStyle w:val="Bullet1"/>
              <w:ind w:left="517" w:hanging="426"/>
            </w:pPr>
            <w:r w:rsidRPr="006845E1">
              <w:t>Online safety</w:t>
            </w:r>
          </w:p>
          <w:p w:rsidR="001613AC" w:rsidRPr="006845E1" w:rsidRDefault="00F845CE" w:rsidP="00623715">
            <w:pPr>
              <w:pStyle w:val="Bullet1"/>
              <w:ind w:left="517" w:hanging="426"/>
            </w:pPr>
            <w:r w:rsidRPr="006845E1">
              <w:t>Child-on-child</w:t>
            </w:r>
            <w:r w:rsidR="001613AC" w:rsidRPr="006845E1">
              <w:t xml:space="preserve"> abuse (including cyberbullying, racial, prejudicial and discriminatory bullying)</w:t>
            </w:r>
          </w:p>
          <w:p w:rsidR="001613AC" w:rsidRPr="006845E1" w:rsidRDefault="001613AC" w:rsidP="00623715">
            <w:pPr>
              <w:pStyle w:val="Bullet1"/>
              <w:ind w:left="517" w:hanging="426"/>
            </w:pPr>
            <w:r w:rsidRPr="006845E1">
              <w:t>Preventing radicalisation and extremism</w:t>
            </w:r>
          </w:p>
          <w:p w:rsidR="001613AC" w:rsidRPr="006845E1" w:rsidRDefault="001613AC" w:rsidP="00623715">
            <w:pPr>
              <w:pStyle w:val="Bullet1"/>
              <w:ind w:left="517" w:hanging="426"/>
            </w:pPr>
            <w:r w:rsidRPr="006845E1">
              <w:t>Relationship abuse</w:t>
            </w:r>
          </w:p>
          <w:p w:rsidR="001613AC" w:rsidRPr="006845E1" w:rsidRDefault="001613AC" w:rsidP="00623715">
            <w:pPr>
              <w:pStyle w:val="Bullet1"/>
              <w:ind w:left="517" w:hanging="426"/>
            </w:pPr>
            <w:r w:rsidRPr="006845E1">
              <w:t>Serious Violence</w:t>
            </w:r>
          </w:p>
          <w:p w:rsidR="001613AC" w:rsidRPr="006845E1" w:rsidRDefault="001613AC" w:rsidP="00623715">
            <w:pPr>
              <w:pStyle w:val="Bullet1"/>
              <w:ind w:left="517" w:hanging="426"/>
            </w:pPr>
            <w:r w:rsidRPr="006845E1">
              <w:t>Sexual Violence and Sexual Harassment</w:t>
            </w:r>
          </w:p>
          <w:p w:rsidR="001613AC" w:rsidRPr="006845E1" w:rsidRDefault="001613AC" w:rsidP="00623715">
            <w:pPr>
              <w:pStyle w:val="Bullet1"/>
              <w:ind w:left="517" w:hanging="426"/>
            </w:pPr>
            <w:proofErr w:type="spellStart"/>
            <w:r w:rsidRPr="006845E1">
              <w:t>Upskirting</w:t>
            </w:r>
            <w:proofErr w:type="spellEnd"/>
          </w:p>
          <w:p w:rsidR="001613AC" w:rsidRPr="006845E1" w:rsidRDefault="001613AC" w:rsidP="00623715">
            <w:pPr>
              <w:pStyle w:val="Bullet1"/>
              <w:ind w:left="517" w:hanging="426"/>
            </w:pPr>
            <w:r w:rsidRPr="006845E1">
              <w:t>Youth produced sexual imagery, nudes/semi-nudes (“Sexting”)</w:t>
            </w:r>
          </w:p>
        </w:tc>
      </w:tr>
    </w:tbl>
    <w:p w:rsidR="001613AC" w:rsidRPr="006845E1" w:rsidRDefault="001613AC" w:rsidP="001613AC">
      <w:pPr>
        <w:pStyle w:val="Bullet0"/>
        <w:spacing w:before="120"/>
        <w:ind w:left="357" w:hanging="357"/>
      </w:pPr>
      <w:r w:rsidRPr="006845E1">
        <w:t>Additional information on these safeguarding issues and information on other safeguarding issues is included in KCSIE Annex B and Appendix 2 of this policy.</w:t>
      </w:r>
    </w:p>
    <w:p w:rsidR="00B31E15" w:rsidRPr="006845E1" w:rsidRDefault="00B31E15" w:rsidP="00B31E15">
      <w:pPr>
        <w:pStyle w:val="Bullet0"/>
        <w:ind w:left="357" w:hanging="357"/>
      </w:pPr>
      <w:r w:rsidRPr="006845E1">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rsidR="00B31E15" w:rsidRPr="006845E1" w:rsidRDefault="00B31E15" w:rsidP="00B31E15">
      <w:pPr>
        <w:pStyle w:val="Bullet0"/>
      </w:pPr>
      <w:r w:rsidRPr="006845E1">
        <w:rPr>
          <w:b/>
          <w:bCs/>
        </w:rPr>
        <w:t xml:space="preserve">All </w:t>
      </w:r>
      <w:r w:rsidRPr="006845E1">
        <w:t xml:space="preserve">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rsidR="00B31E15" w:rsidRPr="006845E1" w:rsidRDefault="00B31E15" w:rsidP="00B31E15">
      <w:pPr>
        <w:pStyle w:val="Bullet0"/>
      </w:pPr>
      <w:r w:rsidRPr="006845E1">
        <w:rPr>
          <w:b/>
          <w:bCs/>
        </w:rPr>
        <w:t xml:space="preserve">All </w:t>
      </w:r>
      <w:r w:rsidRPr="006845E1">
        <w:t xml:space="preserve">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w:t>
      </w:r>
    </w:p>
    <w:p w:rsidR="00B31E15" w:rsidRPr="00465929" w:rsidRDefault="00B31E15" w:rsidP="00B31E15">
      <w:pPr>
        <w:pStyle w:val="Bullet0"/>
      </w:pPr>
      <w:r w:rsidRPr="006845E1">
        <w:t>It is important to recognise that indicators of abuse and neglect do not automatically mean a child is being abused however all concerns should</w:t>
      </w:r>
      <w:r w:rsidRPr="00465929">
        <w:t xml:space="preserve"> be taken seriously and explored by the DSL on a case-by-case basis. </w:t>
      </w:r>
    </w:p>
    <w:p w:rsidR="0021177F" w:rsidRPr="006845E1" w:rsidRDefault="00CC11E0" w:rsidP="00351419">
      <w:pPr>
        <w:pStyle w:val="Bullet0"/>
        <w:spacing w:before="120"/>
        <w:ind w:left="357" w:hanging="357"/>
      </w:pPr>
      <w:r w:rsidRPr="00465929">
        <w:rPr>
          <w:noProof/>
        </w:rPr>
        <w:lastRenderedPageBreak/>
        <w:drawing>
          <wp:anchor distT="0" distB="0" distL="114300" distR="114300" simplePos="0" relativeHeight="251658240" behindDoc="0" locked="0" layoutInCell="1" allowOverlap="1" wp14:anchorId="716AA695" wp14:editId="238596F2">
            <wp:simplePos x="0" y="0"/>
            <wp:positionH relativeFrom="column">
              <wp:posOffset>480990</wp:posOffset>
            </wp:positionH>
            <wp:positionV relativeFrom="paragraph">
              <wp:posOffset>415290</wp:posOffset>
            </wp:positionV>
            <wp:extent cx="5258435" cy="2232025"/>
            <wp:effectExtent l="19050" t="19050" r="18415" b="15875"/>
            <wp:wrapTopAndBottom/>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1155" t="26906" r="33553" b="42157"/>
                    <a:stretch>
                      <a:fillRect/>
                    </a:stretch>
                  </pic:blipFill>
                  <pic:spPr bwMode="auto">
                    <a:xfrm>
                      <a:off x="0" y="0"/>
                      <a:ext cx="5258435" cy="2232025"/>
                    </a:xfrm>
                    <a:prstGeom prst="rect">
                      <a:avLst/>
                    </a:prstGeom>
                    <a:noFill/>
                    <a:ln>
                      <a:solidFill>
                        <a:srgbClr val="000000"/>
                      </a:solidFill>
                    </a:ln>
                  </pic:spPr>
                </pic:pic>
              </a:graphicData>
            </a:graphic>
            <wp14:sizeRelH relativeFrom="margin">
              <wp14:pctWidth>0</wp14:pctWidth>
            </wp14:sizeRelH>
            <wp14:sizeRelV relativeFrom="margin">
              <wp14:pctHeight>0</wp14:pctHeight>
            </wp14:sizeRelV>
          </wp:anchor>
        </w:drawing>
      </w:r>
      <w:r w:rsidR="00233E6B" w:rsidRPr="00465929">
        <w:t>A</w:t>
      </w:r>
      <w:r w:rsidR="0016631C" w:rsidRPr="00465929">
        <w:t xml:space="preserve">ll members </w:t>
      </w:r>
      <w:r w:rsidR="0016631C" w:rsidRPr="00465929">
        <w:rPr>
          <w:rFonts w:eastAsia="Arial"/>
        </w:rPr>
        <w:t>of</w:t>
      </w:r>
      <w:r w:rsidR="0016631C" w:rsidRPr="00465929">
        <w:t xml:space="preserve"> staff are expected to be aware of and follow this approach </w:t>
      </w:r>
      <w:r w:rsidR="00F44DA2" w:rsidRPr="00465929">
        <w:t xml:space="preserve">if they are concerned about a </w:t>
      </w:r>
      <w:r w:rsidR="00F44DA2" w:rsidRPr="006845E1">
        <w:t>child</w:t>
      </w:r>
      <w:r w:rsidR="00233E6B" w:rsidRPr="006845E1">
        <w:t xml:space="preserve"> (taken from ‘What to do if you are worried a child is being abused’ </w:t>
      </w:r>
      <w:proofErr w:type="spellStart"/>
      <w:r w:rsidR="0021177F" w:rsidRPr="006845E1">
        <w:t>DfE</w:t>
      </w:r>
      <w:proofErr w:type="spellEnd"/>
      <w:r w:rsidR="0021177F" w:rsidRPr="006845E1">
        <w:t xml:space="preserve"> </w:t>
      </w:r>
      <w:r w:rsidR="00233E6B" w:rsidRPr="006845E1">
        <w:t>2015</w:t>
      </w:r>
      <w:r w:rsidR="0021177F" w:rsidRPr="006845E1">
        <w:t>)</w:t>
      </w:r>
    </w:p>
    <w:p w:rsidR="00102588" w:rsidRPr="006845E1" w:rsidRDefault="007E5983" w:rsidP="00FF4540">
      <w:pPr>
        <w:pStyle w:val="Bullet0"/>
        <w:spacing w:before="240"/>
        <w:ind w:left="357" w:hanging="357"/>
      </w:pPr>
      <w:r w:rsidRPr="006845E1">
        <w:t xml:space="preserve">Parental </w:t>
      </w:r>
      <w:r w:rsidR="00421E91" w:rsidRPr="006845E1">
        <w:t>behavio</w:t>
      </w:r>
      <w:r w:rsidR="00877CFA" w:rsidRPr="006845E1">
        <w:t>u</w:t>
      </w:r>
      <w:r w:rsidR="00421E91" w:rsidRPr="006845E1">
        <w:t>rs’</w:t>
      </w:r>
      <w:r w:rsidRPr="006845E1">
        <w:t xml:space="preserve"> may also indicate child abuse or neglect, so staff should also be alert to parent-child interactions or concerning parental </w:t>
      </w:r>
      <w:r w:rsidR="00421E91" w:rsidRPr="006845E1">
        <w:t>behavio</w:t>
      </w:r>
      <w:r w:rsidR="006D4418" w:rsidRPr="006845E1">
        <w:t>u</w:t>
      </w:r>
      <w:r w:rsidR="00421E91" w:rsidRPr="006845E1">
        <w:t>rs</w:t>
      </w:r>
      <w:r w:rsidRPr="006845E1">
        <w:t xml:space="preserve">; this could include parents who are under the influence of drugs or alcohol or if there is a sudden change in their mental health. </w:t>
      </w:r>
    </w:p>
    <w:p w:rsidR="007E5983" w:rsidRPr="006845E1" w:rsidRDefault="00102588" w:rsidP="00233E6B">
      <w:pPr>
        <w:pStyle w:val="Bullet0"/>
      </w:pPr>
      <w:r w:rsidRPr="006845E1">
        <w:t xml:space="preserve">Safeguarding incidents and/or behaviours can be associated with factors outside </w:t>
      </w:r>
      <w:r w:rsidR="00877CFA" w:rsidRPr="006845E1">
        <w:t xml:space="preserve">school </w:t>
      </w:r>
      <w:r w:rsidRPr="006845E1">
        <w:t xml:space="preserve">and/or can occur between children </w:t>
      </w:r>
      <w:r w:rsidR="00376005" w:rsidRPr="006845E1">
        <w:t>offsite</w:t>
      </w:r>
      <w:r w:rsidRPr="006845E1">
        <w:t xml:space="preserve">. </w:t>
      </w:r>
      <w:r w:rsidR="00376005" w:rsidRPr="006845E1">
        <w:t>C</w:t>
      </w:r>
      <w:r w:rsidRPr="006845E1">
        <w:t xml:space="preserve">hildren </w:t>
      </w:r>
      <w:r w:rsidR="00376005" w:rsidRPr="006845E1">
        <w:t xml:space="preserve">can be </w:t>
      </w:r>
      <w:r w:rsidRPr="006845E1">
        <w:t>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F64E96" w:rsidRPr="006845E1" w:rsidRDefault="007E5983" w:rsidP="00233E6B">
      <w:pPr>
        <w:pStyle w:val="Bullet0"/>
      </w:pPr>
      <w:r w:rsidRPr="006845E1">
        <w:t xml:space="preserve">By understanding the </w:t>
      </w:r>
      <w:r w:rsidR="00E21DFA" w:rsidRPr="006845E1">
        <w:t xml:space="preserve">indicators or abuse and </w:t>
      </w:r>
      <w:r w:rsidR="00E74D82" w:rsidRPr="006845E1">
        <w:t>neglect</w:t>
      </w:r>
      <w:r w:rsidRPr="006845E1">
        <w:t xml:space="preserve">, we can respond to problems as early as possible and provide the right support and services for the child and their family. </w:t>
      </w:r>
    </w:p>
    <w:p w:rsidR="005764AC" w:rsidRPr="006845E1" w:rsidRDefault="005764AC" w:rsidP="005764AC">
      <w:pPr>
        <w:pStyle w:val="Bullet0"/>
        <w:rPr>
          <w:b/>
          <w:bCs/>
        </w:rPr>
      </w:pPr>
      <w:r w:rsidRPr="006845E1">
        <w:rPr>
          <w:b/>
          <w:bCs/>
        </w:rPr>
        <w:t xml:space="preserve">In all cases, if </w:t>
      </w:r>
      <w:proofErr w:type="gramStart"/>
      <w:r w:rsidRPr="006845E1">
        <w:rPr>
          <w:b/>
          <w:bCs/>
        </w:rPr>
        <w:t>staff are</w:t>
      </w:r>
      <w:proofErr w:type="gramEnd"/>
      <w:r w:rsidRPr="006845E1">
        <w:rPr>
          <w:b/>
          <w:bCs/>
        </w:rPr>
        <w:t xml:space="preserve"> unsure, they should always speak to the designated safeguarding lead or deputy. </w:t>
      </w:r>
    </w:p>
    <w:p w:rsidR="00866DC4" w:rsidRPr="006845E1" w:rsidRDefault="00CA1A0C" w:rsidP="00B836D2">
      <w:pPr>
        <w:pStyle w:val="Head1"/>
        <w:rPr>
          <w:rStyle w:val="Bullet0Char"/>
          <w:szCs w:val="24"/>
        </w:rPr>
      </w:pPr>
      <w:bookmarkStart w:id="11" w:name="_Toc108708454"/>
      <w:r w:rsidRPr="006845E1">
        <w:t xml:space="preserve">Child </w:t>
      </w:r>
      <w:r w:rsidR="00537D49" w:rsidRPr="006845E1">
        <w:t>protection procedures – taking action</w:t>
      </w:r>
      <w:bookmarkEnd w:id="11"/>
      <w:r w:rsidR="001E011C" w:rsidRPr="006845E1">
        <w:t xml:space="preserve"> </w:t>
      </w:r>
    </w:p>
    <w:p w:rsidR="00920039" w:rsidRPr="006845E1" w:rsidRDefault="00623715" w:rsidP="00F06C59">
      <w:pPr>
        <w:pStyle w:val="Bullet0"/>
      </w:pPr>
      <w:r w:rsidRPr="006845E1">
        <w:rPr>
          <w:color w:val="00B050"/>
        </w:rPr>
        <w:t>Chestnuts Primary</w:t>
      </w:r>
      <w:r w:rsidR="00E63C54" w:rsidRPr="006845E1">
        <w:rPr>
          <w:color w:val="538135" w:themeColor="accent6" w:themeShade="BF"/>
        </w:rPr>
        <w:t xml:space="preserve"> </w:t>
      </w:r>
      <w:r w:rsidR="00F06C59" w:rsidRPr="006845E1">
        <w:t xml:space="preserve">adheres to the Haringey Safeguarding Children multi-agency partnership procedures (Haringey LA). The full Haringey LA procedures and additional guidance relating to specific safeguarding issues can be found on their website: </w:t>
      </w:r>
      <w:hyperlink r:id="rId17" w:history="1">
        <w:r w:rsidR="00F06C59" w:rsidRPr="006845E1">
          <w:rPr>
            <w:rStyle w:val="Hyperlink"/>
          </w:rPr>
          <w:t>https://haringeyscp.org.uk/</w:t>
        </w:r>
      </w:hyperlink>
      <w:r w:rsidR="00F06C59" w:rsidRPr="006845E1">
        <w:t xml:space="preserve"> </w:t>
      </w:r>
    </w:p>
    <w:p w:rsidR="00364B58" w:rsidRPr="006845E1" w:rsidRDefault="00364B58" w:rsidP="00623715">
      <w:pPr>
        <w:pStyle w:val="Bullet0"/>
      </w:pPr>
      <w:r w:rsidRPr="006845E1">
        <w:t xml:space="preserve">Staff (volunteers, governors, contractors, agency and supply staff and visitors) must follow the school procedures set out in this and the following sections should </w:t>
      </w:r>
      <w:proofErr w:type="gramStart"/>
      <w:r w:rsidRPr="006845E1">
        <w:t>they</w:t>
      </w:r>
      <w:proofErr w:type="gramEnd"/>
      <w:r w:rsidRPr="006845E1">
        <w:t xml:space="preserve"> identity or have a worry about a child protection issue. The actions staff and other adults should take if </w:t>
      </w:r>
      <w:r w:rsidR="003F5BD0" w:rsidRPr="006845E1">
        <w:t xml:space="preserve">there </w:t>
      </w:r>
      <w:r w:rsidRPr="006845E1">
        <w:t xml:space="preserve">are any safeguarding concerns about a pupil are listed below. This will be covered in staff training, including new staff induction. Visitors will be provided with an information sheet on arrival, summarising the school systems and how they should pass on any child protection concerns. If anyone is unsure about reporting concerns, they must speak to the DSL and they can also refer to the </w:t>
      </w:r>
      <w:proofErr w:type="spellStart"/>
      <w:r w:rsidRPr="006845E1">
        <w:t>DfE</w:t>
      </w:r>
      <w:proofErr w:type="spellEnd"/>
      <w:r w:rsidRPr="006845E1">
        <w:t xml:space="preserve"> publication </w:t>
      </w:r>
      <w:r w:rsidR="00A94CDD" w:rsidRPr="006845E1">
        <w:t>‘</w:t>
      </w:r>
      <w:r w:rsidRPr="006845E1">
        <w:t>What to do if you’re worried a child is being abused</w:t>
      </w:r>
      <w:r w:rsidR="00A94CDD" w:rsidRPr="006845E1">
        <w:t>’</w:t>
      </w:r>
      <w:r w:rsidRPr="006845E1">
        <w:t xml:space="preserve"> (March 2015).</w:t>
      </w:r>
    </w:p>
    <w:p w:rsidR="00C40833" w:rsidRPr="00465929" w:rsidRDefault="00C40833" w:rsidP="00C40833">
      <w:pPr>
        <w:pStyle w:val="Bullet0"/>
      </w:pPr>
      <w:r w:rsidRPr="00465929">
        <w:t xml:space="preserve">All staff </w:t>
      </w:r>
      <w:proofErr w:type="gramStart"/>
      <w:r w:rsidRPr="00465929">
        <w:t>are</w:t>
      </w:r>
      <w:proofErr w:type="gramEnd"/>
      <w:r w:rsidRPr="00465929">
        <w:t xml:space="preserve"> made aware of the process for making requests for support referrals for statutory assessments under the Children Act 1989, along with the role they might be expected to play in such assessments.</w:t>
      </w:r>
    </w:p>
    <w:p w:rsidR="00C40833" w:rsidRPr="00465929" w:rsidRDefault="00623715" w:rsidP="00351419">
      <w:pPr>
        <w:pStyle w:val="Bullet0"/>
      </w:pPr>
      <w:r>
        <w:rPr>
          <w:color w:val="00B050"/>
        </w:rPr>
        <w:t>Chestnuts Primary</w:t>
      </w:r>
      <w:r w:rsidR="00E63C54" w:rsidRPr="00465929">
        <w:rPr>
          <w:color w:val="538135" w:themeColor="accent6" w:themeShade="BF"/>
        </w:rPr>
        <w:t xml:space="preserve"> </w:t>
      </w:r>
      <w:r w:rsidR="00C40833" w:rsidRPr="00465929">
        <w:t xml:space="preserve">recognises that some children have additional or complex needs and may require access to intensive or specialist services to support them. </w:t>
      </w:r>
    </w:p>
    <w:p w:rsidR="00FC08D0" w:rsidRPr="00EA4AA7" w:rsidRDefault="00581416" w:rsidP="00DA75BF">
      <w:pPr>
        <w:pStyle w:val="Head2"/>
      </w:pPr>
      <w:r w:rsidRPr="00EA4AA7">
        <w:t xml:space="preserve">Action if </w:t>
      </w:r>
      <w:r w:rsidR="00FC08D0" w:rsidRPr="00EA4AA7">
        <w:t>a child is</w:t>
      </w:r>
      <w:r w:rsidRPr="00EA4AA7">
        <w:t xml:space="preserve"> in immediate danger or suffering harm or likely to suffer harm </w:t>
      </w:r>
      <w:r w:rsidR="00FC08D0" w:rsidRPr="00EA4AA7">
        <w:t xml:space="preserve"> </w:t>
      </w:r>
    </w:p>
    <w:p w:rsidR="006E2060" w:rsidRPr="00EA4AA7" w:rsidRDefault="006E2060" w:rsidP="009A5B2C">
      <w:pPr>
        <w:pStyle w:val="Bullet0"/>
      </w:pPr>
      <w:r w:rsidRPr="00EA4AA7">
        <w:t xml:space="preserve">As soon as a member of staff or adult working in </w:t>
      </w:r>
      <w:r w:rsidR="00A94CDD" w:rsidRPr="00EA4AA7">
        <w:t xml:space="preserve">the </w:t>
      </w:r>
      <w:r w:rsidRPr="00EA4AA7">
        <w:t xml:space="preserve">school becomes </w:t>
      </w:r>
      <w:r w:rsidR="001E011C" w:rsidRPr="00EA4AA7">
        <w:t>aware that</w:t>
      </w:r>
      <w:r w:rsidRPr="00EA4AA7">
        <w:t xml:space="preserve"> a child</w:t>
      </w:r>
      <w:r w:rsidR="001A457C" w:rsidRPr="00EA4AA7">
        <w:t xml:space="preserve"> is suffering or likely to suffer harm, or in immediate danger</w:t>
      </w:r>
      <w:r w:rsidRPr="00EA4AA7">
        <w:t xml:space="preserve"> they must let the </w:t>
      </w:r>
      <w:r w:rsidR="001A457C" w:rsidRPr="00EA4AA7">
        <w:t>DSL</w:t>
      </w:r>
      <w:r w:rsidRPr="00EA4AA7">
        <w:t xml:space="preserve"> know</w:t>
      </w:r>
      <w:r w:rsidR="001A457C" w:rsidRPr="00EA4AA7">
        <w:t xml:space="preserve"> immediately</w:t>
      </w:r>
      <w:r w:rsidRPr="00EA4AA7">
        <w:t xml:space="preserve">. </w:t>
      </w:r>
    </w:p>
    <w:p w:rsidR="007C4371" w:rsidRPr="00EA4AA7" w:rsidRDefault="006E2060" w:rsidP="009A5B2C">
      <w:pPr>
        <w:pStyle w:val="Bullet0"/>
        <w:rPr>
          <w:szCs w:val="20"/>
        </w:rPr>
      </w:pPr>
      <w:r w:rsidRPr="00EA4AA7">
        <w:t xml:space="preserve">The member of staff must make </w:t>
      </w:r>
      <w:r w:rsidR="00A94CDD" w:rsidRPr="00EA4AA7">
        <w:t xml:space="preserve">a </w:t>
      </w:r>
      <w:r w:rsidR="009A5B2C" w:rsidRPr="00EA4AA7">
        <w:t>record</w:t>
      </w:r>
      <w:r w:rsidRPr="00EA4AA7">
        <w:t xml:space="preserve"> of what the </w:t>
      </w:r>
      <w:r w:rsidR="009A5B2C" w:rsidRPr="00EA4AA7">
        <w:t>child (ideally contemporaneously)</w:t>
      </w:r>
      <w:r w:rsidRPr="00EA4AA7">
        <w:t xml:space="preserve"> </w:t>
      </w:r>
      <w:r w:rsidR="009A5B2C" w:rsidRPr="00EA4AA7">
        <w:t>is telling them/</w:t>
      </w:r>
      <w:r w:rsidRPr="00EA4AA7">
        <w:t xml:space="preserve">has told </w:t>
      </w:r>
      <w:r w:rsidRPr="00EA4AA7">
        <w:rPr>
          <w:szCs w:val="20"/>
        </w:rPr>
        <w:t xml:space="preserve">them </w:t>
      </w:r>
      <w:r w:rsidR="009A5B2C" w:rsidRPr="00EA4AA7">
        <w:rPr>
          <w:szCs w:val="20"/>
        </w:rPr>
        <w:t xml:space="preserve">and also record this on </w:t>
      </w:r>
      <w:r w:rsidR="009A5B2C" w:rsidRPr="00EA4AA7">
        <w:rPr>
          <w:color w:val="00B050"/>
        </w:rPr>
        <w:t>CPOMs</w:t>
      </w:r>
      <w:r w:rsidR="007C4371" w:rsidRPr="00EA4AA7">
        <w:rPr>
          <w:szCs w:val="20"/>
        </w:rPr>
        <w:t xml:space="preserve"> as soon as soon as possible after the alert to the </w:t>
      </w:r>
      <w:r w:rsidR="001E011C" w:rsidRPr="00EA4AA7">
        <w:rPr>
          <w:szCs w:val="20"/>
        </w:rPr>
        <w:t>DSL.</w:t>
      </w:r>
      <w:r w:rsidR="009A5B2C" w:rsidRPr="00EA4AA7">
        <w:rPr>
          <w:szCs w:val="20"/>
        </w:rPr>
        <w:t xml:space="preserve"> The handwritten record should be scanned and added to the electronic record (see details under making a record of a concern</w:t>
      </w:r>
      <w:r w:rsidR="00A94CDD" w:rsidRPr="00EA4AA7">
        <w:rPr>
          <w:szCs w:val="20"/>
        </w:rPr>
        <w:t>)</w:t>
      </w:r>
      <w:r w:rsidR="009A5B2C" w:rsidRPr="00EA4AA7">
        <w:rPr>
          <w:szCs w:val="20"/>
        </w:rPr>
        <w:t xml:space="preserve">. </w:t>
      </w:r>
    </w:p>
    <w:p w:rsidR="00E62B6F" w:rsidRPr="006845E1" w:rsidRDefault="006E2060" w:rsidP="00E62B6F">
      <w:pPr>
        <w:pStyle w:val="Bullet0"/>
      </w:pPr>
      <w:r w:rsidRPr="00EA4AA7">
        <w:rPr>
          <w:szCs w:val="20"/>
        </w:rPr>
        <w:t>The DSL, along with the relevant Deputy DSLs will review the case and decide on the next steps.</w:t>
      </w:r>
      <w:r w:rsidR="007C4371" w:rsidRPr="00EA4AA7">
        <w:rPr>
          <w:szCs w:val="20"/>
        </w:rPr>
        <w:t xml:space="preserve"> </w:t>
      </w:r>
      <w:r w:rsidR="00E62B6F" w:rsidRPr="00EA4AA7">
        <w:t xml:space="preserve">If a child is in immediate danger or is at risk of harm, a request for support should be made immediately to </w:t>
      </w:r>
      <w:r w:rsidR="00E62B6F" w:rsidRPr="006845E1">
        <w:lastRenderedPageBreak/>
        <w:t xml:space="preserve">Integrated Children’s Services (Haringey’s Safeguarding Team) and/or the police in line with Haringey LA procedures. </w:t>
      </w:r>
    </w:p>
    <w:p w:rsidR="00FA682A" w:rsidRPr="006845E1" w:rsidRDefault="00C97DC6" w:rsidP="00623715">
      <w:pPr>
        <w:pStyle w:val="Bullet0"/>
      </w:pPr>
      <w:r w:rsidRPr="006845E1">
        <w:rPr>
          <w:szCs w:val="20"/>
        </w:rPr>
        <w:t xml:space="preserve">If the DSL </w:t>
      </w:r>
      <w:r w:rsidR="00FA682A" w:rsidRPr="006845E1">
        <w:rPr>
          <w:szCs w:val="20"/>
        </w:rPr>
        <w:t xml:space="preserve">or </w:t>
      </w:r>
      <w:r w:rsidRPr="006845E1">
        <w:rPr>
          <w:szCs w:val="20"/>
        </w:rPr>
        <w:t xml:space="preserve">deputy DSL is not available, for example out of school hours, then any staff member or other adults </w:t>
      </w:r>
      <w:r w:rsidR="001A457C" w:rsidRPr="006845E1">
        <w:rPr>
          <w:color w:val="000000"/>
          <w:szCs w:val="20"/>
        </w:rPr>
        <w:t xml:space="preserve">can make a referral. </w:t>
      </w:r>
      <w:r w:rsidR="00ED59C5" w:rsidRPr="006845E1">
        <w:rPr>
          <w:color w:val="000000"/>
          <w:szCs w:val="20"/>
        </w:rPr>
        <w:t xml:space="preserve">The contact numbers for the MASH team are listed on Page 2 of this policy. During this call you should seek the advice about notifying parents, </w:t>
      </w:r>
      <w:r w:rsidR="00FA682A" w:rsidRPr="006845E1">
        <w:rPr>
          <w:color w:val="000000"/>
          <w:szCs w:val="20"/>
        </w:rPr>
        <w:t>remembering</w:t>
      </w:r>
      <w:r w:rsidR="00ED59C5" w:rsidRPr="006845E1">
        <w:rPr>
          <w:color w:val="000000"/>
          <w:szCs w:val="20"/>
        </w:rPr>
        <w:t xml:space="preserve"> that in some </w:t>
      </w:r>
      <w:r w:rsidR="00FA682A" w:rsidRPr="006845E1">
        <w:rPr>
          <w:color w:val="000000"/>
          <w:szCs w:val="20"/>
        </w:rPr>
        <w:t>situations</w:t>
      </w:r>
      <w:r w:rsidR="00ED59C5" w:rsidRPr="006845E1">
        <w:rPr>
          <w:color w:val="000000"/>
          <w:szCs w:val="20"/>
        </w:rPr>
        <w:t xml:space="preserve"> this could be unsafe or cause the child more</w:t>
      </w:r>
      <w:r w:rsidR="00FA682A" w:rsidRPr="006845E1">
        <w:rPr>
          <w:color w:val="000000"/>
          <w:szCs w:val="20"/>
        </w:rPr>
        <w:t xml:space="preserve"> </w:t>
      </w:r>
      <w:r w:rsidR="00ED59C5" w:rsidRPr="006845E1">
        <w:rPr>
          <w:color w:val="000000"/>
          <w:szCs w:val="20"/>
        </w:rPr>
        <w:t>harm.</w:t>
      </w:r>
      <w:r w:rsidR="00FA682A" w:rsidRPr="006845E1">
        <w:rPr>
          <w:color w:val="000000"/>
          <w:szCs w:val="20"/>
        </w:rPr>
        <w:t xml:space="preserve"> </w:t>
      </w:r>
      <w:r w:rsidR="00ED59C5" w:rsidRPr="006845E1">
        <w:rPr>
          <w:szCs w:val="20"/>
        </w:rPr>
        <w:t xml:space="preserve">During your phone call if you are a professional working with children you may be asked to complete a </w:t>
      </w:r>
      <w:r w:rsidR="00ED59C5" w:rsidRPr="006845E1">
        <w:rPr>
          <w:b/>
          <w:szCs w:val="20"/>
        </w:rPr>
        <w:t>MASH referral form</w:t>
      </w:r>
      <w:r w:rsidR="00ED59C5" w:rsidRPr="006845E1">
        <w:rPr>
          <w:szCs w:val="20"/>
        </w:rPr>
        <w:t xml:space="preserve"> within 24 hours. This should be emailed securely to </w:t>
      </w:r>
      <w:hyperlink r:id="rId18" w:history="1">
        <w:r w:rsidR="00ED59C5" w:rsidRPr="006845E1">
          <w:rPr>
            <w:rStyle w:val="Hyperlink"/>
            <w:szCs w:val="20"/>
          </w:rPr>
          <w:t>mashreferral@Haringey.gcsx.gov.uk</w:t>
        </w:r>
      </w:hyperlink>
      <w:r w:rsidR="00ED59C5" w:rsidRPr="006845E1">
        <w:rPr>
          <w:szCs w:val="20"/>
        </w:rPr>
        <w:t>.</w:t>
      </w:r>
      <w:r w:rsidR="00ED59C5" w:rsidRPr="006845E1">
        <w:rPr>
          <w:sz w:val="22"/>
        </w:rPr>
        <w:t xml:space="preserve"> </w:t>
      </w:r>
    </w:p>
    <w:p w:rsidR="00ED59C5" w:rsidRPr="006845E1" w:rsidRDefault="00FA682A" w:rsidP="00623715">
      <w:pPr>
        <w:pStyle w:val="Bullet0"/>
      </w:pPr>
      <w:r w:rsidRPr="006845E1">
        <w:rPr>
          <w:color w:val="000000"/>
        </w:rPr>
        <w:t>Any member of staff/adult making a</w:t>
      </w:r>
      <w:r w:rsidR="00EA4AA7" w:rsidRPr="006845E1">
        <w:rPr>
          <w:color w:val="000000"/>
        </w:rPr>
        <w:t xml:space="preserve"> </w:t>
      </w:r>
      <w:r w:rsidR="00EA4AA7" w:rsidRPr="006845E1">
        <w:rPr>
          <w:b/>
          <w:bCs/>
          <w:color w:val="000000"/>
        </w:rPr>
        <w:t>direct</w:t>
      </w:r>
      <w:r w:rsidRPr="006845E1">
        <w:rPr>
          <w:color w:val="000000"/>
        </w:rPr>
        <w:t xml:space="preserve"> referral to the MASH team must inform the DSL as soon as possible, verbally and provide a written record of the concerns and </w:t>
      </w:r>
      <w:r w:rsidR="00993141" w:rsidRPr="006845E1">
        <w:rPr>
          <w:color w:val="000000"/>
        </w:rPr>
        <w:t>actio</w:t>
      </w:r>
      <w:r w:rsidRPr="006845E1">
        <w:rPr>
          <w:color w:val="000000"/>
        </w:rPr>
        <w:t>ns taken.</w:t>
      </w:r>
    </w:p>
    <w:p w:rsidR="004C31D0" w:rsidRPr="006845E1" w:rsidRDefault="004C31D0" w:rsidP="004C31D0">
      <w:pPr>
        <w:pStyle w:val="Bullet0"/>
        <w:numPr>
          <w:ilvl w:val="0"/>
          <w:numId w:val="0"/>
        </w:numPr>
        <w:ind w:left="360" w:hanging="360"/>
        <w:rPr>
          <w:b/>
        </w:rPr>
      </w:pPr>
      <w:r w:rsidRPr="006845E1">
        <w:rPr>
          <w:b/>
        </w:rPr>
        <w:t xml:space="preserve">Action if a </w:t>
      </w:r>
      <w:r w:rsidR="009A2EF1" w:rsidRPr="006845E1">
        <w:rPr>
          <w:b/>
        </w:rPr>
        <w:t xml:space="preserve">concern about a </w:t>
      </w:r>
      <w:r w:rsidRPr="006845E1">
        <w:rPr>
          <w:b/>
        </w:rPr>
        <w:t>child</w:t>
      </w:r>
      <w:r w:rsidR="009A2EF1" w:rsidRPr="006845E1">
        <w:rPr>
          <w:b/>
        </w:rPr>
        <w:t xml:space="preserve"> is not</w:t>
      </w:r>
      <w:r w:rsidR="00993141" w:rsidRPr="006845E1">
        <w:rPr>
          <w:b/>
        </w:rPr>
        <w:t xml:space="preserve"> in immediate danger or risk, </w:t>
      </w:r>
    </w:p>
    <w:p w:rsidR="00F01BD1" w:rsidRPr="006845E1" w:rsidRDefault="007D2E8B" w:rsidP="00623715">
      <w:pPr>
        <w:pStyle w:val="Bullet0"/>
      </w:pPr>
      <w:r w:rsidRPr="006845E1">
        <w:t>Staff must be vigilant at all times. In doing this staff may well notice</w:t>
      </w:r>
      <w:r w:rsidR="005A236E" w:rsidRPr="006845E1">
        <w:t xml:space="preserve"> safeguarding</w:t>
      </w:r>
      <w:r w:rsidRPr="006845E1">
        <w:t xml:space="preserve"> concerns that do not place a child at immediate risk o</w:t>
      </w:r>
      <w:r w:rsidR="00A94CDD" w:rsidRPr="006845E1">
        <w:t>f</w:t>
      </w:r>
      <w:r w:rsidRPr="006845E1">
        <w:t xml:space="preserve"> harm</w:t>
      </w:r>
      <w:r w:rsidR="005A236E" w:rsidRPr="006845E1">
        <w:t xml:space="preserve">. Staff must be mindful that no concern is too small not to share and that they are </w:t>
      </w:r>
      <w:r w:rsidR="00993141" w:rsidRPr="006845E1">
        <w:t>vital in helping the DSL to build a</w:t>
      </w:r>
      <w:r w:rsidRPr="006845E1">
        <w:t xml:space="preserve"> </w:t>
      </w:r>
      <w:r w:rsidR="00993141" w:rsidRPr="006845E1">
        <w:t xml:space="preserve">picture of the child’s well-being, welfare, </w:t>
      </w:r>
      <w:r w:rsidRPr="006845E1">
        <w:t>mental</w:t>
      </w:r>
      <w:r w:rsidR="00993141" w:rsidRPr="006845E1">
        <w:t xml:space="preserve"> health and</w:t>
      </w:r>
      <w:r w:rsidRPr="006845E1">
        <w:t xml:space="preserve"> </w:t>
      </w:r>
      <w:r w:rsidR="00993141" w:rsidRPr="006845E1">
        <w:t xml:space="preserve">safety and take the necessary action. </w:t>
      </w:r>
      <w:r w:rsidR="005A236E" w:rsidRPr="006845E1">
        <w:t xml:space="preserve">Examples of concerns </w:t>
      </w:r>
      <w:r w:rsidR="00CB1ADB" w:rsidRPr="006845E1">
        <w:t xml:space="preserve">could be </w:t>
      </w:r>
      <w:r w:rsidR="005A236E" w:rsidRPr="006845E1">
        <w:t>a child</w:t>
      </w:r>
      <w:r w:rsidR="00CB1ADB" w:rsidRPr="006845E1">
        <w:t xml:space="preserve"> </w:t>
      </w:r>
      <w:r w:rsidR="005A236E" w:rsidRPr="006845E1">
        <w:t>looking unkempt</w:t>
      </w:r>
      <w:r w:rsidR="00CB1ADB" w:rsidRPr="006845E1">
        <w:t xml:space="preserve">, </w:t>
      </w:r>
      <w:r w:rsidR="005A236E" w:rsidRPr="006845E1">
        <w:t xml:space="preserve">saying </w:t>
      </w:r>
      <w:r w:rsidR="00CB1ADB" w:rsidRPr="006845E1">
        <w:t xml:space="preserve">or making a comment that arouses your suspicions or </w:t>
      </w:r>
      <w:r w:rsidR="005A236E" w:rsidRPr="006845E1">
        <w:t xml:space="preserve">a change in </w:t>
      </w:r>
      <w:r w:rsidR="00CB1ADB" w:rsidRPr="006845E1">
        <w:t>character</w:t>
      </w:r>
      <w:r w:rsidR="005A236E" w:rsidRPr="006845E1">
        <w:t>/behaviour</w:t>
      </w:r>
      <w:r w:rsidR="00CB1ADB" w:rsidRPr="006845E1">
        <w:t xml:space="preserve">. </w:t>
      </w:r>
    </w:p>
    <w:p w:rsidR="0094601A" w:rsidRPr="00EA4AA7" w:rsidRDefault="00F01BD1" w:rsidP="00623715">
      <w:pPr>
        <w:pStyle w:val="Bullet0"/>
      </w:pPr>
      <w:r w:rsidRPr="006845E1">
        <w:t>Staff must follow school</w:t>
      </w:r>
      <w:r w:rsidR="0094601A" w:rsidRPr="006845E1">
        <w:t xml:space="preserve"> procedures </w:t>
      </w:r>
      <w:r w:rsidRPr="006845E1">
        <w:t>and</w:t>
      </w:r>
      <w:r w:rsidR="0094601A" w:rsidRPr="006845E1">
        <w:t xml:space="preserve"> record</w:t>
      </w:r>
      <w:r w:rsidRPr="006845E1">
        <w:t xml:space="preserve"> the concern</w:t>
      </w:r>
      <w:r w:rsidR="0094601A" w:rsidRPr="006845E1">
        <w:t xml:space="preserve"> on </w:t>
      </w:r>
      <w:r w:rsidR="0094601A" w:rsidRPr="006845E1">
        <w:rPr>
          <w:color w:val="00B050"/>
        </w:rPr>
        <w:t>CPOMs</w:t>
      </w:r>
      <w:r w:rsidR="00FD1ECA" w:rsidRPr="006845E1">
        <w:t xml:space="preserve">. The DSL </w:t>
      </w:r>
      <w:r w:rsidRPr="006845E1">
        <w:t>will ensure th</w:t>
      </w:r>
      <w:r w:rsidR="00FD1ECA" w:rsidRPr="006845E1">
        <w:t>at there is</w:t>
      </w:r>
      <w:r w:rsidR="00885B54" w:rsidRPr="006845E1">
        <w:t xml:space="preserve"> continuous</w:t>
      </w:r>
      <w:r w:rsidR="00FD1ECA" w:rsidRPr="006845E1">
        <w:t xml:space="preserve"> </w:t>
      </w:r>
      <w:proofErr w:type="gramStart"/>
      <w:r w:rsidR="00885B54" w:rsidRPr="006845E1">
        <w:t xml:space="preserve">monitoring </w:t>
      </w:r>
      <w:r w:rsidR="00FD1ECA" w:rsidRPr="006845E1">
        <w:t xml:space="preserve"> of</w:t>
      </w:r>
      <w:proofErr w:type="gramEnd"/>
      <w:r w:rsidR="00FD1ECA" w:rsidRPr="006845E1">
        <w:t xml:space="preserve"> the </w:t>
      </w:r>
      <w:r w:rsidR="00FD1ECA" w:rsidRPr="006845E1">
        <w:rPr>
          <w:color w:val="00B050"/>
        </w:rPr>
        <w:t>CPOMs</w:t>
      </w:r>
      <w:r w:rsidR="00EA4AA7" w:rsidRPr="006845E1">
        <w:rPr>
          <w:color w:val="00B050"/>
        </w:rPr>
        <w:t xml:space="preserve"> </w:t>
      </w:r>
      <w:r w:rsidR="001E011C" w:rsidRPr="006845E1">
        <w:t>throughout</w:t>
      </w:r>
      <w:r w:rsidRPr="006845E1">
        <w:t xml:space="preserve"> the day</w:t>
      </w:r>
      <w:r w:rsidR="00FD1ECA" w:rsidRPr="006845E1">
        <w:t xml:space="preserve"> </w:t>
      </w:r>
      <w:r w:rsidR="00885B54" w:rsidRPr="006845E1">
        <w:t xml:space="preserve">so no concerns are missed and any necessary actions are taken. </w:t>
      </w:r>
      <w:r w:rsidRPr="006845E1">
        <w:t xml:space="preserve"> The member of staff should</w:t>
      </w:r>
      <w:r w:rsidRPr="00EA4AA7">
        <w:t xml:space="preserve"> not </w:t>
      </w:r>
      <w:r w:rsidR="00351419" w:rsidRPr="00EA4AA7">
        <w:t>hesitate</w:t>
      </w:r>
      <w:r w:rsidRPr="00EA4AA7">
        <w:t xml:space="preserve"> in also </w:t>
      </w:r>
      <w:r w:rsidR="001E011C" w:rsidRPr="00EA4AA7">
        <w:t>discussing</w:t>
      </w:r>
      <w:r w:rsidRPr="00EA4AA7">
        <w:t xml:space="preserve"> their </w:t>
      </w:r>
      <w:r w:rsidR="00351419" w:rsidRPr="00EA4AA7">
        <w:t>concern</w:t>
      </w:r>
      <w:r w:rsidRPr="00EA4AA7">
        <w:t xml:space="preserve"> with the DSL or deputy DSL.</w:t>
      </w:r>
      <w:r w:rsidR="0094601A" w:rsidRPr="00EA4AA7">
        <w:t xml:space="preserve"> </w:t>
      </w:r>
      <w:r w:rsidR="009A2EF1" w:rsidRPr="00EA4AA7">
        <w:t>The DSL will review this information</w:t>
      </w:r>
      <w:r w:rsidRPr="00EA4AA7">
        <w:t>,</w:t>
      </w:r>
      <w:r w:rsidR="001E011C" w:rsidRPr="00EA4AA7">
        <w:t xml:space="preserve"> </w:t>
      </w:r>
      <w:r w:rsidRPr="00EA4AA7">
        <w:t xml:space="preserve">with any other </w:t>
      </w:r>
      <w:r w:rsidR="001E011C" w:rsidRPr="00EA4AA7">
        <w:t>safeguarding</w:t>
      </w:r>
      <w:r w:rsidRPr="00EA4AA7">
        <w:t xml:space="preserve"> concerns</w:t>
      </w:r>
      <w:r w:rsidR="00351419" w:rsidRPr="00EA4AA7">
        <w:t xml:space="preserve"> they have on record</w:t>
      </w:r>
      <w:r w:rsidRPr="00EA4AA7">
        <w:t xml:space="preserve">, </w:t>
      </w:r>
      <w:r w:rsidR="009A2EF1" w:rsidRPr="00EA4AA7">
        <w:t xml:space="preserve">and take </w:t>
      </w:r>
      <w:r w:rsidR="00351419" w:rsidRPr="00EA4AA7">
        <w:t xml:space="preserve">any necessary </w:t>
      </w:r>
      <w:r w:rsidR="009A2EF1" w:rsidRPr="00EA4AA7">
        <w:t>action</w:t>
      </w:r>
      <w:r w:rsidR="00351419" w:rsidRPr="00EA4AA7">
        <w:t>s</w:t>
      </w:r>
      <w:r w:rsidR="001E011C" w:rsidRPr="00EA4AA7">
        <w:t>.</w:t>
      </w:r>
    </w:p>
    <w:p w:rsidR="004C31D0" w:rsidRPr="00465929" w:rsidRDefault="004A0857" w:rsidP="00DA75BF">
      <w:pPr>
        <w:pStyle w:val="Head2"/>
      </w:pPr>
      <w:r w:rsidRPr="00465929">
        <w:t>Guidance on r</w:t>
      </w:r>
      <w:r w:rsidR="00FC08D0" w:rsidRPr="00465929">
        <w:t>eceiving a disclosure from a child</w:t>
      </w:r>
    </w:p>
    <w:p w:rsidR="00C54005" w:rsidRPr="00EA4AA7" w:rsidRDefault="00C54005" w:rsidP="00C54005">
      <w:pPr>
        <w:autoSpaceDE w:val="0"/>
        <w:autoSpaceDN w:val="0"/>
        <w:adjustRightInd w:val="0"/>
        <w:rPr>
          <w:rFonts w:cs="Arial"/>
          <w:color w:val="000000"/>
          <w:sz w:val="22"/>
          <w:szCs w:val="22"/>
        </w:rPr>
      </w:pPr>
      <w:r w:rsidRPr="00EA4AA7">
        <w:rPr>
          <w:rFonts w:cs="Arial"/>
          <w:color w:val="000000"/>
          <w:sz w:val="22"/>
          <w:szCs w:val="22"/>
        </w:rPr>
        <w:t>Staff should follow this approach:</w:t>
      </w:r>
    </w:p>
    <w:p w:rsidR="00D6250B" w:rsidRPr="00EA4AA7" w:rsidRDefault="004C31D0" w:rsidP="00C54005">
      <w:pPr>
        <w:pStyle w:val="Bullet0"/>
      </w:pPr>
      <w:r w:rsidRPr="00EA4AA7">
        <w:t xml:space="preserve">Listen to </w:t>
      </w:r>
      <w:r w:rsidR="00D6250B" w:rsidRPr="00EA4AA7">
        <w:t xml:space="preserve">what the child has to say.  Allow them time to talk freely and do not ask leading questions. Reassure the child </w:t>
      </w:r>
      <w:r w:rsidR="00C54005" w:rsidRPr="00EA4AA7">
        <w:t>that they</w:t>
      </w:r>
      <w:r w:rsidR="00D6250B" w:rsidRPr="00EA4AA7">
        <w:t xml:space="preserve"> are doing the right thing in telling you. </w:t>
      </w:r>
      <w:r w:rsidR="00C54005" w:rsidRPr="00EA4AA7">
        <w:t xml:space="preserve">Let them know they are being taken seriously and that nothing they say is or will cause a problem. </w:t>
      </w:r>
      <w:r w:rsidR="00D6250B" w:rsidRPr="00EA4AA7">
        <w:t xml:space="preserve">Do not tell them they should have told you sooner. </w:t>
      </w:r>
    </w:p>
    <w:p w:rsidR="004C31D0" w:rsidRPr="00EA4AA7" w:rsidRDefault="004C31D0" w:rsidP="00623715">
      <w:pPr>
        <w:pStyle w:val="Bullet0"/>
      </w:pPr>
      <w:r w:rsidRPr="00EA4AA7">
        <w:t xml:space="preserve">Stay calm and do not show that you are shocked or upset. </w:t>
      </w:r>
      <w:r w:rsidR="00C54005" w:rsidRPr="00EA4AA7">
        <w:t xml:space="preserve">Do not in any circumstance promise to keep what they have told you a secret. </w:t>
      </w:r>
      <w:r w:rsidRPr="00EA4AA7">
        <w:t xml:space="preserve">Explain </w:t>
      </w:r>
      <w:r w:rsidR="00C54005" w:rsidRPr="00EA4AA7">
        <w:t xml:space="preserve">you will have to pass this information on and </w:t>
      </w:r>
      <w:r w:rsidRPr="00EA4AA7">
        <w:t>what will happen next</w:t>
      </w:r>
      <w:r w:rsidR="00C54005" w:rsidRPr="00EA4AA7">
        <w:t>.</w:t>
      </w:r>
    </w:p>
    <w:p w:rsidR="004C31D0" w:rsidRPr="00EA4AA7" w:rsidRDefault="00C54005" w:rsidP="004C31D0">
      <w:pPr>
        <w:pStyle w:val="Bullet0"/>
      </w:pPr>
      <w:r w:rsidRPr="00EA4AA7">
        <w:t>If possible, make</w:t>
      </w:r>
      <w:r w:rsidR="00E238C1" w:rsidRPr="00EA4AA7">
        <w:t xml:space="preserve"> </w:t>
      </w:r>
      <w:r w:rsidRPr="00EA4AA7">
        <w:t xml:space="preserve">a </w:t>
      </w:r>
      <w:r w:rsidR="00E238C1" w:rsidRPr="00EA4AA7">
        <w:t>handwritten</w:t>
      </w:r>
      <w:r w:rsidRPr="00EA4AA7">
        <w:t xml:space="preserve"> record as the child speaks. If this is not possible, make a</w:t>
      </w:r>
      <w:r w:rsidR="00E238C1" w:rsidRPr="00EA4AA7">
        <w:t xml:space="preserve"> </w:t>
      </w:r>
      <w:r w:rsidRPr="00EA4AA7">
        <w:t xml:space="preserve">handwritten </w:t>
      </w:r>
      <w:r w:rsidR="00E238C1" w:rsidRPr="00EA4AA7">
        <w:t>record</w:t>
      </w:r>
      <w:r w:rsidRPr="00EA4AA7">
        <w:t xml:space="preserve"> as soon as </w:t>
      </w:r>
      <w:r w:rsidR="00E238C1" w:rsidRPr="00EA4AA7">
        <w:t>possible</w:t>
      </w:r>
      <w:r w:rsidRPr="00EA4AA7">
        <w:t xml:space="preserve"> </w:t>
      </w:r>
      <w:r w:rsidR="00A94CDD" w:rsidRPr="00EA4AA7">
        <w:t>afterwards. Follow</w:t>
      </w:r>
      <w:r w:rsidR="00E238C1" w:rsidRPr="00EA4AA7">
        <w:t xml:space="preserve"> the school procedure to also make a report on </w:t>
      </w:r>
      <w:r w:rsidR="00E238C1" w:rsidRPr="0090459D">
        <w:rPr>
          <w:color w:val="00B050"/>
        </w:rPr>
        <w:t>CPOMS</w:t>
      </w:r>
      <w:r w:rsidR="00E238C1" w:rsidRPr="00EA4AA7">
        <w:t xml:space="preserve">. </w:t>
      </w:r>
    </w:p>
    <w:p w:rsidR="00E238C1" w:rsidRPr="00EA4AA7" w:rsidRDefault="004C31D0" w:rsidP="004C31D0">
      <w:pPr>
        <w:pStyle w:val="Bullet0"/>
      </w:pPr>
      <w:r w:rsidRPr="00EA4AA7">
        <w:t>Speak to a DSL</w:t>
      </w:r>
      <w:r w:rsidR="00E238C1" w:rsidRPr="00EA4AA7">
        <w:t xml:space="preserve"> or deputy DSL</w:t>
      </w:r>
      <w:r w:rsidRPr="00EA4AA7">
        <w:t xml:space="preserve"> immediately if the </w:t>
      </w:r>
      <w:r w:rsidR="00E238C1" w:rsidRPr="00EA4AA7">
        <w:t>child</w:t>
      </w:r>
      <w:r w:rsidRPr="00EA4AA7">
        <w:t xml:space="preserve"> is in </w:t>
      </w:r>
      <w:r w:rsidRPr="00EA4AA7">
        <w:rPr>
          <w:b/>
          <w:bCs/>
        </w:rPr>
        <w:t>immediate risk</w:t>
      </w:r>
      <w:r w:rsidRPr="00EA4AA7">
        <w:t xml:space="preserve"> or </w:t>
      </w:r>
      <w:r w:rsidRPr="00EA4AA7">
        <w:rPr>
          <w:b/>
          <w:bCs/>
        </w:rPr>
        <w:t>has been harmed</w:t>
      </w:r>
      <w:r w:rsidR="00E238C1" w:rsidRPr="00EA4AA7">
        <w:t xml:space="preserve"> as noted above. </w:t>
      </w:r>
    </w:p>
    <w:p w:rsidR="008B3601" w:rsidRPr="00EA4AA7" w:rsidRDefault="00E238C1" w:rsidP="008B3601">
      <w:pPr>
        <w:pStyle w:val="Bullet0"/>
        <w:rPr>
          <w:color w:val="000000"/>
          <w:sz w:val="22"/>
        </w:rPr>
      </w:pPr>
      <w:r w:rsidRPr="00EA4AA7">
        <w:t xml:space="preserve">Under no circumstances should </w:t>
      </w:r>
      <w:r w:rsidR="008B3601" w:rsidRPr="00EA4AA7">
        <w:t>t</w:t>
      </w:r>
      <w:r w:rsidR="008B3601" w:rsidRPr="00EA4AA7">
        <w:rPr>
          <w:color w:val="000000"/>
          <w:sz w:val="22"/>
        </w:rPr>
        <w:t xml:space="preserve">he staff member </w:t>
      </w:r>
      <w:r w:rsidR="008B3601" w:rsidRPr="00EA4AA7">
        <w:rPr>
          <w:sz w:val="22"/>
        </w:rPr>
        <w:t xml:space="preserve">undertake any </w:t>
      </w:r>
      <w:r w:rsidR="008B3601" w:rsidRPr="00EA4AA7">
        <w:rPr>
          <w:color w:val="000000"/>
          <w:sz w:val="22"/>
        </w:rPr>
        <w:t>investigation</w:t>
      </w:r>
      <w:r w:rsidR="008B3601" w:rsidRPr="00EA4AA7">
        <w:rPr>
          <w:sz w:val="22"/>
        </w:rPr>
        <w:t xml:space="preserve"> into</w:t>
      </w:r>
      <w:r w:rsidR="008B3601" w:rsidRPr="00EA4AA7">
        <w:rPr>
          <w:color w:val="000000"/>
          <w:sz w:val="22"/>
        </w:rPr>
        <w:t xml:space="preserve"> the concern. </w:t>
      </w:r>
    </w:p>
    <w:p w:rsidR="004C31D0" w:rsidRPr="00EA4AA7" w:rsidRDefault="008B3601" w:rsidP="004A0857">
      <w:pPr>
        <w:pStyle w:val="Bullet0"/>
      </w:pPr>
      <w:r w:rsidRPr="00EA4AA7">
        <w:t>Any a</w:t>
      </w:r>
      <w:r w:rsidR="004C31D0" w:rsidRPr="00EA4AA7">
        <w:t xml:space="preserve">llegations about staff must be reported directly to the </w:t>
      </w:r>
      <w:proofErr w:type="spellStart"/>
      <w:r w:rsidR="004C31D0" w:rsidRPr="00EA4AA7">
        <w:t>headteacher</w:t>
      </w:r>
      <w:proofErr w:type="spellEnd"/>
      <w:r w:rsidR="004C31D0" w:rsidRPr="00EA4AA7">
        <w:t xml:space="preserve">, </w:t>
      </w:r>
      <w:r w:rsidR="00A94CDD" w:rsidRPr="00EA4AA7">
        <w:t xml:space="preserve">or </w:t>
      </w:r>
      <w:r w:rsidR="004C31D0" w:rsidRPr="00EA4AA7">
        <w:t xml:space="preserve">in their absence, a deputy </w:t>
      </w:r>
      <w:proofErr w:type="spellStart"/>
      <w:r w:rsidR="004C31D0" w:rsidRPr="00EA4AA7">
        <w:t>headteacher</w:t>
      </w:r>
      <w:proofErr w:type="spellEnd"/>
      <w:r w:rsidRPr="00EA4AA7">
        <w:t xml:space="preserve">, </w:t>
      </w:r>
      <w:r w:rsidR="004A0857" w:rsidRPr="00EA4AA7">
        <w:t>unless</w:t>
      </w:r>
      <w:r w:rsidRPr="00EA4AA7">
        <w:t xml:space="preserve"> the allegation </w:t>
      </w:r>
      <w:r w:rsidR="00A94CDD" w:rsidRPr="00EA4AA7">
        <w:t xml:space="preserve">is </w:t>
      </w:r>
      <w:r w:rsidRPr="00EA4AA7">
        <w:t xml:space="preserve">against the </w:t>
      </w:r>
      <w:proofErr w:type="spellStart"/>
      <w:r w:rsidRPr="00EA4AA7">
        <w:t>headteacher</w:t>
      </w:r>
      <w:proofErr w:type="spellEnd"/>
      <w:r w:rsidRPr="00EA4AA7">
        <w:t xml:space="preserve"> in which case the chair of </w:t>
      </w:r>
      <w:r w:rsidR="004A0857" w:rsidRPr="00EA4AA7">
        <w:t>governors</w:t>
      </w:r>
      <w:r w:rsidRPr="00EA4AA7">
        <w:t xml:space="preserve"> should be informed. See later section.</w:t>
      </w:r>
    </w:p>
    <w:p w:rsidR="00AB3C5E" w:rsidRPr="00465929" w:rsidRDefault="00581416" w:rsidP="007E1510">
      <w:pPr>
        <w:pStyle w:val="Head2"/>
      </w:pPr>
      <w:r w:rsidRPr="00465929">
        <w:t>Action if a concern about a child</w:t>
      </w:r>
      <w:r w:rsidR="00072674" w:rsidRPr="00465929">
        <w:t xml:space="preserve"> has been identified</w:t>
      </w:r>
    </w:p>
    <w:p w:rsidR="00581416" w:rsidRPr="006845E1" w:rsidRDefault="00AB3C5E" w:rsidP="00DA75BF">
      <w:pPr>
        <w:pStyle w:val="Bullet0"/>
      </w:pPr>
      <w:r w:rsidRPr="00465929">
        <w:t xml:space="preserve">The DSL may seek advice or guidance from their Area Education Safeguarding Advisor from the Education Safeguarding Service before deciding next steps. They may also seek advice or guidance from </w:t>
      </w:r>
      <w:r w:rsidRPr="006845E1">
        <w:t xml:space="preserve">a social worker at the Haringey’s Safeguarding Team service who are the first point of contact for Integrated Children’s Services (ICS). </w:t>
      </w:r>
    </w:p>
    <w:p w:rsidR="00AB3C5E" w:rsidRPr="006845E1" w:rsidRDefault="00267F2C" w:rsidP="00AB3C5E">
      <w:pPr>
        <w:pStyle w:val="Head2"/>
        <w:rPr>
          <w:b w:val="0"/>
        </w:rPr>
      </w:pPr>
      <w:r w:rsidRPr="006845E1">
        <w:t>Making a record</w:t>
      </w:r>
      <w:r w:rsidR="00FC08D0" w:rsidRPr="006845E1">
        <w:t xml:space="preserve"> of a concern or disclosure</w:t>
      </w:r>
    </w:p>
    <w:p w:rsidR="004A0857" w:rsidRPr="006845E1" w:rsidRDefault="00AB3C5E" w:rsidP="004A0857">
      <w:pPr>
        <w:pStyle w:val="Bullet0"/>
      </w:pPr>
      <w:r w:rsidRPr="006845E1">
        <w:t xml:space="preserve">Any child protection concerns should </w:t>
      </w:r>
      <w:r w:rsidR="00A94CDD" w:rsidRPr="006845E1">
        <w:t xml:space="preserve">be </w:t>
      </w:r>
      <w:r w:rsidRPr="006845E1">
        <w:t xml:space="preserve">entered into </w:t>
      </w:r>
      <w:r w:rsidRPr="006845E1">
        <w:rPr>
          <w:color w:val="00B050"/>
        </w:rPr>
        <w:t>CPOMs</w:t>
      </w:r>
      <w:r w:rsidRPr="006845E1">
        <w:rPr>
          <w:color w:val="C45911" w:themeColor="accent2" w:themeShade="BF"/>
        </w:rPr>
        <w:t>. If the concern is a direct disclosure from a child then this should be</w:t>
      </w:r>
      <w:r w:rsidRPr="006845E1">
        <w:t xml:space="preserve"> recorded in writing so there is a contemporaneous record of the disclosure, which can be used as evidence should a case go to court. Ideally, this should be on school forms </w:t>
      </w:r>
      <w:r w:rsidR="000B154E" w:rsidRPr="006845E1">
        <w:t xml:space="preserve">which </w:t>
      </w:r>
      <w:r w:rsidR="000B154E" w:rsidRPr="006845E1">
        <w:rPr>
          <w:color w:val="C45911" w:themeColor="accent2" w:themeShade="BF"/>
        </w:rPr>
        <w:t>can</w:t>
      </w:r>
      <w:r w:rsidRPr="006845E1">
        <w:rPr>
          <w:color w:val="C45911" w:themeColor="accent2" w:themeShade="BF"/>
        </w:rPr>
        <w:t xml:space="preserve"> be found in the staff room</w:t>
      </w:r>
      <w:r w:rsidR="00B836D2" w:rsidRPr="006845E1">
        <w:rPr>
          <w:color w:val="C45911" w:themeColor="accent2" w:themeShade="BF"/>
        </w:rPr>
        <w:t>.</w:t>
      </w:r>
      <w:r w:rsidRPr="006845E1">
        <w:rPr>
          <w:color w:val="C45911" w:themeColor="accent2" w:themeShade="BF"/>
        </w:rPr>
        <w:t xml:space="preserve"> </w:t>
      </w:r>
      <w:r w:rsidRPr="006845E1">
        <w:t xml:space="preserve">The start, end time, location and date should be added to the report. A summary of the report should be made on </w:t>
      </w:r>
      <w:r w:rsidRPr="006845E1">
        <w:rPr>
          <w:color w:val="00B050"/>
        </w:rPr>
        <w:t>CPOMs</w:t>
      </w:r>
      <w:r w:rsidR="00B836D2" w:rsidRPr="006845E1">
        <w:rPr>
          <w:color w:val="00B050"/>
        </w:rPr>
        <w:t xml:space="preserve"> </w:t>
      </w:r>
      <w:r w:rsidRPr="006845E1">
        <w:rPr>
          <w:color w:val="C45911" w:themeColor="accent2" w:themeShade="BF"/>
        </w:rPr>
        <w:t xml:space="preserve">and the DSL or deputy informed immediately. </w:t>
      </w:r>
    </w:p>
    <w:p w:rsidR="00AB3C5E" w:rsidRPr="006845E1" w:rsidRDefault="00072674" w:rsidP="00AB3C5E">
      <w:pPr>
        <w:pStyle w:val="Head2"/>
      </w:pPr>
      <w:r w:rsidRPr="006845E1">
        <w:t xml:space="preserve">Early Help </w:t>
      </w:r>
      <w:r w:rsidR="00C7224B" w:rsidRPr="006845E1">
        <w:t>Assessments</w:t>
      </w:r>
      <w:r w:rsidR="00AB3C5E" w:rsidRPr="006845E1">
        <w:t xml:space="preserve"> </w:t>
      </w:r>
    </w:p>
    <w:p w:rsidR="004D7279" w:rsidRPr="006845E1" w:rsidRDefault="004D7279" w:rsidP="004942E5">
      <w:pPr>
        <w:pStyle w:val="Bullet0"/>
      </w:pPr>
      <w:r w:rsidRPr="006845E1">
        <w:rPr>
          <w:color w:val="000000"/>
          <w:szCs w:val="20"/>
          <w:lang w:eastAsia="en-US"/>
        </w:rPr>
        <w:t>The school will work with social care, the police, health services and other services to promote the welfare of children and protect them from harm.</w:t>
      </w:r>
      <w:r w:rsidR="002D2A91" w:rsidRPr="006845E1">
        <w:rPr>
          <w:color w:val="000000"/>
          <w:szCs w:val="20"/>
          <w:lang w:eastAsia="en-US"/>
        </w:rPr>
        <w:t xml:space="preserve"> </w:t>
      </w:r>
      <w:proofErr w:type="gramStart"/>
      <w:r w:rsidR="002D2A91" w:rsidRPr="006845E1">
        <w:rPr>
          <w:color w:val="000000"/>
          <w:szCs w:val="20"/>
          <w:lang w:eastAsia="en-US"/>
        </w:rPr>
        <w:t>Staff are</w:t>
      </w:r>
      <w:proofErr w:type="gramEnd"/>
      <w:r w:rsidR="002D2A91" w:rsidRPr="006845E1">
        <w:rPr>
          <w:color w:val="000000"/>
          <w:szCs w:val="20"/>
          <w:lang w:eastAsia="en-US"/>
        </w:rPr>
        <w:t xml:space="preserve"> trained to be alert to the potential for early help, identify children that m</w:t>
      </w:r>
      <w:r w:rsidR="001B7CF0" w:rsidRPr="006845E1">
        <w:rPr>
          <w:color w:val="000000"/>
          <w:szCs w:val="20"/>
          <w:lang w:eastAsia="en-US"/>
        </w:rPr>
        <w:t>ay</w:t>
      </w:r>
      <w:r w:rsidR="002D2A91" w:rsidRPr="006845E1">
        <w:rPr>
          <w:color w:val="000000"/>
          <w:szCs w:val="20"/>
          <w:lang w:eastAsia="en-US"/>
        </w:rPr>
        <w:t xml:space="preserve"> benefit from early help and raise their concerns with the DSL. </w:t>
      </w:r>
    </w:p>
    <w:p w:rsidR="004942E5" w:rsidRPr="006845E1" w:rsidRDefault="001B7CF0" w:rsidP="004942E5">
      <w:pPr>
        <w:pStyle w:val="Bullet0"/>
      </w:pPr>
      <w:r w:rsidRPr="006845E1">
        <w:lastRenderedPageBreak/>
        <w:t>If the DSL views that</w:t>
      </w:r>
      <w:r w:rsidR="00C7224B" w:rsidRPr="006845E1">
        <w:t xml:space="preserve"> an</w:t>
      </w:r>
      <w:r w:rsidRPr="006845E1">
        <w:t xml:space="preserve"> early help</w:t>
      </w:r>
      <w:r w:rsidR="00C7224B" w:rsidRPr="006845E1">
        <w:t xml:space="preserve"> assessment</w:t>
      </w:r>
      <w:r w:rsidRPr="006845E1">
        <w:t xml:space="preserve"> is appropriate they or the deputy DSL </w:t>
      </w:r>
      <w:r w:rsidR="00965F34" w:rsidRPr="006845E1">
        <w:t xml:space="preserve">will lead on liaising with other agencies and in setting up inter-agency assessment, as require. Staff may be required to contribute and/or provide support in the early help assessment. </w:t>
      </w:r>
      <w:r w:rsidRPr="006845E1">
        <w:t>They</w:t>
      </w:r>
      <w:r w:rsidR="00965F34" w:rsidRPr="006845E1">
        <w:t xml:space="preserve"> </w:t>
      </w:r>
      <w:r w:rsidRPr="006845E1">
        <w:t>will</w:t>
      </w:r>
      <w:r w:rsidR="004942E5" w:rsidRPr="006845E1">
        <w:t xml:space="preserve"> ensure the appropriate</w:t>
      </w:r>
      <w:r w:rsidRPr="006845E1">
        <w:t xml:space="preserve"> early help</w:t>
      </w:r>
      <w:r w:rsidR="004942E5" w:rsidRPr="006845E1">
        <w:t xml:space="preserve"> support is put in place</w:t>
      </w:r>
      <w:r w:rsidRPr="006845E1">
        <w:t xml:space="preserve"> to support the child.</w:t>
      </w:r>
      <w:r w:rsidR="00A62407" w:rsidRPr="006845E1">
        <w:t xml:space="preserve"> </w:t>
      </w:r>
    </w:p>
    <w:p w:rsidR="00001F9B" w:rsidRPr="006845E1" w:rsidRDefault="007E1510" w:rsidP="00623715">
      <w:pPr>
        <w:pStyle w:val="Bullet0"/>
      </w:pPr>
      <w:r w:rsidRPr="006845E1">
        <w:t>T</w:t>
      </w:r>
      <w:r w:rsidR="00AB3C5E" w:rsidRPr="006845E1">
        <w:t xml:space="preserve">he DSL will keep all early help cases under constant review and </w:t>
      </w:r>
      <w:r w:rsidR="008E5D17" w:rsidRPr="006845E1">
        <w:t xml:space="preserve">consideration to ensure their concerns have been addressed and, most importantly, that the child’s situation improves. If, after the request for support or any other planned external intervention, a child’s situation does not appear to be improving, the DSL will </w:t>
      </w:r>
      <w:r w:rsidR="00272135" w:rsidRPr="006845E1">
        <w:t>take further actions. This may include a</w:t>
      </w:r>
      <w:r w:rsidR="00AB3C5E" w:rsidRPr="006845E1">
        <w:t xml:space="preserve"> request </w:t>
      </w:r>
      <w:r w:rsidR="00272135" w:rsidRPr="006845E1">
        <w:t>for advice and support to</w:t>
      </w:r>
      <w:r w:rsidR="00AB3C5E" w:rsidRPr="006845E1">
        <w:t xml:space="preserve"> Haringey’s Safeguarding Team</w:t>
      </w:r>
      <w:r w:rsidR="000B154E" w:rsidRPr="006845E1">
        <w:t>.</w:t>
      </w:r>
    </w:p>
    <w:p w:rsidR="00DD138F" w:rsidRPr="006845E1" w:rsidRDefault="00DD138F" w:rsidP="004E5137">
      <w:pPr>
        <w:pStyle w:val="Head1"/>
      </w:pPr>
      <w:bookmarkStart w:id="12" w:name="_Toc108708455"/>
      <w:r w:rsidRPr="006845E1">
        <w:t>Notifying parents and carers of child protection concerns</w:t>
      </w:r>
      <w:bookmarkEnd w:id="12"/>
    </w:p>
    <w:p w:rsidR="00A864E5" w:rsidRPr="00C7224B" w:rsidRDefault="00DD138F" w:rsidP="00DD138F">
      <w:pPr>
        <w:pStyle w:val="Bullet0"/>
      </w:pPr>
      <w:r w:rsidRPr="006845E1">
        <w:t>Parents/carers will be informed of child protection concerns unless there is a valid reason not to do so, for example, if to do so would put a child at risk of harm or would undermine a criminal investigation. Such discussions will be undertaken by the DSL or deputy</w:t>
      </w:r>
      <w:r w:rsidRPr="00C7224B">
        <w:t xml:space="preserve"> DSL, although this </w:t>
      </w:r>
      <w:r w:rsidR="00F6275B" w:rsidRPr="00C7224B">
        <w:t>may be</w:t>
      </w:r>
      <w:r w:rsidRPr="00C7224B">
        <w:t xml:space="preserve"> delegated to another member of staff who is part of the safeguarding team, and maybe already working in with the family.</w:t>
      </w:r>
      <w:r w:rsidRPr="00C7224B">
        <w:rPr>
          <w:b/>
          <w:bCs/>
          <w:color w:val="C45911" w:themeColor="accent2" w:themeShade="BF"/>
        </w:rPr>
        <w:t xml:space="preserve"> </w:t>
      </w:r>
    </w:p>
    <w:p w:rsidR="00A864E5" w:rsidRPr="00C7224B" w:rsidRDefault="00A864E5" w:rsidP="00A864E5">
      <w:pPr>
        <w:pStyle w:val="Bullet0"/>
      </w:pPr>
      <w:r w:rsidRPr="00C7224B">
        <w:t>The DSL will liaise with Harringay safeguarding team, before making a decision not to inform parents/carers of a child protection concern.</w:t>
      </w:r>
    </w:p>
    <w:p w:rsidR="00DD138F" w:rsidRPr="00C7224B" w:rsidRDefault="00A864E5" w:rsidP="00A864E5">
      <w:pPr>
        <w:pStyle w:val="Bullet0"/>
      </w:pPr>
      <w:r w:rsidRPr="00C7224B">
        <w:t xml:space="preserve">In the event of a request for support to the Haringey’s Safeguarding Team being necessary, parents/carers will be informed and consent to this will be sought by the DSL in line with guidance provided by </w:t>
      </w:r>
      <w:r w:rsidRPr="00C7224B">
        <w:rPr>
          <w:bCs/>
        </w:rPr>
        <w:t>Haringey LA</w:t>
      </w:r>
      <w:r w:rsidRPr="00C7224B">
        <w:t>.</w:t>
      </w:r>
      <w:r w:rsidR="00DD138F" w:rsidRPr="00C7224B">
        <w:t xml:space="preserve">   </w:t>
      </w:r>
    </w:p>
    <w:p w:rsidR="00DD138F" w:rsidRPr="00C7224B" w:rsidRDefault="00DD138F" w:rsidP="00DD138F">
      <w:pPr>
        <w:pStyle w:val="Bullet0"/>
      </w:pPr>
      <w:r w:rsidRPr="00C7224B">
        <w:t>Parents/carers will normally be notified in the case of allegations of abuse made against other pupils, unless it is unsafe to do so. The same applies to the person(s) the allegation is made against if they are a child.</w:t>
      </w:r>
    </w:p>
    <w:p w:rsidR="00F855F1" w:rsidRPr="00B836D2" w:rsidRDefault="000D2BF4" w:rsidP="595FDB0B">
      <w:pPr>
        <w:pStyle w:val="Head1"/>
      </w:pPr>
      <w:bookmarkStart w:id="13" w:name="_Toc108708456"/>
      <w:r w:rsidRPr="00465929">
        <w:t>Confidentiality information sharing and r</w:t>
      </w:r>
      <w:r w:rsidR="00CA1A0C" w:rsidRPr="00465929">
        <w:t xml:space="preserve">ecord </w:t>
      </w:r>
      <w:r w:rsidR="00DE1DE8" w:rsidRPr="00465929">
        <w:t>k</w:t>
      </w:r>
      <w:r w:rsidR="00CA1A0C" w:rsidRPr="00465929">
        <w:t>eeping</w:t>
      </w:r>
      <w:bookmarkEnd w:id="13"/>
    </w:p>
    <w:p w:rsidR="00F855F1" w:rsidRPr="00465929" w:rsidRDefault="00F855F1" w:rsidP="00563C12">
      <w:pPr>
        <w:spacing w:after="120"/>
        <w:rPr>
          <w:rFonts w:cs="Arial"/>
          <w:b/>
          <w:bCs/>
          <w:sz w:val="22"/>
          <w:szCs w:val="22"/>
        </w:rPr>
      </w:pPr>
      <w:r w:rsidRPr="00465929">
        <w:rPr>
          <w:rFonts w:cs="Arial"/>
          <w:b/>
          <w:bCs/>
          <w:sz w:val="22"/>
          <w:szCs w:val="22"/>
        </w:rPr>
        <w:t xml:space="preserve">Confidentiality </w:t>
      </w:r>
    </w:p>
    <w:p w:rsidR="006C3A51" w:rsidRPr="00A12C8A" w:rsidRDefault="006C3A51" w:rsidP="006E48D2">
      <w:pPr>
        <w:pStyle w:val="Bullet0"/>
      </w:pPr>
      <w:r w:rsidRPr="00A12C8A">
        <w:t xml:space="preserve">All members of staff must be aware that whilst they have duties to keep any information confidential, they also have a professional responsibility to share information with other agencies to safeguard children. </w:t>
      </w:r>
    </w:p>
    <w:p w:rsidR="006C3A51" w:rsidRPr="00A12C8A" w:rsidRDefault="00F855F1" w:rsidP="006E48D2">
      <w:pPr>
        <w:pStyle w:val="Bullet0"/>
      </w:pPr>
      <w:r w:rsidRPr="00A12C8A">
        <w:t xml:space="preserve">All staff must be aware that they cannot promise confidentiality in situations which might compromise a child’s safety or wellbeing. </w:t>
      </w:r>
    </w:p>
    <w:p w:rsidR="000D2BF4" w:rsidRPr="00A12C8A" w:rsidRDefault="00F855F1" w:rsidP="000D0477">
      <w:pPr>
        <w:pStyle w:val="Bullet0"/>
      </w:pPr>
      <w:r w:rsidRPr="00A12C8A">
        <w:t>The Headteacher</w:t>
      </w:r>
      <w:r w:rsidR="006E48D2" w:rsidRPr="00A12C8A">
        <w:t>/Principal</w:t>
      </w:r>
      <w:r w:rsidRPr="00A12C8A">
        <w:t xml:space="preserve"> or DSL</w:t>
      </w:r>
      <w:r w:rsidR="006E48D2" w:rsidRPr="00A12C8A">
        <w:t xml:space="preserve"> (and DDSL and members of the safeguarding Team)</w:t>
      </w:r>
      <w:r w:rsidRPr="00A12C8A">
        <w:t xml:space="preserve"> will </w:t>
      </w:r>
      <w:r w:rsidR="006E48D2" w:rsidRPr="00A12C8A">
        <w:t>share</w:t>
      </w:r>
      <w:r w:rsidRPr="00A12C8A">
        <w:t xml:space="preserve"> information about a </w:t>
      </w:r>
      <w:r w:rsidR="006E48D2" w:rsidRPr="00A12C8A">
        <w:t>child</w:t>
      </w:r>
      <w:r w:rsidRPr="00A12C8A">
        <w:t xml:space="preserve"> on a ‘need to know’ basis</w:t>
      </w:r>
      <w:r w:rsidR="006E48D2" w:rsidRPr="00A12C8A">
        <w:t xml:space="preserve"> to</w:t>
      </w:r>
      <w:r w:rsidR="000D0477" w:rsidRPr="00A12C8A">
        <w:t xml:space="preserve"> </w:t>
      </w:r>
      <w:r w:rsidR="006E48D2" w:rsidRPr="00A12C8A">
        <w:t>help maintain confidentiality</w:t>
      </w:r>
      <w:r w:rsidRPr="00A12C8A">
        <w:t xml:space="preserve">.  </w:t>
      </w:r>
    </w:p>
    <w:p w:rsidR="00B836D2" w:rsidRPr="00B836D2" w:rsidRDefault="000E061C" w:rsidP="00757D28">
      <w:pPr>
        <w:pStyle w:val="Bullet0"/>
        <w:spacing w:after="120"/>
        <w:rPr>
          <w:b/>
          <w:bCs/>
          <w:sz w:val="22"/>
        </w:rPr>
      </w:pPr>
      <w:r w:rsidRPr="00A12C8A">
        <w:t>Confidentiality is also addressed in this policy with respect to record-keeping below and allegations of abuse against staff in</w:t>
      </w:r>
      <w:r w:rsidR="007A314E" w:rsidRPr="00A12C8A">
        <w:t xml:space="preserve"> the section below and in the school’s policy. </w:t>
      </w:r>
    </w:p>
    <w:p w:rsidR="00F855F1" w:rsidRPr="00B836D2" w:rsidRDefault="000D2BF4" w:rsidP="00B836D2">
      <w:pPr>
        <w:pStyle w:val="Bullet0"/>
        <w:numPr>
          <w:ilvl w:val="0"/>
          <w:numId w:val="0"/>
        </w:numPr>
        <w:spacing w:after="120"/>
        <w:ind w:left="360"/>
        <w:rPr>
          <w:b/>
          <w:bCs/>
          <w:sz w:val="22"/>
        </w:rPr>
      </w:pPr>
      <w:r w:rsidRPr="00B836D2">
        <w:rPr>
          <w:b/>
          <w:bCs/>
          <w:sz w:val="22"/>
        </w:rPr>
        <w:t>Information Sharing</w:t>
      </w:r>
    </w:p>
    <w:p w:rsidR="000E061C" w:rsidRPr="006845E1" w:rsidRDefault="00623715" w:rsidP="000171EF">
      <w:pPr>
        <w:pStyle w:val="Bullet0"/>
        <w:rPr>
          <w:bCs/>
        </w:rPr>
      </w:pPr>
      <w:r>
        <w:rPr>
          <w:color w:val="00B050"/>
        </w:rPr>
        <w:t>Chestnuts Primary</w:t>
      </w:r>
      <w:r w:rsidR="00C7224B" w:rsidRPr="00465929">
        <w:rPr>
          <w:color w:val="538135" w:themeColor="accent6" w:themeShade="BF"/>
        </w:rPr>
        <w:t xml:space="preserve"> </w:t>
      </w:r>
      <w:r w:rsidR="000D2BF4" w:rsidRPr="00465929">
        <w:t xml:space="preserve">recognises our duty to share relevant information with appropriate agencies in matters relating to child protection at the earliest opportunity as per statutory guidance outlined within KCSIE </w:t>
      </w:r>
      <w:r w:rsidR="000D2BF4" w:rsidRPr="006845E1">
        <w:t>202</w:t>
      </w:r>
      <w:r w:rsidR="00C7224B" w:rsidRPr="006845E1">
        <w:t>2</w:t>
      </w:r>
      <w:r w:rsidR="00ED6ACD" w:rsidRPr="006845E1">
        <w:t xml:space="preserve">. </w:t>
      </w:r>
    </w:p>
    <w:p w:rsidR="000E061C" w:rsidRPr="006845E1" w:rsidRDefault="000E061C" w:rsidP="000E061C">
      <w:pPr>
        <w:pStyle w:val="Bullet0"/>
        <w:rPr>
          <w:bCs/>
        </w:rPr>
      </w:pPr>
      <w:r w:rsidRPr="006845E1">
        <w:t>The</w:t>
      </w:r>
      <w:r w:rsidRPr="006845E1">
        <w:rPr>
          <w:bCs/>
        </w:rPr>
        <w:t xml:space="preserve"> safety of the child is always </w:t>
      </w:r>
      <w:proofErr w:type="gramStart"/>
      <w:r w:rsidRPr="006845E1">
        <w:rPr>
          <w:bCs/>
        </w:rPr>
        <w:t>paramount,</w:t>
      </w:r>
      <w:proofErr w:type="gramEnd"/>
      <w:r w:rsidRPr="006845E1">
        <w:rPr>
          <w:bCs/>
        </w:rPr>
        <w:t xml:space="preserve"> any concerns about sharing information must not be allowed to stand in the way </w:t>
      </w:r>
      <w:r w:rsidR="00F6275B" w:rsidRPr="006845E1">
        <w:rPr>
          <w:bCs/>
        </w:rPr>
        <w:t xml:space="preserve">of </w:t>
      </w:r>
      <w:r w:rsidRPr="006845E1">
        <w:rPr>
          <w:bCs/>
        </w:rPr>
        <w:t xml:space="preserve">ensuring the welfare and safety of pupils. </w:t>
      </w:r>
    </w:p>
    <w:p w:rsidR="000171EF" w:rsidRPr="006845E1" w:rsidRDefault="000171EF" w:rsidP="000171EF">
      <w:pPr>
        <w:pStyle w:val="Bullet0"/>
        <w:rPr>
          <w:bCs/>
        </w:rPr>
      </w:pPr>
      <w:r w:rsidRPr="006845E1">
        <w:rPr>
          <w:bCs/>
        </w:rPr>
        <w:t>Staff should never promise a student that they will not pass on child protection concerns to the relevant staff and agencies. However, the child should be reassured that:</w:t>
      </w:r>
    </w:p>
    <w:p w:rsidR="000171EF" w:rsidRPr="006845E1" w:rsidRDefault="000171EF" w:rsidP="000171EF">
      <w:pPr>
        <w:pStyle w:val="Bullet1"/>
      </w:pPr>
      <w:r w:rsidRPr="006845E1">
        <w:t xml:space="preserve">their disclosure will be taken </w:t>
      </w:r>
      <w:r w:rsidR="00A94CFB" w:rsidRPr="006845E1">
        <w:t>seriously,</w:t>
      </w:r>
      <w:r w:rsidRPr="006845E1">
        <w:t xml:space="preserve"> and it is </w:t>
      </w:r>
      <w:r w:rsidRPr="006845E1">
        <w:rPr>
          <w:b/>
          <w:bCs/>
        </w:rPr>
        <w:t>not</w:t>
      </w:r>
      <w:r w:rsidRPr="006845E1">
        <w:t xml:space="preserve"> creating a</w:t>
      </w:r>
      <w:r w:rsidR="000E061C" w:rsidRPr="006845E1">
        <w:t xml:space="preserve"> </w:t>
      </w:r>
      <w:r w:rsidRPr="006845E1">
        <w:t>problem</w:t>
      </w:r>
    </w:p>
    <w:p w:rsidR="000171EF" w:rsidRPr="006845E1" w:rsidRDefault="000171EF" w:rsidP="000171EF">
      <w:pPr>
        <w:pStyle w:val="Bullet1"/>
      </w:pPr>
      <w:r w:rsidRPr="006845E1">
        <w:t>their disclosure will only be shared with relevant staff</w:t>
      </w:r>
    </w:p>
    <w:p w:rsidR="000171EF" w:rsidRPr="006845E1" w:rsidRDefault="000171EF" w:rsidP="000171EF">
      <w:pPr>
        <w:pStyle w:val="Bullet1"/>
      </w:pPr>
      <w:r w:rsidRPr="006845E1">
        <w:t xml:space="preserve">staff will be sensitive to their feelings and concerns </w:t>
      </w:r>
    </w:p>
    <w:p w:rsidR="000171EF" w:rsidRPr="006845E1" w:rsidRDefault="000171EF" w:rsidP="000171EF">
      <w:pPr>
        <w:pStyle w:val="Bullet1"/>
      </w:pPr>
      <w:r w:rsidRPr="006845E1">
        <w:t xml:space="preserve">their wishes will be heard </w:t>
      </w:r>
    </w:p>
    <w:p w:rsidR="00ED6ACD" w:rsidRPr="006845E1" w:rsidRDefault="000171EF" w:rsidP="00E75B04">
      <w:pPr>
        <w:pStyle w:val="Bullet1"/>
        <w:spacing w:after="120"/>
        <w:ind w:left="1145" w:hanging="357"/>
      </w:pPr>
      <w:proofErr w:type="gramStart"/>
      <w:r w:rsidRPr="006845E1">
        <w:t>they</w:t>
      </w:r>
      <w:proofErr w:type="gramEnd"/>
      <w:r w:rsidRPr="006845E1">
        <w:t xml:space="preserve"> will be kept informed of actions and support.</w:t>
      </w:r>
    </w:p>
    <w:p w:rsidR="00D82F87" w:rsidRPr="006845E1" w:rsidRDefault="00D82F87" w:rsidP="00D82F87">
      <w:pPr>
        <w:pStyle w:val="Bullet0"/>
      </w:pPr>
      <w:r w:rsidRPr="006845E1">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932B1C" w:rsidRPr="006845E1">
        <w:t xml:space="preserve"> The school may legitimately share information without consent where: it is not possible to gain consent; it cannot be reasonably expected that a practitioner gains consent; and, if to gain consent would place a child at risk.</w:t>
      </w:r>
    </w:p>
    <w:p w:rsidR="000D0477" w:rsidRPr="00A12C8A" w:rsidRDefault="00623715" w:rsidP="00623715">
      <w:pPr>
        <w:pStyle w:val="Bullet0"/>
        <w:rPr>
          <w:b/>
          <w:color w:val="FF0096"/>
        </w:rPr>
      </w:pPr>
      <w:r w:rsidRPr="006845E1">
        <w:rPr>
          <w:color w:val="00B050"/>
        </w:rPr>
        <w:t>Chestnuts Primary</w:t>
      </w:r>
      <w:r w:rsidR="000C72E4" w:rsidRPr="006845E1">
        <w:rPr>
          <w:color w:val="538135" w:themeColor="accent6" w:themeShade="BF"/>
        </w:rPr>
        <w:t xml:space="preserve"> </w:t>
      </w:r>
      <w:r w:rsidR="000D0477" w:rsidRPr="006845E1">
        <w:t>has an appropriately trained Data Protection Officer (DPO) as required by the General Data Protection Regulations (GDPR) to ensure that our school is complaint with all matters relating to confidentiality and information sharing requirements</w:t>
      </w:r>
      <w:r w:rsidR="000D0477" w:rsidRPr="00A12C8A">
        <w:t>.</w:t>
      </w:r>
      <w:r w:rsidR="000D0477" w:rsidRPr="00A12C8A">
        <w:rPr>
          <w:b/>
          <w:color w:val="FF0096"/>
        </w:rPr>
        <w:t xml:space="preserve">   </w:t>
      </w:r>
      <w:r w:rsidR="00B836D2">
        <w:rPr>
          <w:b/>
          <w:color w:val="C45911" w:themeColor="accent2" w:themeShade="BF"/>
        </w:rPr>
        <w:t>Our DPO is Elliott Anderson</w:t>
      </w:r>
    </w:p>
    <w:p w:rsidR="00ED6ACD" w:rsidRPr="00A12C8A" w:rsidRDefault="00F855F1" w:rsidP="00ED6ACD">
      <w:pPr>
        <w:pStyle w:val="Bullet0"/>
      </w:pPr>
      <w:proofErr w:type="spellStart"/>
      <w:r w:rsidRPr="00A12C8A">
        <w:lastRenderedPageBreak/>
        <w:t>DfE</w:t>
      </w:r>
      <w:proofErr w:type="spellEnd"/>
      <w:r w:rsidRPr="00A12C8A">
        <w:t xml:space="preserve"> Guidance on Information Sharing (July 2018) provides further detail. </w:t>
      </w:r>
      <w:r w:rsidR="00ED6ACD" w:rsidRPr="00A12C8A">
        <w:rPr>
          <w:bCs/>
        </w:rPr>
        <w:t>The 7 ‘golden rules’ for sharing information, and can support staff who have to make decisions about sharing information</w:t>
      </w:r>
      <w:r w:rsidR="00970239">
        <w:rPr>
          <w:b/>
          <w:iCs/>
          <w:color w:val="C45911" w:themeColor="accent2" w:themeShade="BF"/>
        </w:rPr>
        <w:t xml:space="preserve">. This is kept on the teachers shared drive and a copy can be </w:t>
      </w:r>
      <w:proofErr w:type="spellStart"/>
      <w:r w:rsidR="00970239">
        <w:rPr>
          <w:b/>
          <w:iCs/>
          <w:color w:val="C45911" w:themeColor="accent2" w:themeShade="BF"/>
        </w:rPr>
        <w:t>foun</w:t>
      </w:r>
      <w:proofErr w:type="spellEnd"/>
      <w:r w:rsidR="00970239">
        <w:rPr>
          <w:b/>
          <w:iCs/>
          <w:color w:val="C45911" w:themeColor="accent2" w:themeShade="BF"/>
        </w:rPr>
        <w:t xml:space="preserve"> d on the safeguarding board in the staffroom.</w:t>
      </w:r>
    </w:p>
    <w:p w:rsidR="00C67472" w:rsidRPr="00A12C8A" w:rsidRDefault="000E061C" w:rsidP="00E84AD0">
      <w:pPr>
        <w:pStyle w:val="Bullet0"/>
      </w:pPr>
      <w:r w:rsidRPr="00A12C8A">
        <w:t xml:space="preserve">If </w:t>
      </w:r>
      <w:proofErr w:type="gramStart"/>
      <w:r w:rsidRPr="00A12C8A">
        <w:t>staff are</w:t>
      </w:r>
      <w:proofErr w:type="gramEnd"/>
      <w:r w:rsidRPr="00A12C8A">
        <w:t xml:space="preserve"> in any doubt about sharing information, they should speak to the DSL (or deputies). </w:t>
      </w:r>
    </w:p>
    <w:p w:rsidR="00326003" w:rsidRPr="00465929" w:rsidRDefault="00326003" w:rsidP="008E4495">
      <w:pPr>
        <w:spacing w:after="120"/>
        <w:rPr>
          <w:rFonts w:cs="Arial"/>
          <w:b/>
          <w:bCs/>
          <w:sz w:val="22"/>
          <w:szCs w:val="22"/>
        </w:rPr>
      </w:pPr>
      <w:r w:rsidRPr="00465929">
        <w:rPr>
          <w:rFonts w:cs="Arial"/>
          <w:b/>
          <w:bCs/>
          <w:sz w:val="22"/>
          <w:szCs w:val="22"/>
        </w:rPr>
        <w:t>Record keeping</w:t>
      </w:r>
    </w:p>
    <w:p w:rsidR="00C506DF" w:rsidRPr="00A12C8A" w:rsidRDefault="00AB1F4E" w:rsidP="00C506DF">
      <w:pPr>
        <w:pStyle w:val="Bullet0"/>
      </w:pPr>
      <w:r w:rsidRPr="00A12C8A">
        <w:t xml:space="preserve">All safeguarding concerns, discussions and decisions, and reasons for those decisions, will be recorded in writing </w:t>
      </w:r>
      <w:r w:rsidR="008E4495" w:rsidRPr="00A12C8A">
        <w:t xml:space="preserve">contemporaneously </w:t>
      </w:r>
      <w:r w:rsidR="00F7289C" w:rsidRPr="00A12C8A">
        <w:t>(this may be used a</w:t>
      </w:r>
      <w:r w:rsidR="008E4495" w:rsidRPr="00A12C8A">
        <w:t>s</w:t>
      </w:r>
      <w:r w:rsidR="00F7289C" w:rsidRPr="00A12C8A">
        <w:t xml:space="preserve"> evidence if the disclosure becomes a Police matter) </w:t>
      </w:r>
      <w:r w:rsidRPr="00A12C8A">
        <w:t xml:space="preserve">on the </w:t>
      </w:r>
      <w:r w:rsidR="00CA00A2" w:rsidRPr="00A12C8A">
        <w:rPr>
          <w:lang w:val="en-US"/>
        </w:rPr>
        <w:t>school</w:t>
      </w:r>
      <w:r w:rsidRPr="00A12C8A">
        <w:t xml:space="preserve"> safeguarding </w:t>
      </w:r>
      <w:r w:rsidRPr="00A12C8A">
        <w:rPr>
          <w:color w:val="538135" w:themeColor="accent6" w:themeShade="BF"/>
          <w:lang w:val="en-US"/>
        </w:rPr>
        <w:t>incident</w:t>
      </w:r>
      <w:r w:rsidR="00970239">
        <w:rPr>
          <w:color w:val="538135" w:themeColor="accent6" w:themeShade="BF"/>
          <w:lang w:val="en-US"/>
        </w:rPr>
        <w:t xml:space="preserve"> </w:t>
      </w:r>
      <w:r w:rsidRPr="00A12C8A">
        <w:t>and pass</w:t>
      </w:r>
      <w:r w:rsidR="008E4495" w:rsidRPr="00A12C8A">
        <w:t xml:space="preserve">ed </w:t>
      </w:r>
      <w:r w:rsidRPr="00A12C8A">
        <w:t xml:space="preserve">without delay to the DSL. </w:t>
      </w:r>
      <w:r w:rsidR="00F7289C" w:rsidRPr="00A12C8A">
        <w:t xml:space="preserve">This should include speaking to the DSL. </w:t>
      </w:r>
      <w:r w:rsidRPr="00A12C8A">
        <w:t xml:space="preserve">A body map will be completed if injuries have been observed. </w:t>
      </w:r>
      <w:r w:rsidR="00970239">
        <w:rPr>
          <w:b/>
          <w:iCs/>
          <w:color w:val="C45911" w:themeColor="accent2" w:themeShade="BF"/>
          <w:lang w:val="en-US"/>
        </w:rPr>
        <w:t xml:space="preserve">CPOM’s </w:t>
      </w:r>
    </w:p>
    <w:p w:rsidR="008E4495" w:rsidRPr="00465929" w:rsidRDefault="008E4495" w:rsidP="008E4495">
      <w:pPr>
        <w:pStyle w:val="Bullet0"/>
      </w:pPr>
      <w:r w:rsidRPr="00465929">
        <w:rPr>
          <w:bCs/>
        </w:rPr>
        <w:t>Records</w:t>
      </w:r>
      <w:r w:rsidRPr="00465929">
        <w:t xml:space="preserve"> must be completed at the time using the child’s words and shared as soon as possible after the incident/event. The record must be signed and dated by the member of staff.  If there is an immediate concern the member of staff should consult with a DSL before completing the form as reporting urgent concerns takes priority.</w:t>
      </w:r>
    </w:p>
    <w:p w:rsidR="00AB1F4E" w:rsidRPr="00465929" w:rsidRDefault="00AB1F4E" w:rsidP="00C506DF">
      <w:pPr>
        <w:pStyle w:val="Bullet0"/>
      </w:pPr>
      <w:r w:rsidRPr="00465929">
        <w:rPr>
          <w:bCs/>
        </w:rPr>
        <w:t>If members of staff are in any doubt about recording requirements, they should discuss their concerns with the DSL.</w:t>
      </w:r>
    </w:p>
    <w:p w:rsidR="008E4495" w:rsidRPr="00A12C8A" w:rsidRDefault="007E5983" w:rsidP="008E4495">
      <w:pPr>
        <w:pStyle w:val="Bullet0"/>
      </w:pPr>
      <w:r w:rsidRPr="00465929">
        <w:t xml:space="preserve">Safeguarding records are kept for individual children and are maintained separately from all other records </w:t>
      </w:r>
      <w:r w:rsidRPr="00A12C8A">
        <w:t xml:space="preserve">relating to the child in </w:t>
      </w:r>
      <w:r w:rsidR="00CF32DE" w:rsidRPr="00A12C8A">
        <w:t xml:space="preserve">the </w:t>
      </w:r>
      <w:r w:rsidR="00CA00A2" w:rsidRPr="00A12C8A">
        <w:t>school</w:t>
      </w:r>
      <w:r w:rsidRPr="00A12C8A">
        <w:t>. Safeguarding records are kept in accordance with data protection legislation and are retained centrally and securely by the DSL</w:t>
      </w:r>
      <w:r w:rsidR="00815036" w:rsidRPr="00A12C8A">
        <w:t xml:space="preserve"> (</w:t>
      </w:r>
      <w:proofErr w:type="gramStart"/>
      <w:r w:rsidR="00815036" w:rsidRPr="00A12C8A">
        <w:t>an</w:t>
      </w:r>
      <w:proofErr w:type="gramEnd"/>
      <w:r w:rsidR="00815036" w:rsidRPr="00A12C8A">
        <w:t xml:space="preserve"> DDSLs). </w:t>
      </w:r>
      <w:r w:rsidRPr="00A12C8A">
        <w:t xml:space="preserve">Safeguarding records are shared with staff on a ‘need to know’ basis only. </w:t>
      </w:r>
    </w:p>
    <w:p w:rsidR="00970474" w:rsidRPr="00A12C8A" w:rsidRDefault="00970474" w:rsidP="008E4495">
      <w:pPr>
        <w:pStyle w:val="Bullet0"/>
      </w:pPr>
      <w:r w:rsidRPr="00A12C8A">
        <w:t xml:space="preserve">Records will also be kept of any telephone calls, meetings or other communications </w:t>
      </w:r>
      <w:r w:rsidR="00815036" w:rsidRPr="00A12C8A">
        <w:t>for each child to build a full and detailed chronology. This may include other school records, such as first aid, medical treatment if the child is unwell, attendance and punctuality and behaviour.</w:t>
      </w:r>
    </w:p>
    <w:p w:rsidR="00BE323C" w:rsidRPr="00465929" w:rsidRDefault="007E5983" w:rsidP="008E4495">
      <w:pPr>
        <w:pStyle w:val="Bullet0"/>
      </w:pPr>
      <w:r w:rsidRPr="00465929">
        <w:t>All safeguarding records will be</w:t>
      </w:r>
      <w:r w:rsidR="005A17D1" w:rsidRPr="00465929">
        <w:t xml:space="preserve"> </w:t>
      </w:r>
      <w:r w:rsidRPr="00465929">
        <w:t xml:space="preserve">transferred in accordance with data protection legislation to the child’s subsequent </w:t>
      </w:r>
      <w:r w:rsidR="00CA00A2" w:rsidRPr="00465929">
        <w:t>school</w:t>
      </w:r>
      <w:r w:rsidRPr="00465929">
        <w:t>, under confidential and separate cover. These will be given to the new DSL and a receipt of delivery will be obtained.</w:t>
      </w:r>
    </w:p>
    <w:p w:rsidR="595FDB0B" w:rsidRPr="00465929" w:rsidRDefault="00BE323C" w:rsidP="004C4BD5">
      <w:pPr>
        <w:pStyle w:val="Bullet0"/>
      </w:pPr>
      <w:r w:rsidRPr="00465929">
        <w:t xml:space="preserve">In addition to the child protection file, the DSL will also consider if it would be appropriate to share any information with the </w:t>
      </w:r>
      <w:r w:rsidR="00A05A76" w:rsidRPr="00465929">
        <w:t xml:space="preserve">DSL at the </w:t>
      </w:r>
      <w:r w:rsidRPr="00465929">
        <w:t xml:space="preserve">new school in advance of a child leaving. For example, information that would allow the new school to continue to provide support. </w:t>
      </w:r>
    </w:p>
    <w:p w:rsidR="00CA1A0C" w:rsidRPr="00465929" w:rsidRDefault="00D206E6" w:rsidP="004E5137">
      <w:pPr>
        <w:pStyle w:val="Head1"/>
      </w:pPr>
      <w:bookmarkStart w:id="14" w:name="_Toc108708457"/>
      <w:r w:rsidRPr="00465929">
        <w:t>Multi-</w:t>
      </w:r>
      <w:r w:rsidR="007C6C11" w:rsidRPr="00465929">
        <w:t>A</w:t>
      </w:r>
      <w:r w:rsidRPr="00465929">
        <w:t>gency</w:t>
      </w:r>
      <w:r w:rsidR="004769A8" w:rsidRPr="00465929">
        <w:t xml:space="preserve"> </w:t>
      </w:r>
      <w:r w:rsidR="00C367BA" w:rsidRPr="00465929">
        <w:t>W</w:t>
      </w:r>
      <w:r w:rsidR="004769A8" w:rsidRPr="00465929">
        <w:t>orking</w:t>
      </w:r>
      <w:bookmarkEnd w:id="14"/>
    </w:p>
    <w:p w:rsidR="00B17389" w:rsidRPr="000C72E4" w:rsidRDefault="00623715" w:rsidP="00160A82">
      <w:pPr>
        <w:pStyle w:val="Bullet0"/>
      </w:pPr>
      <w:r>
        <w:rPr>
          <w:color w:val="00B050"/>
        </w:rPr>
        <w:t>Chestnuts Primary</w:t>
      </w:r>
      <w:r w:rsidR="000C72E4" w:rsidRPr="000C72E4">
        <w:rPr>
          <w:color w:val="538135" w:themeColor="accent6" w:themeShade="BF"/>
        </w:rPr>
        <w:t xml:space="preserve"> </w:t>
      </w:r>
      <w:r w:rsidR="00CA1A0C" w:rsidRPr="000C72E4">
        <w:t>recognises and is committed to its responsibility to work with</w:t>
      </w:r>
      <w:r w:rsidR="0023482F" w:rsidRPr="000C72E4">
        <w:t xml:space="preserve">in </w:t>
      </w:r>
      <w:r w:rsidR="000077D6" w:rsidRPr="000C72E4">
        <w:t xml:space="preserve">the </w:t>
      </w:r>
      <w:r w:rsidR="00CA00A2" w:rsidRPr="000C72E4">
        <w:t>Haringey LA</w:t>
      </w:r>
      <w:r w:rsidR="000077D6" w:rsidRPr="000C72E4">
        <w:t xml:space="preserve"> multi-agency safeguarding arrangements</w:t>
      </w:r>
      <w:r w:rsidR="001F57BE" w:rsidRPr="000C72E4">
        <w:t xml:space="preserve">. The </w:t>
      </w:r>
      <w:r w:rsidR="007437C2" w:rsidRPr="000C72E4">
        <w:t>leadership te</w:t>
      </w:r>
      <w:r w:rsidR="001F57BE" w:rsidRPr="000C72E4">
        <w:t>am and DSL</w:t>
      </w:r>
      <w:r w:rsidR="00371C53" w:rsidRPr="000C72E4">
        <w:t xml:space="preserve"> and DDSLs</w:t>
      </w:r>
      <w:r w:rsidR="001F57BE" w:rsidRPr="000C72E4">
        <w:t xml:space="preserve"> will work to establish strong and co-operative local relationships with </w:t>
      </w:r>
      <w:r w:rsidR="00CA1A0C" w:rsidRPr="000C72E4">
        <w:t xml:space="preserve">professionals </w:t>
      </w:r>
      <w:r w:rsidR="001F57BE" w:rsidRPr="000C72E4">
        <w:t>in</w:t>
      </w:r>
      <w:r w:rsidR="00160A82" w:rsidRPr="000C72E4">
        <w:t xml:space="preserve"> the safeguarding partners and </w:t>
      </w:r>
      <w:r w:rsidR="001F57BE" w:rsidRPr="000C72E4">
        <w:t xml:space="preserve">other </w:t>
      </w:r>
      <w:r w:rsidR="00CA1A0C" w:rsidRPr="000C72E4">
        <w:t xml:space="preserve">agencies </w:t>
      </w:r>
      <w:r w:rsidR="00160A82" w:rsidRPr="000C72E4">
        <w:t xml:space="preserve">and sources of support </w:t>
      </w:r>
      <w:r w:rsidR="004769A8" w:rsidRPr="000C72E4">
        <w:t>in line with statutory guidance</w:t>
      </w:r>
      <w:r w:rsidR="000077D6" w:rsidRPr="000C72E4">
        <w:t>.</w:t>
      </w:r>
    </w:p>
    <w:p w:rsidR="00663EFB" w:rsidRPr="006845E1" w:rsidRDefault="00160A82" w:rsidP="00CA1A0C">
      <w:pPr>
        <w:pStyle w:val="Bullet0"/>
        <w:rPr>
          <w:b/>
          <w:color w:val="7030A0"/>
        </w:rPr>
      </w:pPr>
      <w:r w:rsidRPr="000C72E4">
        <w:t>The school</w:t>
      </w:r>
      <w:r w:rsidR="00CA1A0C" w:rsidRPr="000C72E4">
        <w:rPr>
          <w:i/>
          <w:iCs/>
        </w:rPr>
        <w:t xml:space="preserve"> </w:t>
      </w:r>
      <w:r w:rsidR="00CA1A0C" w:rsidRPr="000C72E4">
        <w:t>recognises the importance of multi-agency</w:t>
      </w:r>
      <w:r w:rsidRPr="000C72E4">
        <w:t xml:space="preserve"> and partnership</w:t>
      </w:r>
      <w:r w:rsidR="00CA1A0C" w:rsidRPr="000C72E4">
        <w:t xml:space="preserve"> working and </w:t>
      </w:r>
      <w:r w:rsidR="00DC23F3" w:rsidRPr="000C72E4">
        <w:t>is committed to</w:t>
      </w:r>
      <w:r w:rsidR="00FE5328" w:rsidRPr="000C72E4">
        <w:t xml:space="preserve"> working</w:t>
      </w:r>
      <w:r w:rsidR="00871FD1" w:rsidRPr="000C72E4">
        <w:t xml:space="preserve"> </w:t>
      </w:r>
      <w:r w:rsidR="00D27EC3" w:rsidRPr="000C72E4">
        <w:t xml:space="preserve">alongside </w:t>
      </w:r>
      <w:r w:rsidRPr="000C72E4">
        <w:t xml:space="preserve">all </w:t>
      </w:r>
      <w:r w:rsidR="00D27EC3" w:rsidRPr="000C72E4">
        <w:t xml:space="preserve">agencies </w:t>
      </w:r>
      <w:r w:rsidR="00232A2B" w:rsidRPr="000C72E4">
        <w:t>to provide a coordi</w:t>
      </w:r>
      <w:r w:rsidR="00EF3C93" w:rsidRPr="000C72E4">
        <w:t>nated response</w:t>
      </w:r>
      <w:r w:rsidR="00E97E9E" w:rsidRPr="000C72E4">
        <w:t xml:space="preserve"> to promote children</w:t>
      </w:r>
      <w:r w:rsidR="00A4711B" w:rsidRPr="000C72E4">
        <w:t>’</w:t>
      </w:r>
      <w:r w:rsidR="00E97E9E" w:rsidRPr="000C72E4">
        <w:t>s welfare</w:t>
      </w:r>
      <w:r w:rsidR="00EF3C93" w:rsidRPr="000C72E4">
        <w:t xml:space="preserve"> </w:t>
      </w:r>
      <w:r w:rsidR="004A5D2E" w:rsidRPr="000C72E4">
        <w:t>and protect them from harm.</w:t>
      </w:r>
      <w:r w:rsidR="00CF33DB" w:rsidRPr="000C72E4">
        <w:t xml:space="preserve">  This includes contributing to </w:t>
      </w:r>
      <w:r w:rsidR="00CA00A2" w:rsidRPr="000C72E4">
        <w:t>Haringey LA</w:t>
      </w:r>
      <w:r w:rsidR="00C945F8" w:rsidRPr="000C72E4">
        <w:t xml:space="preserve"> </w:t>
      </w:r>
      <w:r w:rsidR="008120B1" w:rsidRPr="000C72E4">
        <w:t>processes as required.</w:t>
      </w:r>
      <w:r w:rsidR="008120B1" w:rsidRPr="000C72E4">
        <w:rPr>
          <w:b/>
          <w:color w:val="7030A0"/>
        </w:rPr>
        <w:t xml:space="preserve"> </w:t>
      </w:r>
      <w:r w:rsidR="00C945F8" w:rsidRPr="000C72E4">
        <w:t xml:space="preserve">Such as, </w:t>
      </w:r>
      <w:r w:rsidR="00C945F8" w:rsidRPr="006845E1">
        <w:t>participation in</w:t>
      </w:r>
      <w:r w:rsidR="00CA184C" w:rsidRPr="006845E1">
        <w:t xml:space="preserve"> </w:t>
      </w:r>
      <w:r w:rsidR="00CA1A0C" w:rsidRPr="006845E1">
        <w:t xml:space="preserve">relevant safeguarding </w:t>
      </w:r>
      <w:r w:rsidR="00077A49" w:rsidRPr="006845E1">
        <w:t xml:space="preserve">multi-agency plans and </w:t>
      </w:r>
      <w:r w:rsidR="00CA1A0C" w:rsidRPr="006845E1">
        <w:t>meetings, including Child Protection Conferences, Core Groups, Strategy Meetings, Child in Need</w:t>
      </w:r>
      <w:r w:rsidR="00CA184C" w:rsidRPr="006845E1">
        <w:t xml:space="preserve"> </w:t>
      </w:r>
      <w:r w:rsidR="00CA1A0C" w:rsidRPr="006845E1">
        <w:t xml:space="preserve">meetings </w:t>
      </w:r>
      <w:r w:rsidR="00CA184C" w:rsidRPr="006845E1">
        <w:t xml:space="preserve">or other early help multi-agency </w:t>
      </w:r>
      <w:r w:rsidR="007E5983" w:rsidRPr="006845E1">
        <w:t>meetings</w:t>
      </w:r>
      <w:r w:rsidR="006D4418" w:rsidRPr="006845E1">
        <w:t>.</w:t>
      </w:r>
    </w:p>
    <w:p w:rsidR="00A76F72" w:rsidRPr="006845E1" w:rsidRDefault="00A76F72" w:rsidP="004E5137">
      <w:pPr>
        <w:pStyle w:val="Head1"/>
      </w:pPr>
      <w:bookmarkStart w:id="15" w:name="_Toc108708458"/>
      <w:r w:rsidRPr="006845E1">
        <w:t xml:space="preserve">Staff </w:t>
      </w:r>
      <w:r w:rsidR="00C367BA" w:rsidRPr="006845E1">
        <w:t xml:space="preserve">Induction, Awareness </w:t>
      </w:r>
      <w:r w:rsidR="00CA1A0C" w:rsidRPr="006845E1">
        <w:t xml:space="preserve">and </w:t>
      </w:r>
      <w:r w:rsidR="00C367BA" w:rsidRPr="006845E1">
        <w:t>T</w:t>
      </w:r>
      <w:r w:rsidR="004A080B" w:rsidRPr="006845E1">
        <w:t>raining</w:t>
      </w:r>
      <w:bookmarkEnd w:id="15"/>
    </w:p>
    <w:p w:rsidR="006B0BF1" w:rsidRPr="006845E1" w:rsidRDefault="00A76F72" w:rsidP="00107881">
      <w:pPr>
        <w:pStyle w:val="Bullet0"/>
        <w:rPr>
          <w:b/>
          <w:i/>
          <w:color w:val="0070C0"/>
        </w:rPr>
      </w:pPr>
      <w:r w:rsidRPr="006845E1">
        <w:t xml:space="preserve">All members of staff have been provided with a copy of </w:t>
      </w:r>
      <w:r w:rsidR="001B19FA" w:rsidRPr="006845E1">
        <w:t>part o</w:t>
      </w:r>
      <w:r w:rsidR="006D4418" w:rsidRPr="006845E1">
        <w:t>ne</w:t>
      </w:r>
      <w:r w:rsidRPr="006845E1">
        <w:t xml:space="preserve"> of </w:t>
      </w:r>
      <w:r w:rsidR="008057D7" w:rsidRPr="006845E1">
        <w:t>‘</w:t>
      </w:r>
      <w:r w:rsidRPr="006845E1">
        <w:t>Keeping Children Safe in Education</w:t>
      </w:r>
      <w:r w:rsidR="008057D7" w:rsidRPr="006845E1">
        <w:t>’</w:t>
      </w:r>
      <w:r w:rsidRPr="006845E1">
        <w:t xml:space="preserve"> (20</w:t>
      </w:r>
      <w:r w:rsidR="00EB6438" w:rsidRPr="006845E1">
        <w:t>2</w:t>
      </w:r>
      <w:r w:rsidR="003B5CB4" w:rsidRPr="006845E1">
        <w:t>2</w:t>
      </w:r>
      <w:r w:rsidRPr="006845E1">
        <w:t xml:space="preserve">) </w:t>
      </w:r>
      <w:r w:rsidR="00107881" w:rsidRPr="006845E1">
        <w:t>(or for at the discretion of the Governing Body Annex A</w:t>
      </w:r>
      <w:r w:rsidR="00A94CFB" w:rsidRPr="006845E1">
        <w:t xml:space="preserve"> instead</w:t>
      </w:r>
      <w:r w:rsidR="00107881" w:rsidRPr="006845E1">
        <w:t xml:space="preserve">) </w:t>
      </w:r>
      <w:r w:rsidRPr="006845E1">
        <w:t xml:space="preserve">which covers </w:t>
      </w:r>
      <w:r w:rsidR="001B19FA" w:rsidRPr="006845E1">
        <w:t>s</w:t>
      </w:r>
      <w:r w:rsidRPr="006845E1">
        <w:t>afeguarding information</w:t>
      </w:r>
      <w:r w:rsidR="007D249D" w:rsidRPr="006845E1">
        <w:t xml:space="preserve"> for all staff. </w:t>
      </w:r>
    </w:p>
    <w:p w:rsidR="006B0BF1" w:rsidRPr="006845E1" w:rsidRDefault="00CA00A2" w:rsidP="00FC6D64">
      <w:pPr>
        <w:pStyle w:val="Bullet1"/>
        <w:spacing w:after="80"/>
        <w:ind w:left="1145" w:hanging="357"/>
        <w:rPr>
          <w:b/>
          <w:i/>
        </w:rPr>
      </w:pPr>
      <w:r w:rsidRPr="006845E1">
        <w:t>School</w:t>
      </w:r>
      <w:r w:rsidR="003A79B7" w:rsidRPr="006845E1">
        <w:t xml:space="preserve"> leaders</w:t>
      </w:r>
      <w:r w:rsidR="00FB3230" w:rsidRPr="006845E1">
        <w:t>, including the DSL</w:t>
      </w:r>
      <w:r w:rsidR="003A79B7" w:rsidRPr="006845E1">
        <w:t xml:space="preserve"> will read the entire </w:t>
      </w:r>
      <w:r w:rsidR="003B5CB4" w:rsidRPr="006845E1">
        <w:t xml:space="preserve">KCSIE </w:t>
      </w:r>
      <w:r w:rsidR="003A79B7" w:rsidRPr="006845E1">
        <w:t xml:space="preserve">document. </w:t>
      </w:r>
    </w:p>
    <w:p w:rsidR="00FE5BFE" w:rsidRPr="006845E1" w:rsidRDefault="00CA00A2" w:rsidP="00BD57AB">
      <w:pPr>
        <w:pStyle w:val="StyleBullet1Text1"/>
        <w:rPr>
          <w:b/>
          <w:i/>
          <w:color w:val="0070C0"/>
        </w:rPr>
      </w:pPr>
      <w:r w:rsidRPr="006845E1">
        <w:t>School</w:t>
      </w:r>
      <w:r w:rsidR="00A76F72" w:rsidRPr="006845E1">
        <w:t xml:space="preserve"> leaders and all members of staff who work directly with children will </w:t>
      </w:r>
      <w:r w:rsidR="003B5CB4" w:rsidRPr="006845E1">
        <w:t>also be expected to read</w:t>
      </w:r>
      <w:r w:rsidR="00A76F72" w:rsidRPr="006845E1">
        <w:t xml:space="preserve"> </w:t>
      </w:r>
      <w:r w:rsidR="003B5CB4" w:rsidRPr="006845E1">
        <w:t>Annex B</w:t>
      </w:r>
      <w:r w:rsidR="00A76F72" w:rsidRPr="006845E1">
        <w:t xml:space="preserve"> within Keeping Children Safe in Education 20</w:t>
      </w:r>
      <w:r w:rsidR="00EB6438" w:rsidRPr="006845E1">
        <w:t>2</w:t>
      </w:r>
      <w:r w:rsidR="003B5CB4" w:rsidRPr="006845E1">
        <w:t>2</w:t>
      </w:r>
      <w:r w:rsidR="00A76F72" w:rsidRPr="006845E1">
        <w:t xml:space="preserve">. </w:t>
      </w:r>
    </w:p>
    <w:p w:rsidR="00970239" w:rsidRPr="006845E1" w:rsidRDefault="00064E94" w:rsidP="00757D28">
      <w:pPr>
        <w:pStyle w:val="Bullet1"/>
        <w:spacing w:after="80"/>
        <w:ind w:left="1145" w:hanging="357"/>
      </w:pPr>
      <w:r w:rsidRPr="006845E1">
        <w:t>All m</w:t>
      </w:r>
      <w:r w:rsidR="00A76F72" w:rsidRPr="006845E1">
        <w:t>embers of staff have signed to confirm that they have read and u</w:t>
      </w:r>
      <w:r w:rsidR="003A79B7" w:rsidRPr="006845E1">
        <w:t xml:space="preserve">nderstood </w:t>
      </w:r>
      <w:r w:rsidR="00FB3230" w:rsidRPr="006845E1">
        <w:t>KCSIE</w:t>
      </w:r>
      <w:r w:rsidR="003B5CB4" w:rsidRPr="006845E1">
        <w:t xml:space="preserve"> Part One (or Annex A) and Annex B</w:t>
      </w:r>
      <w:r w:rsidR="00970239" w:rsidRPr="006845E1">
        <w:t xml:space="preserve"> This is recorded on a google form by Katie Horwood.</w:t>
      </w:r>
    </w:p>
    <w:p w:rsidR="002C18E2" w:rsidRPr="006845E1" w:rsidRDefault="002C18E2" w:rsidP="00757D28">
      <w:pPr>
        <w:pStyle w:val="Bullet1"/>
        <w:spacing w:after="80"/>
        <w:ind w:left="1145" w:hanging="357"/>
      </w:pPr>
      <w:r w:rsidRPr="006845E1">
        <w:rPr>
          <w:b/>
          <w:bCs/>
        </w:rPr>
        <w:t xml:space="preserve">All </w:t>
      </w:r>
      <w:r w:rsidRPr="006845E1">
        <w:t xml:space="preserve">staff </w:t>
      </w:r>
      <w:proofErr w:type="gramStart"/>
      <w:r w:rsidR="00B9795F" w:rsidRPr="006845E1">
        <w:t>are</w:t>
      </w:r>
      <w:proofErr w:type="gramEnd"/>
      <w:r w:rsidR="00B9795F" w:rsidRPr="006845E1">
        <w:t xml:space="preserve"> expected to</w:t>
      </w:r>
      <w:r w:rsidRPr="006845E1">
        <w:t xml:space="preserve"> be aware of systems within their school which support </w:t>
      </w:r>
      <w:r w:rsidR="00B9795F" w:rsidRPr="006845E1">
        <w:t>safeguarding</w:t>
      </w:r>
      <w:r w:rsidR="007E3688" w:rsidRPr="006845E1">
        <w:t xml:space="preserve">. This will be </w:t>
      </w:r>
      <w:r w:rsidRPr="006845E1">
        <w:t>explained to them as part of staff induction and updated</w:t>
      </w:r>
      <w:r w:rsidR="00B9795F" w:rsidRPr="006845E1">
        <w:t xml:space="preserve"> on a </w:t>
      </w:r>
      <w:r w:rsidR="007E3688" w:rsidRPr="006845E1">
        <w:t>regular to</w:t>
      </w:r>
      <w:r w:rsidRPr="006845E1">
        <w:t xml:space="preserve"> ensure they are fully aware of current practice. This include</w:t>
      </w:r>
      <w:r w:rsidR="007E3688" w:rsidRPr="006845E1">
        <w:t>s</w:t>
      </w:r>
      <w:r w:rsidR="00B9795F" w:rsidRPr="006845E1">
        <w:t>:</w:t>
      </w:r>
    </w:p>
    <w:p w:rsidR="002C18E2" w:rsidRPr="007A0FC8" w:rsidRDefault="00B9795F" w:rsidP="00FC6D64">
      <w:pPr>
        <w:pStyle w:val="Bullet1"/>
        <w:spacing w:after="80"/>
      </w:pPr>
      <w:r w:rsidRPr="006845E1">
        <w:t>s</w:t>
      </w:r>
      <w:r w:rsidR="002C18E2" w:rsidRPr="006845E1">
        <w:t xml:space="preserve">afeguarding and child protection policy, which should amongst other things also include the policy and procedures to deal with </w:t>
      </w:r>
      <w:r w:rsidR="003B5CB4" w:rsidRPr="006845E1">
        <w:t>child-</w:t>
      </w:r>
      <w:r w:rsidR="003B5CB4" w:rsidRPr="007A0FC8">
        <w:t>on-child</w:t>
      </w:r>
      <w:r w:rsidR="002C18E2" w:rsidRPr="007A0FC8">
        <w:t xml:space="preserve"> abuse</w:t>
      </w:r>
      <w:r w:rsidR="007A0FC8" w:rsidRPr="007A0FC8">
        <w:t xml:space="preserve"> </w:t>
      </w:r>
    </w:p>
    <w:p w:rsidR="002C18E2" w:rsidRPr="006845E1" w:rsidRDefault="002C18E2" w:rsidP="00FC6D64">
      <w:pPr>
        <w:pStyle w:val="Bullet1"/>
        <w:spacing w:after="80"/>
        <w:rPr>
          <w:sz w:val="16"/>
          <w:szCs w:val="16"/>
        </w:rPr>
      </w:pPr>
      <w:r w:rsidRPr="006845E1">
        <w:lastRenderedPageBreak/>
        <w:t>behaviour policy (which should include measures to prevent bullying, including</w:t>
      </w:r>
      <w:r w:rsidR="00B9795F" w:rsidRPr="006845E1">
        <w:t xml:space="preserve"> </w:t>
      </w:r>
      <w:r w:rsidRPr="006845E1">
        <w:t xml:space="preserve">cyberbullying, </w:t>
      </w:r>
      <w:r w:rsidR="00E25B27" w:rsidRPr="006845E1">
        <w:t>prejudice-based and discriminatory bullying)</w:t>
      </w:r>
    </w:p>
    <w:p w:rsidR="002C18E2" w:rsidRPr="006845E1" w:rsidRDefault="002C18E2" w:rsidP="00FC6D64">
      <w:pPr>
        <w:pStyle w:val="Bullet1"/>
        <w:spacing w:after="80"/>
      </w:pPr>
      <w:r w:rsidRPr="006845E1">
        <w:t>safeguarding response to children who go missing from education</w:t>
      </w:r>
    </w:p>
    <w:p w:rsidR="007A0FC8" w:rsidRPr="006845E1" w:rsidRDefault="007A0FC8" w:rsidP="00FC6D64">
      <w:pPr>
        <w:pStyle w:val="Bullet1"/>
        <w:spacing w:after="80"/>
      </w:pPr>
      <w:r w:rsidRPr="006845E1">
        <w:t>staff behaviour policy (often known as code of conduct) – this should include low-level concerns, allegations against staff and whistle blowing</w:t>
      </w:r>
      <w:r w:rsidR="0052386A" w:rsidRPr="006845E1">
        <w:t xml:space="preserve"> </w:t>
      </w:r>
    </w:p>
    <w:p w:rsidR="002C18E2" w:rsidRPr="006845E1" w:rsidRDefault="002C18E2" w:rsidP="00FC6D64">
      <w:pPr>
        <w:pStyle w:val="Bullet1"/>
        <w:spacing w:after="80"/>
        <w:ind w:left="1145" w:hanging="357"/>
      </w:pPr>
      <w:proofErr w:type="gramStart"/>
      <w:r w:rsidRPr="006845E1">
        <w:t>role</w:t>
      </w:r>
      <w:proofErr w:type="gramEnd"/>
      <w:r w:rsidRPr="006845E1">
        <w:t xml:space="preserve"> of the designated safeguarding lead (including the identity of the designated</w:t>
      </w:r>
      <w:r w:rsidR="00B9795F" w:rsidRPr="006845E1">
        <w:t xml:space="preserve"> </w:t>
      </w:r>
      <w:r w:rsidRPr="006845E1">
        <w:t>safeguarding lead and any deputies).</w:t>
      </w:r>
    </w:p>
    <w:p w:rsidR="0052386A" w:rsidRPr="006845E1" w:rsidRDefault="006C0768" w:rsidP="00623715">
      <w:pPr>
        <w:pStyle w:val="Bullet0"/>
        <w:rPr>
          <w:szCs w:val="20"/>
        </w:rPr>
      </w:pPr>
      <w:r w:rsidRPr="006845E1">
        <w:rPr>
          <w:szCs w:val="20"/>
        </w:rPr>
        <w:t xml:space="preserve">The school aims to keep the profile and importance of safeguarding high. </w:t>
      </w:r>
      <w:r w:rsidR="007E3688" w:rsidRPr="006845E1">
        <w:rPr>
          <w:szCs w:val="20"/>
        </w:rPr>
        <w:t xml:space="preserve">All staff members (including </w:t>
      </w:r>
      <w:r w:rsidR="007E3688" w:rsidRPr="006845E1">
        <w:rPr>
          <w:szCs w:val="20"/>
          <w:lang w:val="en-US"/>
        </w:rPr>
        <w:t>agency and third-party staff</w:t>
      </w:r>
      <w:r w:rsidR="007E3688" w:rsidRPr="006845E1">
        <w:rPr>
          <w:szCs w:val="20"/>
        </w:rPr>
        <w:t xml:space="preserve">) will receive appropriate child protection training to ensure they are aware of a range of safeguarding issues. </w:t>
      </w:r>
      <w:r w:rsidR="00D77086" w:rsidRPr="006845E1">
        <w:rPr>
          <w:szCs w:val="20"/>
        </w:rPr>
        <w:t>Basic child protection taking will take place annually includ</w:t>
      </w:r>
      <w:r w:rsidR="0052386A" w:rsidRPr="006845E1">
        <w:rPr>
          <w:szCs w:val="20"/>
        </w:rPr>
        <w:t>ing</w:t>
      </w:r>
      <w:r w:rsidR="00D77086" w:rsidRPr="006845E1">
        <w:rPr>
          <w:szCs w:val="20"/>
        </w:rPr>
        <w:t xml:space="preserve"> online safety training. In </w:t>
      </w:r>
      <w:r w:rsidR="0052386A" w:rsidRPr="006845E1">
        <w:rPr>
          <w:szCs w:val="20"/>
        </w:rPr>
        <w:t>addition, a</w:t>
      </w:r>
      <w:r w:rsidR="00D77086" w:rsidRPr="006845E1">
        <w:rPr>
          <w:szCs w:val="20"/>
        </w:rPr>
        <w:t xml:space="preserve"> range of other specific safeguarding issues </w:t>
      </w:r>
      <w:r w:rsidR="0043117A" w:rsidRPr="006845E1">
        <w:rPr>
          <w:szCs w:val="20"/>
        </w:rPr>
        <w:t>have been prioritised by leaders</w:t>
      </w:r>
      <w:r w:rsidR="00D77086" w:rsidRPr="006845E1">
        <w:rPr>
          <w:szCs w:val="20"/>
        </w:rPr>
        <w:t xml:space="preserve"> as most pertinent to the school. This </w:t>
      </w:r>
      <w:r w:rsidR="00F32864" w:rsidRPr="006845E1">
        <w:rPr>
          <w:szCs w:val="20"/>
        </w:rPr>
        <w:t>includes</w:t>
      </w:r>
      <w:r w:rsidR="00D77086" w:rsidRPr="006845E1">
        <w:rPr>
          <w:szCs w:val="20"/>
        </w:rPr>
        <w:t xml:space="preserve"> training in </w:t>
      </w:r>
      <w:r w:rsidR="0052386A" w:rsidRPr="006845E1">
        <w:rPr>
          <w:szCs w:val="20"/>
        </w:rPr>
        <w:t xml:space="preserve">Prevent, </w:t>
      </w:r>
      <w:r w:rsidR="00D77086" w:rsidRPr="006845E1">
        <w:rPr>
          <w:szCs w:val="20"/>
        </w:rPr>
        <w:t xml:space="preserve">mental health, </w:t>
      </w:r>
      <w:r w:rsidR="0052386A" w:rsidRPr="006845E1">
        <w:rPr>
          <w:szCs w:val="20"/>
        </w:rPr>
        <w:t>child-on-child</w:t>
      </w:r>
      <w:r w:rsidR="00D77086" w:rsidRPr="006845E1">
        <w:rPr>
          <w:szCs w:val="20"/>
        </w:rPr>
        <w:t xml:space="preserve"> abuse and </w:t>
      </w:r>
      <w:r w:rsidR="00F32864" w:rsidRPr="006845E1">
        <w:rPr>
          <w:szCs w:val="20"/>
        </w:rPr>
        <w:t>domestic</w:t>
      </w:r>
      <w:r w:rsidR="00D77086" w:rsidRPr="006845E1">
        <w:rPr>
          <w:szCs w:val="20"/>
        </w:rPr>
        <w:t xml:space="preserve"> violence.  </w:t>
      </w:r>
    </w:p>
    <w:p w:rsidR="00D77086" w:rsidRPr="006845E1" w:rsidRDefault="0052386A" w:rsidP="00D77086">
      <w:pPr>
        <w:pStyle w:val="Bullet0"/>
        <w:rPr>
          <w:szCs w:val="20"/>
        </w:rPr>
      </w:pPr>
      <w:r w:rsidRPr="006845E1">
        <w:rPr>
          <w:szCs w:val="20"/>
        </w:rPr>
        <w:t>A</w:t>
      </w:r>
      <w:r w:rsidR="00D77086" w:rsidRPr="006845E1">
        <w:rPr>
          <w:szCs w:val="20"/>
        </w:rPr>
        <w:t>ll staff will receive regular safeguarding and child protection updates (</w:t>
      </w:r>
      <w:r w:rsidR="00970239" w:rsidRPr="006845E1">
        <w:rPr>
          <w:b/>
          <w:iCs/>
          <w:color w:val="C45911" w:themeColor="accent2" w:themeShade="BF"/>
          <w:szCs w:val="20"/>
          <w:lang w:val="en-US"/>
        </w:rPr>
        <w:t>briefings and</w:t>
      </w:r>
      <w:r w:rsidR="00D77086" w:rsidRPr="006845E1">
        <w:rPr>
          <w:b/>
          <w:iCs/>
          <w:color w:val="C45911" w:themeColor="accent2" w:themeShade="BF"/>
          <w:szCs w:val="20"/>
          <w:lang w:val="en-US"/>
        </w:rPr>
        <w:t xml:space="preserve"> staff meetings</w:t>
      </w:r>
      <w:r w:rsidR="00D77086" w:rsidRPr="006845E1">
        <w:rPr>
          <w:szCs w:val="20"/>
        </w:rPr>
        <w:t xml:space="preserve">), to provide them with relevant skills and knowledge to safeguard children effectively.  </w:t>
      </w:r>
    </w:p>
    <w:p w:rsidR="00F32864" w:rsidRPr="006845E1" w:rsidRDefault="00472D99" w:rsidP="00F32864">
      <w:pPr>
        <w:pStyle w:val="Bullet0"/>
        <w:rPr>
          <w:szCs w:val="20"/>
        </w:rPr>
      </w:pPr>
      <w:r w:rsidRPr="006845E1">
        <w:rPr>
          <w:szCs w:val="20"/>
        </w:rPr>
        <w:t xml:space="preserve">The DSL will ensure that all new staff and volunteers </w:t>
      </w:r>
      <w:r w:rsidR="001D249F" w:rsidRPr="006845E1">
        <w:rPr>
          <w:szCs w:val="20"/>
        </w:rPr>
        <w:t xml:space="preserve">(including </w:t>
      </w:r>
      <w:r w:rsidR="006F6DBB" w:rsidRPr="006845E1">
        <w:rPr>
          <w:szCs w:val="20"/>
        </w:rPr>
        <w:t>agency and third-party staff</w:t>
      </w:r>
      <w:r w:rsidR="001D249F" w:rsidRPr="006845E1">
        <w:rPr>
          <w:szCs w:val="20"/>
        </w:rPr>
        <w:t>)</w:t>
      </w:r>
      <w:r w:rsidR="0054430B" w:rsidRPr="006845E1">
        <w:rPr>
          <w:szCs w:val="20"/>
        </w:rPr>
        <w:t xml:space="preserve"> receive child protection training </w:t>
      </w:r>
      <w:r w:rsidR="00A51515" w:rsidRPr="006845E1">
        <w:rPr>
          <w:szCs w:val="20"/>
        </w:rPr>
        <w:t>including in online safety, behaviour management and the staff code of conduct</w:t>
      </w:r>
      <w:r w:rsidR="0043117A" w:rsidRPr="006845E1">
        <w:rPr>
          <w:szCs w:val="20"/>
        </w:rPr>
        <w:t xml:space="preserve"> </w:t>
      </w:r>
      <w:r w:rsidR="0054430B" w:rsidRPr="006845E1">
        <w:rPr>
          <w:szCs w:val="20"/>
        </w:rPr>
        <w:t>to ensure they are</w:t>
      </w:r>
      <w:r w:rsidRPr="006845E1">
        <w:rPr>
          <w:szCs w:val="20"/>
        </w:rPr>
        <w:t xml:space="preserve"> </w:t>
      </w:r>
      <w:r w:rsidR="007D249D" w:rsidRPr="006845E1">
        <w:rPr>
          <w:szCs w:val="20"/>
        </w:rPr>
        <w:t xml:space="preserve">aware of the </w:t>
      </w:r>
      <w:r w:rsidR="00CA00A2" w:rsidRPr="006845E1">
        <w:rPr>
          <w:szCs w:val="20"/>
        </w:rPr>
        <w:t>school</w:t>
      </w:r>
      <w:r w:rsidR="007D249D" w:rsidRPr="006845E1">
        <w:rPr>
          <w:szCs w:val="20"/>
        </w:rPr>
        <w:t xml:space="preserve"> internal safeguarding processes</w:t>
      </w:r>
      <w:r w:rsidR="00FE5BFE" w:rsidRPr="006845E1">
        <w:rPr>
          <w:szCs w:val="20"/>
        </w:rPr>
        <w:t xml:space="preserve"> </w:t>
      </w:r>
      <w:r w:rsidR="00C2388B" w:rsidRPr="006845E1">
        <w:rPr>
          <w:szCs w:val="20"/>
        </w:rPr>
        <w:t>a</w:t>
      </w:r>
      <w:r w:rsidR="0001479B" w:rsidRPr="006845E1">
        <w:rPr>
          <w:szCs w:val="20"/>
        </w:rPr>
        <w:t>s part of</w:t>
      </w:r>
      <w:r w:rsidR="00E93373" w:rsidRPr="006845E1">
        <w:rPr>
          <w:szCs w:val="20"/>
        </w:rPr>
        <w:t xml:space="preserve"> their</w:t>
      </w:r>
      <w:r w:rsidR="00C2388B" w:rsidRPr="006845E1">
        <w:rPr>
          <w:szCs w:val="20"/>
        </w:rPr>
        <w:t xml:space="preserve"> induction</w:t>
      </w:r>
      <w:r w:rsidR="00D77086" w:rsidRPr="006845E1">
        <w:rPr>
          <w:szCs w:val="20"/>
        </w:rPr>
        <w:t>.</w:t>
      </w:r>
    </w:p>
    <w:p w:rsidR="00C5228B" w:rsidRPr="006845E1" w:rsidRDefault="001D249F" w:rsidP="00E25B27">
      <w:pPr>
        <w:pStyle w:val="Bullet0"/>
        <w:rPr>
          <w:szCs w:val="20"/>
        </w:rPr>
      </w:pPr>
      <w:r w:rsidRPr="006845E1">
        <w:rPr>
          <w:szCs w:val="20"/>
        </w:rPr>
        <w:t>All staff members (</w:t>
      </w:r>
      <w:r w:rsidR="00447A65" w:rsidRPr="006845E1">
        <w:rPr>
          <w:szCs w:val="20"/>
        </w:rPr>
        <w:t xml:space="preserve">including </w:t>
      </w:r>
      <w:r w:rsidR="00F32864" w:rsidRPr="006845E1">
        <w:rPr>
          <w:szCs w:val="20"/>
        </w:rPr>
        <w:t xml:space="preserve">volunteers, </w:t>
      </w:r>
      <w:r w:rsidR="00447A65" w:rsidRPr="006845E1">
        <w:rPr>
          <w:szCs w:val="20"/>
          <w:lang w:val="en-US"/>
        </w:rPr>
        <w:t>agency and third-party staff</w:t>
      </w:r>
      <w:r w:rsidRPr="006845E1">
        <w:rPr>
          <w:szCs w:val="20"/>
        </w:rPr>
        <w:t xml:space="preserve">) </w:t>
      </w:r>
      <w:r w:rsidR="00F95BBD" w:rsidRPr="006845E1">
        <w:rPr>
          <w:szCs w:val="20"/>
        </w:rPr>
        <w:t>will</w:t>
      </w:r>
      <w:r w:rsidRPr="006845E1">
        <w:rPr>
          <w:szCs w:val="20"/>
        </w:rPr>
        <w:t xml:space="preserve"> </w:t>
      </w:r>
      <w:r w:rsidR="00F95BBD" w:rsidRPr="006845E1">
        <w:rPr>
          <w:szCs w:val="20"/>
        </w:rPr>
        <w:t xml:space="preserve">be made aware of the </w:t>
      </w:r>
      <w:r w:rsidR="00CA00A2" w:rsidRPr="006845E1">
        <w:rPr>
          <w:color w:val="538135" w:themeColor="accent6" w:themeShade="BF"/>
          <w:szCs w:val="20"/>
        </w:rPr>
        <w:t>school</w:t>
      </w:r>
      <w:r w:rsidR="00F95BBD" w:rsidRPr="006845E1">
        <w:rPr>
          <w:color w:val="538135" w:themeColor="accent6" w:themeShade="BF"/>
          <w:szCs w:val="20"/>
        </w:rPr>
        <w:t xml:space="preserve"> </w:t>
      </w:r>
      <w:r w:rsidR="00F95BBD" w:rsidRPr="006845E1">
        <w:rPr>
          <w:szCs w:val="20"/>
        </w:rPr>
        <w:t xml:space="preserve">expectations regarding safe and professional practice via the staff </w:t>
      </w:r>
      <w:r w:rsidR="00F95BBD" w:rsidRPr="006845E1">
        <w:rPr>
          <w:color w:val="538135" w:themeColor="accent6" w:themeShade="BF"/>
          <w:szCs w:val="20"/>
        </w:rPr>
        <w:t xml:space="preserve">behaviour </w:t>
      </w:r>
      <w:r w:rsidR="00F95BBD" w:rsidRPr="006845E1">
        <w:rPr>
          <w:color w:val="00B050"/>
          <w:szCs w:val="20"/>
        </w:rPr>
        <w:t>policy</w:t>
      </w:r>
    </w:p>
    <w:p w:rsidR="00E25B27" w:rsidRPr="006845E1" w:rsidRDefault="00C5228B" w:rsidP="00E25B27">
      <w:pPr>
        <w:pStyle w:val="Bullet0"/>
        <w:rPr>
          <w:szCs w:val="20"/>
        </w:rPr>
      </w:pPr>
      <w:r w:rsidRPr="006845E1">
        <w:rPr>
          <w:szCs w:val="20"/>
        </w:rPr>
        <w:t xml:space="preserve">Staff will be encouraged to contribute to and shape </w:t>
      </w:r>
      <w:r w:rsidR="00CA00A2" w:rsidRPr="006845E1">
        <w:rPr>
          <w:color w:val="009EFF"/>
          <w:szCs w:val="20"/>
        </w:rPr>
        <w:t>school</w:t>
      </w:r>
      <w:r w:rsidR="00F27B49" w:rsidRPr="006845E1">
        <w:rPr>
          <w:color w:val="009EFF"/>
          <w:szCs w:val="20"/>
        </w:rPr>
        <w:t xml:space="preserve"> </w:t>
      </w:r>
      <w:r w:rsidRPr="006845E1">
        <w:rPr>
          <w:szCs w:val="20"/>
        </w:rPr>
        <w:t>safeguarding arrangements and child protection policies</w:t>
      </w:r>
      <w:r w:rsidR="00F27B49" w:rsidRPr="006845E1">
        <w:rPr>
          <w:szCs w:val="20"/>
        </w:rPr>
        <w:t>:</w:t>
      </w:r>
      <w:r w:rsidRPr="006845E1">
        <w:rPr>
          <w:szCs w:val="20"/>
        </w:rPr>
        <w:t xml:space="preserve"> </w:t>
      </w:r>
      <w:r w:rsidR="00970239" w:rsidRPr="006845E1">
        <w:rPr>
          <w:b/>
          <w:iCs/>
          <w:color w:val="C45911" w:themeColor="accent2" w:themeShade="BF"/>
          <w:szCs w:val="20"/>
          <w:lang w:val="en-US"/>
        </w:rPr>
        <w:t>regular safeguarding training and updates, discussions with staff and open door policy.</w:t>
      </w:r>
    </w:p>
    <w:p w:rsidR="00B76584" w:rsidRPr="006845E1" w:rsidRDefault="00A76F72" w:rsidP="00E25B27">
      <w:pPr>
        <w:pStyle w:val="Bullet0"/>
        <w:rPr>
          <w:szCs w:val="20"/>
        </w:rPr>
      </w:pPr>
      <w:r w:rsidRPr="006845E1">
        <w:rPr>
          <w:szCs w:val="20"/>
        </w:rPr>
        <w:t xml:space="preserve">The DSL and </w:t>
      </w:r>
      <w:r w:rsidR="005C713E" w:rsidRPr="006845E1">
        <w:rPr>
          <w:color w:val="538135" w:themeColor="accent6" w:themeShade="BF"/>
          <w:szCs w:val="20"/>
        </w:rPr>
        <w:t>Headteacher</w:t>
      </w:r>
      <w:r w:rsidR="001D1AB4" w:rsidRPr="006845E1">
        <w:rPr>
          <w:color w:val="538135" w:themeColor="accent6" w:themeShade="BF"/>
          <w:szCs w:val="20"/>
        </w:rPr>
        <w:t xml:space="preserve"> </w:t>
      </w:r>
      <w:r w:rsidRPr="006845E1">
        <w:rPr>
          <w:szCs w:val="20"/>
        </w:rPr>
        <w:t xml:space="preserve">will provide </w:t>
      </w:r>
      <w:r w:rsidR="00E25B27" w:rsidRPr="006845E1">
        <w:rPr>
          <w:szCs w:val="20"/>
        </w:rPr>
        <w:t>regular</w:t>
      </w:r>
      <w:r w:rsidRPr="006845E1">
        <w:rPr>
          <w:szCs w:val="20"/>
        </w:rPr>
        <w:t xml:space="preserve"> report</w:t>
      </w:r>
      <w:r w:rsidR="00E25B27" w:rsidRPr="006845E1">
        <w:rPr>
          <w:szCs w:val="20"/>
        </w:rPr>
        <w:t>s</w:t>
      </w:r>
      <w:r w:rsidRPr="006845E1">
        <w:rPr>
          <w:szCs w:val="20"/>
        </w:rPr>
        <w:t xml:space="preserve"> to the </w:t>
      </w:r>
      <w:r w:rsidR="00CC601C" w:rsidRPr="006845E1">
        <w:rPr>
          <w:color w:val="00B050"/>
          <w:szCs w:val="20"/>
        </w:rPr>
        <w:t xml:space="preserve">governing body </w:t>
      </w:r>
      <w:r w:rsidRPr="006845E1">
        <w:rPr>
          <w:szCs w:val="20"/>
        </w:rPr>
        <w:t>detailing safeguarding training undertaken by all staff and will maintain up to date register of who has been trained.</w:t>
      </w:r>
    </w:p>
    <w:p w:rsidR="00EB72E7" w:rsidRPr="006845E1" w:rsidRDefault="00A76F72" w:rsidP="00EB72E7">
      <w:pPr>
        <w:pStyle w:val="Bullet0"/>
        <w:rPr>
          <w:szCs w:val="20"/>
        </w:rPr>
      </w:pPr>
      <w:r w:rsidRPr="006845E1">
        <w:rPr>
          <w:color w:val="538135" w:themeColor="accent6" w:themeShade="BF"/>
          <w:szCs w:val="20"/>
        </w:rPr>
        <w:t>Although</w:t>
      </w:r>
      <w:r w:rsidRPr="006845E1">
        <w:rPr>
          <w:szCs w:val="20"/>
        </w:rPr>
        <w:t xml:space="preserve"> the</w:t>
      </w:r>
      <w:r w:rsidRPr="006845E1">
        <w:rPr>
          <w:color w:val="538135" w:themeColor="accent6" w:themeShade="BF"/>
          <w:szCs w:val="20"/>
        </w:rPr>
        <w:t xml:space="preserve"> </w:t>
      </w:r>
      <w:r w:rsidR="00CA00A2" w:rsidRPr="006845E1">
        <w:rPr>
          <w:color w:val="538135" w:themeColor="accent6" w:themeShade="BF"/>
          <w:szCs w:val="20"/>
        </w:rPr>
        <w:t>school</w:t>
      </w:r>
      <w:r w:rsidRPr="006845E1">
        <w:rPr>
          <w:color w:val="538135" w:themeColor="accent6" w:themeShade="BF"/>
          <w:szCs w:val="20"/>
        </w:rPr>
        <w:t xml:space="preserve"> </w:t>
      </w:r>
      <w:r w:rsidRPr="006845E1">
        <w:rPr>
          <w:szCs w:val="20"/>
        </w:rPr>
        <w:t>has a nominated lead</w:t>
      </w:r>
      <w:r w:rsidR="00E25B27" w:rsidRPr="006845E1">
        <w:rPr>
          <w:szCs w:val="20"/>
        </w:rPr>
        <w:t>(s)</w:t>
      </w:r>
      <w:r w:rsidRPr="006845E1">
        <w:rPr>
          <w:szCs w:val="20"/>
        </w:rPr>
        <w:t xml:space="preserve"> for the </w:t>
      </w:r>
      <w:r w:rsidR="007B42E5" w:rsidRPr="006845E1">
        <w:rPr>
          <w:color w:val="00B050"/>
          <w:szCs w:val="20"/>
        </w:rPr>
        <w:t xml:space="preserve">governing </w:t>
      </w:r>
      <w:proofErr w:type="spellStart"/>
      <w:r w:rsidR="007B42E5" w:rsidRPr="006845E1">
        <w:rPr>
          <w:color w:val="00B050"/>
          <w:szCs w:val="20"/>
        </w:rPr>
        <w:t>body</w:t>
      </w:r>
      <w:r w:rsidR="00BA317A" w:rsidRPr="006845E1">
        <w:rPr>
          <w:szCs w:val="20"/>
        </w:rPr>
        <w:t>a</w:t>
      </w:r>
      <w:r w:rsidRPr="006845E1">
        <w:rPr>
          <w:szCs w:val="20"/>
        </w:rPr>
        <w:t>ll</w:t>
      </w:r>
      <w:proofErr w:type="spellEnd"/>
      <w:r w:rsidRPr="006845E1">
        <w:rPr>
          <w:szCs w:val="20"/>
        </w:rPr>
        <w:t xml:space="preserve"> members of the </w:t>
      </w:r>
      <w:r w:rsidR="007B42E5" w:rsidRPr="006845E1">
        <w:rPr>
          <w:color w:val="00B050"/>
          <w:szCs w:val="20"/>
        </w:rPr>
        <w:t xml:space="preserve">governing body </w:t>
      </w:r>
      <w:r w:rsidRPr="006845E1">
        <w:rPr>
          <w:szCs w:val="20"/>
        </w:rPr>
        <w:t>will access appropriate safeguarding training which covers their specific strategic responsibilities on a regular basis.</w:t>
      </w:r>
    </w:p>
    <w:p w:rsidR="00EB72E7" w:rsidRPr="006845E1" w:rsidRDefault="004A080B" w:rsidP="004E5137">
      <w:pPr>
        <w:pStyle w:val="Head1"/>
      </w:pPr>
      <w:bookmarkStart w:id="16" w:name="_Toc108708459"/>
      <w:r w:rsidRPr="006845E1">
        <w:t>Safe</w:t>
      </w:r>
      <w:r w:rsidR="00F67023" w:rsidRPr="006845E1">
        <w:t>r</w:t>
      </w:r>
      <w:r w:rsidRPr="006845E1">
        <w:t xml:space="preserve"> </w:t>
      </w:r>
      <w:r w:rsidR="00C367BA" w:rsidRPr="006845E1">
        <w:t>Working Prac</w:t>
      </w:r>
      <w:r w:rsidRPr="006845E1">
        <w:t>tice</w:t>
      </w:r>
      <w:bookmarkEnd w:id="16"/>
    </w:p>
    <w:p w:rsidR="00B76584" w:rsidRPr="006845E1" w:rsidRDefault="00EB72E7" w:rsidP="00A32B50">
      <w:pPr>
        <w:pStyle w:val="Bullet0"/>
      </w:pPr>
      <w:r w:rsidRPr="006845E1">
        <w:t>All members of staff are required to work within</w:t>
      </w:r>
      <w:r w:rsidR="003B240F" w:rsidRPr="006845E1">
        <w:t xml:space="preserve"> our</w:t>
      </w:r>
      <w:r w:rsidRPr="006845E1">
        <w:t xml:space="preserve"> clear guidelines on </w:t>
      </w:r>
      <w:r w:rsidR="00EB6438" w:rsidRPr="006845E1">
        <w:t>safe</w:t>
      </w:r>
      <w:r w:rsidR="003F1882" w:rsidRPr="006845E1">
        <w:t>r</w:t>
      </w:r>
      <w:r w:rsidR="00EB6438" w:rsidRPr="006845E1">
        <w:t xml:space="preserve"> working practice as outlined in t</w:t>
      </w:r>
      <w:r w:rsidRPr="006845E1">
        <w:t xml:space="preserve">he </w:t>
      </w:r>
      <w:r w:rsidR="00CA00A2" w:rsidRPr="006845E1">
        <w:rPr>
          <w:color w:val="538135" w:themeColor="accent6" w:themeShade="BF"/>
        </w:rPr>
        <w:t>school</w:t>
      </w:r>
      <w:r w:rsidRPr="006845E1">
        <w:rPr>
          <w:color w:val="538135" w:themeColor="accent6" w:themeShade="BF"/>
        </w:rPr>
        <w:t xml:space="preserve"> </w:t>
      </w:r>
      <w:r w:rsidR="00CA1140" w:rsidRPr="006845E1">
        <w:rPr>
          <w:color w:val="538135" w:themeColor="accent6" w:themeShade="BF"/>
        </w:rPr>
        <w:t xml:space="preserve">staff </w:t>
      </w:r>
      <w:r w:rsidR="00EB6438" w:rsidRPr="006845E1">
        <w:rPr>
          <w:color w:val="538135" w:themeColor="accent6" w:themeShade="BF"/>
        </w:rPr>
        <w:t>behaviour policy</w:t>
      </w:r>
      <w:r w:rsidRPr="006845E1">
        <w:rPr>
          <w:color w:val="538135" w:themeColor="accent6" w:themeShade="BF"/>
        </w:rPr>
        <w:t>.</w:t>
      </w:r>
      <w:r w:rsidR="00CA1140" w:rsidRPr="006845E1">
        <w:rPr>
          <w:color w:val="538135" w:themeColor="accent6" w:themeShade="BF"/>
        </w:rPr>
        <w:t xml:space="preserve"> </w:t>
      </w:r>
    </w:p>
    <w:p w:rsidR="00B76584" w:rsidRPr="00465929" w:rsidRDefault="00EB72E7" w:rsidP="00D43B2D">
      <w:pPr>
        <w:pStyle w:val="Bullet0"/>
      </w:pPr>
      <w:r w:rsidRPr="00465929">
        <w:t xml:space="preserve">Staff </w:t>
      </w:r>
      <w:r w:rsidR="004346A1" w:rsidRPr="00465929">
        <w:t>will be made</w:t>
      </w:r>
      <w:r w:rsidRPr="00465929">
        <w:t xml:space="preserve"> aware of the</w:t>
      </w:r>
      <w:r w:rsidRPr="00465929">
        <w:rPr>
          <w:color w:val="538135" w:themeColor="accent6" w:themeShade="BF"/>
        </w:rPr>
        <w:t xml:space="preserve"> </w:t>
      </w:r>
      <w:r w:rsidR="00CA00A2" w:rsidRPr="00465929">
        <w:t>school</w:t>
      </w:r>
      <w:r w:rsidRPr="00465929">
        <w:t xml:space="preserve"> </w:t>
      </w:r>
      <w:r w:rsidR="00E60D52" w:rsidRPr="00465929">
        <w:t>behaviour management and physical intervention policies</w:t>
      </w:r>
      <w:r w:rsidRPr="00465929">
        <w:rPr>
          <w:i/>
        </w:rPr>
        <w:t xml:space="preserve">, </w:t>
      </w:r>
      <w:r w:rsidRPr="00465929">
        <w:t>and any physical interventions</w:t>
      </w:r>
      <w:r w:rsidR="00C50E7B" w:rsidRPr="00465929">
        <w:t>/use of reasonable force</w:t>
      </w:r>
      <w:r w:rsidRPr="00465929">
        <w:t xml:space="preserve"> must be in line with agreed policy and procedure</w:t>
      </w:r>
      <w:r w:rsidR="00A0363C" w:rsidRPr="00465929">
        <w:t>s</w:t>
      </w:r>
      <w:r w:rsidR="00C50E7B" w:rsidRPr="00465929">
        <w:t xml:space="preserve"> and national guidance</w:t>
      </w:r>
      <w:r w:rsidR="00A0363C" w:rsidRPr="00465929">
        <w:t>.</w:t>
      </w:r>
      <w:r w:rsidRPr="00465929">
        <w:t xml:space="preserve"> </w:t>
      </w:r>
    </w:p>
    <w:p w:rsidR="00FF51D8" w:rsidRPr="00465929" w:rsidRDefault="00791ECA" w:rsidP="00791ECA">
      <w:pPr>
        <w:pStyle w:val="Bullet0"/>
        <w:rPr>
          <w:b/>
          <w:sz w:val="28"/>
        </w:rPr>
      </w:pPr>
      <w:r w:rsidRPr="00465929">
        <w:t>All st</w:t>
      </w:r>
      <w:r w:rsidR="00EB72E7" w:rsidRPr="00465929">
        <w:t xml:space="preserve">aff </w:t>
      </w:r>
      <w:r w:rsidR="004F5AB5" w:rsidRPr="00465929">
        <w:t>will be made aware</w:t>
      </w:r>
      <w:r w:rsidR="00EB72E7" w:rsidRPr="00465929">
        <w:t xml:space="preserve"> of the professional risks associated with the use of social media and electronic communication (</w:t>
      </w:r>
      <w:r w:rsidR="00DD22D0" w:rsidRPr="00465929">
        <w:t xml:space="preserve">such as </w:t>
      </w:r>
      <w:r w:rsidR="00EB72E7" w:rsidRPr="00465929">
        <w:t>email, mobile phones, texting, social network</w:t>
      </w:r>
      <w:r w:rsidR="00DD22D0" w:rsidRPr="00465929">
        <w:t>ing</w:t>
      </w:r>
      <w:r w:rsidR="00EB72E7" w:rsidRPr="00465929">
        <w:t>)</w:t>
      </w:r>
      <w:r w:rsidR="00B32B59" w:rsidRPr="00465929">
        <w:t xml:space="preserve">. </w:t>
      </w:r>
      <w:r w:rsidR="009E0BA1" w:rsidRPr="00465929">
        <w:t xml:space="preserve">Staff </w:t>
      </w:r>
      <w:r w:rsidR="00B32B59" w:rsidRPr="00465929">
        <w:t xml:space="preserve">will </w:t>
      </w:r>
      <w:r w:rsidR="006D4418" w:rsidRPr="00465929">
        <w:t xml:space="preserve">adhere to </w:t>
      </w:r>
      <w:r w:rsidR="00514F49" w:rsidRPr="00465929">
        <w:t xml:space="preserve">relevant </w:t>
      </w:r>
      <w:r w:rsidR="00CA00A2" w:rsidRPr="00465929">
        <w:rPr>
          <w:color w:val="538135" w:themeColor="accent6" w:themeShade="BF"/>
        </w:rPr>
        <w:t>school</w:t>
      </w:r>
      <w:r w:rsidR="00EB6438" w:rsidRPr="00465929">
        <w:rPr>
          <w:color w:val="538135" w:themeColor="accent6" w:themeShade="BF"/>
        </w:rPr>
        <w:t xml:space="preserve"> </w:t>
      </w:r>
      <w:r w:rsidR="00514F49" w:rsidRPr="00465929">
        <w:t xml:space="preserve">policies including </w:t>
      </w:r>
      <w:r w:rsidR="00DD22D0" w:rsidRPr="00465929">
        <w:t xml:space="preserve">staff behaviour policy, </w:t>
      </w:r>
      <w:r w:rsidR="00EB6438" w:rsidRPr="00465929">
        <w:t>Acceptable</w:t>
      </w:r>
      <w:r w:rsidR="006D4418" w:rsidRPr="00465929">
        <w:t xml:space="preserve"> Use</w:t>
      </w:r>
      <w:r w:rsidR="006A3B8B" w:rsidRPr="00465929">
        <w:t>/online safety p</w:t>
      </w:r>
      <w:r w:rsidR="006D4418" w:rsidRPr="00465929">
        <w:t>olicies</w:t>
      </w:r>
      <w:r w:rsidR="00514F49" w:rsidRPr="00465929">
        <w:t xml:space="preserve">, </w:t>
      </w:r>
      <w:r w:rsidR="00DD22D0" w:rsidRPr="00465929">
        <w:t xml:space="preserve">and </w:t>
      </w:r>
      <w:r w:rsidR="00514F49" w:rsidRPr="00465929">
        <w:t>Social Media</w:t>
      </w:r>
      <w:r w:rsidRPr="00465929">
        <w:t>.</w:t>
      </w:r>
      <w:r w:rsidR="00DD22D0" w:rsidRPr="00465929">
        <w:t xml:space="preserve"> </w:t>
      </w:r>
    </w:p>
    <w:p w:rsidR="00DD78F4" w:rsidRPr="00465929" w:rsidRDefault="00DD78F4" w:rsidP="004E5137">
      <w:pPr>
        <w:pStyle w:val="Head1"/>
      </w:pPr>
      <w:bookmarkStart w:id="17" w:name="_Toc108708460"/>
      <w:r w:rsidRPr="00465929">
        <w:t>S</w:t>
      </w:r>
      <w:r w:rsidR="00F95BBD" w:rsidRPr="00465929">
        <w:t xml:space="preserve">taff </w:t>
      </w:r>
      <w:r w:rsidR="00C367BA" w:rsidRPr="00465929">
        <w:t>Supervision and Support</w:t>
      </w:r>
      <w:bookmarkEnd w:id="17"/>
      <w:r w:rsidR="00C367BA" w:rsidRPr="00465929">
        <w:t xml:space="preserve"> </w:t>
      </w:r>
    </w:p>
    <w:p w:rsidR="006D5E89" w:rsidRPr="00465929" w:rsidRDefault="00DD78F4" w:rsidP="006A3B8B">
      <w:pPr>
        <w:pStyle w:val="Bullet0"/>
      </w:pPr>
      <w:r w:rsidRPr="00465929">
        <w:t>Any member of staff affected by issues arising from concerns for children’s welfare or safety can seek support from the DSL.</w:t>
      </w:r>
    </w:p>
    <w:p w:rsidR="009479BC" w:rsidRPr="00465929" w:rsidRDefault="009479BC" w:rsidP="006A3B8B">
      <w:pPr>
        <w:pStyle w:val="Bullet0"/>
      </w:pPr>
      <w:r w:rsidRPr="00465929">
        <w:t xml:space="preserve">The induction process will include familiarisation with child protection responsibilities and procedures to be followed if </w:t>
      </w:r>
      <w:r w:rsidR="00B51A96" w:rsidRPr="00465929">
        <w:t xml:space="preserve">members of </w:t>
      </w:r>
      <w:r w:rsidRPr="00465929">
        <w:t xml:space="preserve">staff have any concerns about a child’s safety or welfare. </w:t>
      </w:r>
    </w:p>
    <w:p w:rsidR="009479BC" w:rsidRPr="00465929" w:rsidRDefault="009479BC" w:rsidP="006A3B8B">
      <w:pPr>
        <w:pStyle w:val="Bullet0"/>
      </w:pPr>
      <w:r w:rsidRPr="00465929">
        <w:t xml:space="preserve">The </w:t>
      </w:r>
      <w:r w:rsidR="00CA00A2" w:rsidRPr="00465929">
        <w:rPr>
          <w:color w:val="538135" w:themeColor="accent6" w:themeShade="BF"/>
        </w:rPr>
        <w:t>school</w:t>
      </w:r>
      <w:r w:rsidRPr="00465929">
        <w:rPr>
          <w:color w:val="538135" w:themeColor="accent6" w:themeShade="BF"/>
        </w:rPr>
        <w:t xml:space="preserve"> </w:t>
      </w:r>
      <w:r w:rsidRPr="00465929">
        <w:t>will provide appropriate supervision and support for all members of staff to ensure that:</w:t>
      </w:r>
    </w:p>
    <w:p w:rsidR="009479BC" w:rsidRPr="006845E1" w:rsidRDefault="009479BC" w:rsidP="006A3B8B">
      <w:pPr>
        <w:pStyle w:val="Bullet1"/>
      </w:pPr>
      <w:r w:rsidRPr="00465929">
        <w:t xml:space="preserve">All staff </w:t>
      </w:r>
      <w:proofErr w:type="gramStart"/>
      <w:r w:rsidRPr="00465929">
        <w:t>are</w:t>
      </w:r>
      <w:proofErr w:type="gramEnd"/>
      <w:r w:rsidRPr="00465929">
        <w:t xml:space="preserve"> competent to carry out their responsibilities for safeguarding and promoting the </w:t>
      </w:r>
      <w:r w:rsidRPr="006845E1">
        <w:t>welfare of children</w:t>
      </w:r>
      <w:r w:rsidR="00A1682B" w:rsidRPr="006845E1">
        <w:t>.</w:t>
      </w:r>
    </w:p>
    <w:p w:rsidR="009479BC" w:rsidRPr="006845E1" w:rsidRDefault="006D4418" w:rsidP="006A3B8B">
      <w:pPr>
        <w:pStyle w:val="Bullet1"/>
      </w:pPr>
      <w:r w:rsidRPr="006845E1">
        <w:t xml:space="preserve">All staff </w:t>
      </w:r>
      <w:proofErr w:type="gramStart"/>
      <w:r w:rsidR="00B6355B" w:rsidRPr="006845E1">
        <w:t>are</w:t>
      </w:r>
      <w:proofErr w:type="gramEnd"/>
      <w:r w:rsidRPr="006845E1">
        <w:t xml:space="preserve"> supported by the DSL in their safeguarding role. </w:t>
      </w:r>
    </w:p>
    <w:p w:rsidR="009479BC" w:rsidRPr="006845E1" w:rsidRDefault="009479BC" w:rsidP="006A3B8B">
      <w:pPr>
        <w:pStyle w:val="Bullet1"/>
        <w:spacing w:after="120"/>
        <w:ind w:left="1145" w:hanging="357"/>
      </w:pPr>
      <w:r w:rsidRPr="006845E1">
        <w:t xml:space="preserve">All </w:t>
      </w:r>
      <w:r w:rsidR="00B51A96" w:rsidRPr="006845E1">
        <w:t xml:space="preserve">members of </w:t>
      </w:r>
      <w:r w:rsidRPr="006845E1">
        <w:t xml:space="preserve">staff have regular reviews of their own practice to ensure they improve over time. </w:t>
      </w:r>
    </w:p>
    <w:p w:rsidR="00C36E87" w:rsidRPr="006845E1" w:rsidRDefault="00064D93" w:rsidP="006A3B8B">
      <w:pPr>
        <w:pStyle w:val="Bullet0"/>
        <w:ind w:left="357" w:hanging="357"/>
        <w:rPr>
          <w:b/>
          <w:color w:val="FF0000"/>
        </w:rPr>
      </w:pPr>
      <w:r w:rsidRPr="006845E1">
        <w:t xml:space="preserve">The DSL will also put staff in touch with outside agencies for professional support if they so wish. </w:t>
      </w:r>
      <w:r w:rsidR="006845E1" w:rsidRPr="006845E1">
        <w:rPr>
          <w:b/>
          <w:iCs/>
          <w:color w:val="C45911" w:themeColor="accent2" w:themeShade="BF"/>
        </w:rPr>
        <w:t>Chestnuts Primary provides SAS support for staff (including a range of therapies)</w:t>
      </w:r>
      <w:r w:rsidR="00C248DB" w:rsidRPr="006845E1">
        <w:rPr>
          <w:b/>
          <w:iCs/>
          <w:color w:val="C45911" w:themeColor="accent2" w:themeShade="BF"/>
        </w:rPr>
        <w:t xml:space="preserve">. </w:t>
      </w:r>
      <w:r w:rsidRPr="006845E1">
        <w:t xml:space="preserve">Staff can also approach organisations such as their Union, the Education Support Partnership or other similar organisations directly. </w:t>
      </w:r>
    </w:p>
    <w:p w:rsidR="006B3F24" w:rsidRPr="00465929" w:rsidRDefault="00477FC7" w:rsidP="00477FC7">
      <w:pPr>
        <w:pStyle w:val="Bullet0"/>
        <w:ind w:left="357" w:hanging="357"/>
        <w:rPr>
          <w:b/>
          <w:color w:val="C45911" w:themeColor="accent2" w:themeShade="BF"/>
        </w:rPr>
      </w:pPr>
      <w:r w:rsidRPr="00465929">
        <w:lastRenderedPageBreak/>
        <w:t xml:space="preserve">The </w:t>
      </w:r>
      <w:r w:rsidR="00CA00A2" w:rsidRPr="00465929">
        <w:rPr>
          <w:color w:val="538135" w:themeColor="accent6" w:themeShade="BF"/>
        </w:rPr>
        <w:t>school</w:t>
      </w:r>
      <w:r w:rsidR="00BA1A00" w:rsidRPr="00465929">
        <w:t xml:space="preserve"> </w:t>
      </w:r>
      <w:r w:rsidRPr="00465929">
        <w:t>will</w:t>
      </w:r>
      <w:r w:rsidR="00F343CA" w:rsidRPr="00465929">
        <w:t xml:space="preserve"> ensure that members of staff </w:t>
      </w:r>
      <w:r w:rsidRPr="00465929">
        <w:t xml:space="preserve">who are working within the foundation stage </w:t>
      </w:r>
      <w:r w:rsidR="00F343CA" w:rsidRPr="00465929">
        <w:t xml:space="preserve">are provided with appropriate supervision in accordance with the statutory requirements of </w:t>
      </w:r>
      <w:r w:rsidRPr="00465929">
        <w:t>E</w:t>
      </w:r>
      <w:r w:rsidR="00730C6F" w:rsidRPr="00465929">
        <w:t>arly Years Foundation Stage (EYFS) 20</w:t>
      </w:r>
      <w:r w:rsidR="006A3B8B" w:rsidRPr="00465929">
        <w:t>21</w:t>
      </w:r>
      <w:r w:rsidR="00F343CA" w:rsidRPr="00465929">
        <w:t>.</w:t>
      </w:r>
      <w:r w:rsidR="00C36E87" w:rsidRPr="00465929">
        <w:t xml:space="preserve"> </w:t>
      </w:r>
    </w:p>
    <w:p w:rsidR="00CA7B74" w:rsidRPr="00465929" w:rsidRDefault="00CA7B74" w:rsidP="004E5137">
      <w:pPr>
        <w:pStyle w:val="Head1"/>
      </w:pPr>
      <w:bookmarkStart w:id="18" w:name="_Toc108708461"/>
      <w:r w:rsidRPr="00465929">
        <w:t>Online safety</w:t>
      </w:r>
      <w:bookmarkEnd w:id="18"/>
    </w:p>
    <w:p w:rsidR="00CA7B74" w:rsidRPr="00465929" w:rsidRDefault="00970239" w:rsidP="00CA7B74">
      <w:pPr>
        <w:rPr>
          <w:rFonts w:cs="Arial"/>
          <w:b/>
          <w:iCs/>
          <w:color w:val="C45911" w:themeColor="accent2" w:themeShade="BF"/>
        </w:rPr>
      </w:pPr>
      <w:r>
        <w:rPr>
          <w:rFonts w:cs="Arial"/>
          <w:b/>
          <w:iCs/>
          <w:color w:val="C45911" w:themeColor="accent2" w:themeShade="BF"/>
        </w:rPr>
        <w:t xml:space="preserve">Chestnuts Primary </w:t>
      </w:r>
      <w:proofErr w:type="gramStart"/>
      <w:r>
        <w:rPr>
          <w:rFonts w:cs="Arial"/>
          <w:b/>
          <w:iCs/>
          <w:color w:val="C45911" w:themeColor="accent2" w:themeShade="BF"/>
        </w:rPr>
        <w:t>take</w:t>
      </w:r>
      <w:proofErr w:type="gramEnd"/>
      <w:r>
        <w:rPr>
          <w:rFonts w:cs="Arial"/>
          <w:b/>
          <w:iCs/>
          <w:color w:val="C45911" w:themeColor="accent2" w:themeShade="BF"/>
        </w:rPr>
        <w:t xml:space="preserve"> e-safety very seriously and </w:t>
      </w:r>
      <w:r w:rsidR="00B53A61">
        <w:rPr>
          <w:rFonts w:cs="Arial"/>
          <w:b/>
          <w:iCs/>
          <w:color w:val="C45911" w:themeColor="accent2" w:themeShade="BF"/>
        </w:rPr>
        <w:t xml:space="preserve">teach e-safety through ICT using the purple mash scheme of work. We have an internet safety policy available on the school website. </w:t>
      </w:r>
      <w:r w:rsidR="00CA7B74" w:rsidRPr="00465929">
        <w:rPr>
          <w:rFonts w:cs="Arial"/>
          <w:b/>
          <w:iCs/>
          <w:color w:val="C45911" w:themeColor="accent2" w:themeShade="BF"/>
        </w:rPr>
        <w:br/>
      </w:r>
    </w:p>
    <w:p w:rsidR="00CA7B74" w:rsidRPr="00947FB2" w:rsidRDefault="00CA7B74" w:rsidP="00CA7B74">
      <w:pPr>
        <w:pStyle w:val="Bullet0"/>
      </w:pPr>
      <w:r w:rsidRPr="00465929">
        <w:t xml:space="preserve">It is recognised by </w:t>
      </w:r>
      <w:r w:rsidR="00623715">
        <w:rPr>
          <w:color w:val="00B050"/>
        </w:rPr>
        <w:t>Chestnuts Primary</w:t>
      </w:r>
      <w:r w:rsidR="00947FB2" w:rsidRPr="000C72E4">
        <w:rPr>
          <w:color w:val="538135" w:themeColor="accent6" w:themeShade="BF"/>
        </w:rPr>
        <w:t xml:space="preserve"> </w:t>
      </w:r>
      <w:r w:rsidRPr="00465929">
        <w:t xml:space="preserve">that the use of technology presents challenges and risks to children and adults both inside and outside of </w:t>
      </w:r>
      <w:r w:rsidRPr="00465929">
        <w:rPr>
          <w:szCs w:val="24"/>
        </w:rPr>
        <w:t>school</w:t>
      </w:r>
      <w:r w:rsidRPr="00465929">
        <w:t xml:space="preserve">. As a school we will empower, protect and educate the </w:t>
      </w:r>
      <w:r w:rsidRPr="00947FB2">
        <w:t>community in their use of technology and establish mechanisms to identify, intervene in, and escalate any incident where appropriate. The school sees technology and its use permeating all aspects of school. Our integrated approach to online safety is set out in detail in:</w:t>
      </w:r>
    </w:p>
    <w:p w:rsidR="00CA7B74" w:rsidRPr="00947FB2" w:rsidRDefault="00CA7B74" w:rsidP="00CA7B74">
      <w:pPr>
        <w:pStyle w:val="Bullet1"/>
      </w:pPr>
      <w:r w:rsidRPr="00947FB2">
        <w:t xml:space="preserve">The online safety policy </w:t>
      </w:r>
    </w:p>
    <w:p w:rsidR="00CA7B74" w:rsidRPr="00C05C17" w:rsidRDefault="00CA7B74" w:rsidP="00CA7B74">
      <w:pPr>
        <w:pStyle w:val="Bullet1"/>
      </w:pPr>
      <w:r w:rsidRPr="00C05C17">
        <w:t>Mobile phone and social media policy</w:t>
      </w:r>
    </w:p>
    <w:p w:rsidR="00CA7B74" w:rsidRPr="00C05C17" w:rsidRDefault="00CA7B74" w:rsidP="00CA7B74">
      <w:pPr>
        <w:pStyle w:val="Bullet1"/>
      </w:pPr>
      <w:r w:rsidRPr="00C05C17">
        <w:t xml:space="preserve">Use of images policy </w:t>
      </w:r>
    </w:p>
    <w:p w:rsidR="00CA7B74" w:rsidRPr="00C05C17" w:rsidRDefault="00CA7B74" w:rsidP="00CA7B74">
      <w:pPr>
        <w:pStyle w:val="Bullet1"/>
      </w:pPr>
      <w:r w:rsidRPr="00C05C17">
        <w:t xml:space="preserve">Remote learning policy </w:t>
      </w:r>
    </w:p>
    <w:p w:rsidR="00CA7B74" w:rsidRPr="00C05C17" w:rsidRDefault="00CA7B74" w:rsidP="00CA7B74">
      <w:pPr>
        <w:pStyle w:val="Bullet1"/>
      </w:pPr>
      <w:r w:rsidRPr="00C05C17">
        <w:t xml:space="preserve">Threaded through other policies, including policies for the curriculum, subject teaching, behaviour, </w:t>
      </w:r>
      <w:r w:rsidR="00C05C17" w:rsidRPr="00C05C17">
        <w:t>child-on-child</w:t>
      </w:r>
      <w:r w:rsidRPr="00C05C17">
        <w:t xml:space="preserve"> abuse and RSE/PSHE.</w:t>
      </w:r>
    </w:p>
    <w:p w:rsidR="00CA7B74" w:rsidRPr="00C05C17" w:rsidRDefault="00CA7B74" w:rsidP="00CA7B74">
      <w:pPr>
        <w:pStyle w:val="Bullet1"/>
      </w:pPr>
      <w:r w:rsidRPr="00C05C17">
        <w:t>Role and responsibilities of the DSL</w:t>
      </w:r>
    </w:p>
    <w:p w:rsidR="00CA7B74" w:rsidRPr="00C05C17" w:rsidRDefault="00CA7B74" w:rsidP="00AF1572">
      <w:pPr>
        <w:pStyle w:val="Bullet1"/>
        <w:spacing w:after="120"/>
        <w:ind w:left="1145" w:hanging="357"/>
      </w:pPr>
      <w:r w:rsidRPr="00C05C17">
        <w:t>Parental engagement policy</w:t>
      </w:r>
    </w:p>
    <w:p w:rsidR="00CA7B74" w:rsidRPr="00947FB2" w:rsidRDefault="00CA7B74" w:rsidP="00CA7B74">
      <w:pPr>
        <w:pStyle w:val="Bullet0"/>
      </w:pPr>
      <w:r w:rsidRPr="00947FB2">
        <w:rPr>
          <w:szCs w:val="24"/>
        </w:rPr>
        <w:t xml:space="preserve">The school </w:t>
      </w:r>
      <w:r w:rsidRPr="00947FB2">
        <w:t xml:space="preserve">identifies that the breadth of issues classified within online safety is considerable, but can be categorised into four areas of risk as set out in KCSIE: </w:t>
      </w:r>
    </w:p>
    <w:p w:rsidR="00CA7B74" w:rsidRPr="00947FB2" w:rsidRDefault="00CA7B74" w:rsidP="00947FB2">
      <w:pPr>
        <w:pStyle w:val="Bullet1"/>
        <w:spacing w:after="80"/>
      </w:pPr>
      <w:r w:rsidRPr="00947FB2">
        <w:rPr>
          <w:b/>
          <w:bCs/>
        </w:rPr>
        <w:t>content</w:t>
      </w:r>
      <w:r w:rsidRPr="00947FB2">
        <w:t xml:space="preserve">: being exposed to illegal, inappropriate or harmful material; for example, pornography, fake news, racist or radical and extremist views; </w:t>
      </w:r>
    </w:p>
    <w:p w:rsidR="00CA7B74" w:rsidRPr="00947FB2" w:rsidRDefault="00CA7B74" w:rsidP="00947FB2">
      <w:pPr>
        <w:pStyle w:val="Bullet1"/>
        <w:spacing w:after="80"/>
      </w:pPr>
      <w:r w:rsidRPr="00947FB2">
        <w:rPr>
          <w:b/>
          <w:bCs/>
        </w:rPr>
        <w:t>contact</w:t>
      </w:r>
      <w:r w:rsidRPr="00947FB2">
        <w:t xml:space="preserve">: being subjected to harmful online interaction with other users; for example, commercial advertising as well as adults posing as children or young adults; and </w:t>
      </w:r>
    </w:p>
    <w:p w:rsidR="00CA7B74" w:rsidRPr="00947FB2" w:rsidRDefault="00CA7B74" w:rsidP="00947FB2">
      <w:pPr>
        <w:pStyle w:val="Bullet1"/>
        <w:spacing w:after="80"/>
        <w:rPr>
          <w:lang w:val="en-US"/>
        </w:rPr>
      </w:pPr>
      <w:proofErr w:type="gramStart"/>
      <w:r w:rsidRPr="00947FB2">
        <w:rPr>
          <w:b/>
          <w:bCs/>
        </w:rPr>
        <w:t>conduct</w:t>
      </w:r>
      <w:proofErr w:type="gramEnd"/>
      <w:r w:rsidRPr="00947FB2">
        <w:t>: personal online behaviour that increases the likelihood of, or causes, harm; for example, making, sending and receiving explicit images, or online bullying.</w:t>
      </w:r>
    </w:p>
    <w:p w:rsidR="00CA7B74" w:rsidRPr="00947FB2" w:rsidRDefault="00CA7B74" w:rsidP="00947FB2">
      <w:pPr>
        <w:pStyle w:val="Bullet1"/>
        <w:autoSpaceDE w:val="0"/>
        <w:autoSpaceDN w:val="0"/>
        <w:adjustRightInd w:val="0"/>
        <w:spacing w:after="80"/>
        <w:ind w:left="1145" w:hanging="357"/>
        <w:rPr>
          <w:color w:val="000000"/>
          <w:sz w:val="24"/>
          <w:szCs w:val="24"/>
        </w:rPr>
      </w:pPr>
      <w:proofErr w:type="gramStart"/>
      <w:r w:rsidRPr="00947FB2">
        <w:rPr>
          <w:b/>
          <w:bCs/>
        </w:rPr>
        <w:t>commerce</w:t>
      </w:r>
      <w:proofErr w:type="gramEnd"/>
      <w:r w:rsidRPr="00947FB2">
        <w:rPr>
          <w:b/>
          <w:bCs/>
        </w:rPr>
        <w:t xml:space="preserve">: </w:t>
      </w:r>
      <w:r w:rsidRPr="00947FB2">
        <w:rPr>
          <w:color w:val="000000"/>
        </w:rPr>
        <w:t xml:space="preserve">risks such as online gambling, inappropriate advertising, phishing and or financial scams. If you feel your pupils, students or </w:t>
      </w:r>
      <w:proofErr w:type="gramStart"/>
      <w:r w:rsidRPr="00947FB2">
        <w:rPr>
          <w:color w:val="000000"/>
        </w:rPr>
        <w:t>staff are</w:t>
      </w:r>
      <w:proofErr w:type="gramEnd"/>
      <w:r w:rsidRPr="00947FB2">
        <w:rPr>
          <w:color w:val="000000"/>
        </w:rPr>
        <w:t xml:space="preserve"> at risk, please report it to the Anti-Phishing Working Group.</w:t>
      </w:r>
    </w:p>
    <w:p w:rsidR="00CA7B74" w:rsidRPr="00465929" w:rsidRDefault="00CA7B74" w:rsidP="0086208C">
      <w:pPr>
        <w:pStyle w:val="Bullet0"/>
      </w:pPr>
      <w:r w:rsidRPr="00465929">
        <w:t>The DSL</w:t>
      </w:r>
      <w:r w:rsidR="00B53A61">
        <w:t xml:space="preserve"> and IT lead, Carole Newton, have</w:t>
      </w:r>
      <w:r w:rsidRPr="00465929">
        <w:t xml:space="preserve"> overall responsibility for online safeguarding within the school but will liaise as necessary with other members of staff. </w:t>
      </w:r>
    </w:p>
    <w:p w:rsidR="00CA7B74" w:rsidRPr="006845E1" w:rsidRDefault="00623715" w:rsidP="0086208C">
      <w:pPr>
        <w:pStyle w:val="Bullet0"/>
      </w:pPr>
      <w:r>
        <w:rPr>
          <w:color w:val="00B050"/>
        </w:rPr>
        <w:t>Chestnuts Primary</w:t>
      </w:r>
      <w:r w:rsidR="004C7C9C" w:rsidRPr="000C72E4">
        <w:rPr>
          <w:color w:val="538135" w:themeColor="accent6" w:themeShade="BF"/>
        </w:rPr>
        <w:t xml:space="preserve"> </w:t>
      </w:r>
      <w:r w:rsidR="00CA7B74" w:rsidRPr="00465929">
        <w:t xml:space="preserve">uses a wide range of technology. This includes (amend as appropriate) computers, laptops, tablets and other digital devices, the internet, our learning platform, intranet and email systems. </w:t>
      </w:r>
      <w:r w:rsidR="00CA7B74" w:rsidRPr="006845E1">
        <w:t xml:space="preserve">All School owned devices and systems will be used in accordance with our acceptable use policies and with appropriate safety and security measures in place. </w:t>
      </w:r>
    </w:p>
    <w:p w:rsidR="00CA7B74" w:rsidRPr="00465929" w:rsidRDefault="00623715" w:rsidP="0086208C">
      <w:pPr>
        <w:pStyle w:val="Bullet0"/>
      </w:pPr>
      <w:r w:rsidRPr="006845E1">
        <w:rPr>
          <w:color w:val="00B050"/>
        </w:rPr>
        <w:t>Chestnuts Primary</w:t>
      </w:r>
      <w:r w:rsidR="004C7C9C" w:rsidRPr="006845E1">
        <w:rPr>
          <w:color w:val="538135" w:themeColor="accent6" w:themeShade="BF"/>
        </w:rPr>
        <w:t xml:space="preserve"> </w:t>
      </w:r>
      <w:r w:rsidR="00CA7B74" w:rsidRPr="006845E1">
        <w:t>recognises the specific risks that can be posed by mobile technology, including mobile phones and cameras. In accordance with KCSIE 202</w:t>
      </w:r>
      <w:r w:rsidR="004C7C9C" w:rsidRPr="006845E1">
        <w:t>2</w:t>
      </w:r>
      <w:r w:rsidR="00CA7B74" w:rsidRPr="006845E1">
        <w:t xml:space="preserve"> and EYFS 202</w:t>
      </w:r>
      <w:r w:rsidR="00882378" w:rsidRPr="006845E1">
        <w:t>1</w:t>
      </w:r>
      <w:r w:rsidR="00CA7B74" w:rsidRPr="006845E1">
        <w:rPr>
          <w:b/>
          <w:iCs/>
          <w:color w:val="C45911" w:themeColor="accent2" w:themeShade="BF"/>
          <w:szCs w:val="20"/>
        </w:rPr>
        <w:t xml:space="preserve"> </w:t>
      </w:r>
      <w:proofErr w:type="gramStart"/>
      <w:r w:rsidR="00CA7B74" w:rsidRPr="006845E1">
        <w:t>has</w:t>
      </w:r>
      <w:proofErr w:type="gramEnd"/>
      <w:r w:rsidR="00CA7B74" w:rsidRPr="006845E1">
        <w:t xml:space="preserve"> appropriate policies in place that are shared and understood by all members of the community. Further information </w:t>
      </w:r>
      <w:r w:rsidR="00BA4DBC" w:rsidRPr="006845E1">
        <w:t xml:space="preserve">regarding </w:t>
      </w:r>
      <w:r w:rsidR="00CA7B74" w:rsidRPr="006845E1">
        <w:t>the specific approaches relating to this can be found in our</w:t>
      </w:r>
      <w:r w:rsidR="00F17B55" w:rsidRPr="006845E1">
        <w:t xml:space="preserve"> online safety,</w:t>
      </w:r>
      <w:r w:rsidR="00CA7B74" w:rsidRPr="006845E1">
        <w:t xml:space="preserve"> mobile technology, social media, acceptable use and image use policies which can be found in the</w:t>
      </w:r>
      <w:r w:rsidR="00CA7B74" w:rsidRPr="00465929">
        <w:t xml:space="preserve"> staff room</w:t>
      </w:r>
      <w:r w:rsidR="002F0B05" w:rsidRPr="00465929">
        <w:t xml:space="preserve"> </w:t>
      </w:r>
      <w:r w:rsidR="002F0B05">
        <w:t>and school</w:t>
      </w:r>
      <w:r w:rsidR="00CA7B74" w:rsidRPr="00465929">
        <w:t xml:space="preserve"> website. </w:t>
      </w:r>
    </w:p>
    <w:p w:rsidR="00CA7B74" w:rsidRPr="00465929" w:rsidRDefault="00623715" w:rsidP="0086208C">
      <w:pPr>
        <w:pStyle w:val="Bullet0"/>
      </w:pPr>
      <w:r>
        <w:rPr>
          <w:color w:val="00B050"/>
        </w:rPr>
        <w:t>Chestnuts Primary</w:t>
      </w:r>
      <w:r w:rsidR="004C7C9C" w:rsidRPr="000C72E4">
        <w:rPr>
          <w:color w:val="538135" w:themeColor="accent6" w:themeShade="BF"/>
        </w:rPr>
        <w:t xml:space="preserve"> </w:t>
      </w:r>
      <w:r w:rsidR="00CA7B74" w:rsidRPr="00465929">
        <w:rPr>
          <w:color w:val="538135" w:themeColor="accent6" w:themeShade="BF"/>
        </w:rPr>
        <w:t xml:space="preserve">will </w:t>
      </w:r>
      <w:r w:rsidR="00CA7B74" w:rsidRPr="00465929">
        <w:t xml:space="preserve">do all we reasonably can to limit children’s exposure to online risks through our school IT systems and will ensure that appropriate filtering and monitoring systems are in place. </w:t>
      </w:r>
      <w:r w:rsidR="002F0B05">
        <w:t xml:space="preserve">Filtering includes: LGFL and Sophos </w:t>
      </w:r>
      <w:proofErr w:type="spellStart"/>
      <w:r w:rsidR="002F0B05">
        <w:t>anti virus</w:t>
      </w:r>
      <w:proofErr w:type="spellEnd"/>
      <w:r w:rsidR="002F0B05">
        <w:t xml:space="preserve"> with web protect </w:t>
      </w:r>
    </w:p>
    <w:p w:rsidR="00CA7B74" w:rsidRPr="00465929" w:rsidRDefault="00CA7B74" w:rsidP="00FF0CDA">
      <w:pPr>
        <w:pStyle w:val="Bullet1"/>
        <w:spacing w:after="80"/>
        <w:rPr>
          <w:sz w:val="22"/>
        </w:rPr>
      </w:pPr>
      <w:r w:rsidRPr="00465929">
        <w:t>If learners or staff discover unsuitable sites or material, they are required to: Insert details of your procedure e.g. turn off monitor/screen, use a screen cover widget, report the concern immediately to a member of staff, report the URL of the site to technical staff/services.</w:t>
      </w:r>
      <w:r w:rsidRPr="00465929">
        <w:rPr>
          <w:rFonts w:eastAsiaTheme="minorEastAsia"/>
          <w:szCs w:val="24"/>
        </w:rPr>
        <w:t xml:space="preserve"> </w:t>
      </w:r>
    </w:p>
    <w:p w:rsidR="00CA7B74" w:rsidRPr="00465929" w:rsidRDefault="00CA7B74" w:rsidP="00FF0CDA">
      <w:pPr>
        <w:pStyle w:val="Bullet1"/>
        <w:spacing w:after="80"/>
        <w:rPr>
          <w:szCs w:val="20"/>
          <w:lang w:val="en-US"/>
        </w:rPr>
      </w:pPr>
      <w:r w:rsidRPr="00465929">
        <w:rPr>
          <w:szCs w:val="20"/>
          <w:lang w:val="en-US"/>
        </w:rPr>
        <w:t xml:space="preserve">All users will be informed that use of our systems can be monitored, and that monitoring will be in line with data protection, human rights and privacy legislation. </w:t>
      </w:r>
    </w:p>
    <w:p w:rsidR="00CA7B74" w:rsidRPr="00465929" w:rsidRDefault="00CA7B74" w:rsidP="00FF0CDA">
      <w:pPr>
        <w:pStyle w:val="Bullet1"/>
        <w:spacing w:after="80"/>
        <w:rPr>
          <w:szCs w:val="20"/>
          <w:lang w:val="en-US"/>
        </w:rPr>
      </w:pPr>
      <w:r w:rsidRPr="00465929">
        <w:rPr>
          <w:szCs w:val="20"/>
          <w:lang w:val="en-US"/>
        </w:rPr>
        <w:t xml:space="preserve">Filtering breaches or concerns identified through our monitoring approaches will be recorded and reported to the </w:t>
      </w:r>
      <w:r w:rsidRPr="00465929">
        <w:rPr>
          <w:color w:val="538135" w:themeColor="accent6" w:themeShade="BF"/>
        </w:rPr>
        <w:t>DSL and technical staff</w:t>
      </w:r>
      <w:r w:rsidRPr="00465929">
        <w:rPr>
          <w:szCs w:val="20"/>
          <w:lang w:val="en-US"/>
        </w:rPr>
        <w:t xml:space="preserve">, as appropriate. </w:t>
      </w:r>
    </w:p>
    <w:p w:rsidR="00CA7B74" w:rsidRPr="00465929" w:rsidRDefault="00CA7B74" w:rsidP="00FF0CDA">
      <w:pPr>
        <w:pStyle w:val="Bullet1"/>
        <w:spacing w:after="80"/>
        <w:rPr>
          <w:szCs w:val="20"/>
        </w:rPr>
      </w:pPr>
      <w:r w:rsidRPr="00465929">
        <w:t xml:space="preserve">Any access to material believed to be illegal will be reported immediately to the appropriate agencies, such as the </w:t>
      </w:r>
      <w:hyperlink r:id="rId19" w:history="1">
        <w:r w:rsidRPr="00465929">
          <w:rPr>
            <w:rStyle w:val="Hyperlink"/>
            <w:iCs/>
          </w:rPr>
          <w:t>Internet Watch Foundation</w:t>
        </w:r>
      </w:hyperlink>
      <w:r w:rsidRPr="00465929">
        <w:t xml:space="preserve"> and the police.</w:t>
      </w:r>
    </w:p>
    <w:p w:rsidR="00CA7B74" w:rsidRPr="004C7C9C" w:rsidRDefault="00CA7B74" w:rsidP="00FF0CDA">
      <w:pPr>
        <w:pStyle w:val="Bullet1"/>
        <w:spacing w:after="80"/>
        <w:ind w:left="1145" w:hanging="357"/>
        <w:rPr>
          <w:sz w:val="22"/>
        </w:rPr>
      </w:pPr>
      <w:r w:rsidRPr="00465929">
        <w:lastRenderedPageBreak/>
        <w:t xml:space="preserve">When implementing appropriate filtering and monitoring, </w:t>
      </w:r>
      <w:r w:rsidR="002F0B05">
        <w:rPr>
          <w:color w:val="538135" w:themeColor="accent6" w:themeShade="BF"/>
        </w:rPr>
        <w:t>Chestnuts Primary</w:t>
      </w:r>
      <w:r w:rsidRPr="00465929">
        <w:rPr>
          <w:color w:val="538135" w:themeColor="accent6" w:themeShade="BF"/>
        </w:rPr>
        <w:t xml:space="preserve"> </w:t>
      </w:r>
      <w:r w:rsidRPr="00465929">
        <w:t xml:space="preserve">will ensure that “over blocking” does not lead to unreasonable restrictions as to what children can be taught with regards to online teaching and </w:t>
      </w:r>
      <w:r w:rsidR="004C7C9C">
        <w:t xml:space="preserve">safeguarding </w:t>
      </w:r>
    </w:p>
    <w:p w:rsidR="004C7C9C" w:rsidRPr="00465929" w:rsidRDefault="004C7C9C" w:rsidP="00FF0CDA">
      <w:pPr>
        <w:pStyle w:val="Bullet1"/>
        <w:spacing w:after="80"/>
        <w:ind w:left="1145" w:hanging="357"/>
        <w:rPr>
          <w:sz w:val="22"/>
        </w:rPr>
      </w:pPr>
      <w:r>
        <w:t xml:space="preserve">Governors and leaders will check on the </w:t>
      </w:r>
      <w:r w:rsidR="00FF0CDA">
        <w:t>effectiveness</w:t>
      </w:r>
      <w:r>
        <w:t xml:space="preserve"> of the </w:t>
      </w:r>
      <w:r w:rsidR="00FF0CDA">
        <w:t>filtering</w:t>
      </w:r>
      <w:r>
        <w:t xml:space="preserve"> and </w:t>
      </w:r>
      <w:r w:rsidR="00FF0CDA">
        <w:t>monitoring</w:t>
      </w:r>
      <w:r>
        <w:t xml:space="preserve"> systems </w:t>
      </w:r>
    </w:p>
    <w:p w:rsidR="002F0B05" w:rsidRPr="002F0B05" w:rsidRDefault="00623715" w:rsidP="00757D28">
      <w:pPr>
        <w:pStyle w:val="Bullet0"/>
        <w:ind w:left="1145" w:hanging="357"/>
      </w:pPr>
      <w:r w:rsidRPr="002F0B05">
        <w:rPr>
          <w:color w:val="00B050"/>
        </w:rPr>
        <w:t>Chestnuts Primary</w:t>
      </w:r>
      <w:r w:rsidR="004C7C9C" w:rsidRPr="002F0B05">
        <w:rPr>
          <w:color w:val="538135" w:themeColor="accent6" w:themeShade="BF"/>
        </w:rPr>
        <w:t xml:space="preserve"> </w:t>
      </w:r>
      <w:r w:rsidR="00CA7B74" w:rsidRPr="00465929">
        <w:t>acknowledges that whilst filtering and monitoring is an important part of</w:t>
      </w:r>
      <w:r w:rsidR="00CA7B74" w:rsidRPr="002F0B05">
        <w:rPr>
          <w:color w:val="538135" w:themeColor="accent6" w:themeShade="BF"/>
        </w:rPr>
        <w:t xml:space="preserve"> school </w:t>
      </w:r>
      <w:r w:rsidR="00CA7B74" w:rsidRPr="00465929">
        <w:t xml:space="preserve">online safety responsibilities, it is only one part of our approach to online safety. </w:t>
      </w:r>
    </w:p>
    <w:p w:rsidR="00CA7B74" w:rsidRPr="00465929" w:rsidRDefault="00CA7B74" w:rsidP="00757D28">
      <w:pPr>
        <w:pStyle w:val="Bullet0"/>
        <w:ind w:left="1145" w:hanging="357"/>
      </w:pPr>
      <w:r w:rsidRPr="00465929">
        <w:t xml:space="preserve">Learners will use appropriate search tools, apps and online resources as identified following an informed risk assessment. </w:t>
      </w:r>
    </w:p>
    <w:p w:rsidR="00CA7B74" w:rsidRPr="00465929" w:rsidRDefault="00CA7B74" w:rsidP="00FF0CDA">
      <w:pPr>
        <w:pStyle w:val="Bullet1"/>
        <w:spacing w:after="80"/>
        <w:ind w:left="1145" w:hanging="357"/>
      </w:pPr>
      <w:proofErr w:type="gramStart"/>
      <w:r w:rsidRPr="00465929">
        <w:t>Learners</w:t>
      </w:r>
      <w:proofErr w:type="gramEnd"/>
      <w:r w:rsidRPr="00465929">
        <w:t xml:space="preserve"> internet use will be supervised by staff according to their age and ability.</w:t>
      </w:r>
    </w:p>
    <w:p w:rsidR="00CA7B74" w:rsidRPr="00465929" w:rsidRDefault="00CA7B74" w:rsidP="00FF0CDA">
      <w:pPr>
        <w:pStyle w:val="Bullet1"/>
        <w:spacing w:after="80"/>
        <w:ind w:left="1145" w:hanging="357"/>
      </w:pPr>
      <w:r w:rsidRPr="00465929">
        <w:t xml:space="preserve">Learners will be directed to use </w:t>
      </w:r>
      <w:r w:rsidR="0032041F" w:rsidRPr="00465929">
        <w:t>age-appropriate</w:t>
      </w:r>
      <w:r w:rsidRPr="00465929">
        <w:t xml:space="preserve"> online resources and tools by staff.</w:t>
      </w:r>
    </w:p>
    <w:p w:rsidR="00CA7B74" w:rsidRPr="00465929" w:rsidRDefault="00623715" w:rsidP="00F17B55">
      <w:pPr>
        <w:pStyle w:val="Bullet0"/>
        <w:rPr>
          <w:sz w:val="22"/>
        </w:rPr>
      </w:pPr>
      <w:r>
        <w:rPr>
          <w:color w:val="00B050"/>
        </w:rPr>
        <w:t>Chestnuts Primary</w:t>
      </w:r>
      <w:r w:rsidR="00FF0CDA" w:rsidRPr="000C72E4">
        <w:rPr>
          <w:color w:val="538135" w:themeColor="accent6" w:themeShade="BF"/>
        </w:rPr>
        <w:t xml:space="preserve"> </w:t>
      </w:r>
      <w:r w:rsidR="00CA7B74" w:rsidRPr="00465929">
        <w:rPr>
          <w:sz w:val="22"/>
        </w:rPr>
        <w:t xml:space="preserve">will ensure a comprehensive whole </w:t>
      </w:r>
      <w:r w:rsidR="00CA7B74" w:rsidRPr="00465929">
        <w:rPr>
          <w:color w:val="538135" w:themeColor="accent6" w:themeShade="BF"/>
          <w:sz w:val="22"/>
          <w:szCs w:val="24"/>
        </w:rPr>
        <w:t>school</w:t>
      </w:r>
      <w:r w:rsidR="00CA7B74" w:rsidRPr="00465929">
        <w:rPr>
          <w:color w:val="009EFF"/>
          <w:sz w:val="22"/>
        </w:rPr>
        <w:t xml:space="preserve"> </w:t>
      </w:r>
      <w:r w:rsidR="00CA7B74" w:rsidRPr="00465929">
        <w:rPr>
          <w:sz w:val="22"/>
        </w:rPr>
        <w:t>curriculum response is in place to enable all learners to learn about and manage online risks effectively as part of providing a broad and balanced curriculum</w:t>
      </w:r>
      <w:r w:rsidR="00CA7B74" w:rsidRPr="00465929">
        <w:rPr>
          <w:color w:val="C45911" w:themeColor="accent2" w:themeShade="BF"/>
          <w:sz w:val="22"/>
        </w:rPr>
        <w:t>.</w:t>
      </w:r>
    </w:p>
    <w:p w:rsidR="00CA7B74" w:rsidRPr="009D204F" w:rsidRDefault="00623715" w:rsidP="00F17B55">
      <w:pPr>
        <w:pStyle w:val="Bullet0"/>
        <w:rPr>
          <w:sz w:val="22"/>
        </w:rPr>
      </w:pPr>
      <w:r w:rsidRPr="009D204F">
        <w:t>Chestnuts Primary</w:t>
      </w:r>
      <w:r w:rsidR="00FF0CDA" w:rsidRPr="009D204F">
        <w:t xml:space="preserve"> </w:t>
      </w:r>
      <w:r w:rsidR="00CA7B74" w:rsidRPr="009D204F">
        <w:rPr>
          <w:sz w:val="22"/>
        </w:rPr>
        <w:t>will build a partnership approach to online safety and will support parents/carers to become aware and alert by:</w:t>
      </w:r>
    </w:p>
    <w:p w:rsidR="009D204F" w:rsidRPr="009D204F" w:rsidRDefault="009D204F" w:rsidP="00975335">
      <w:pPr>
        <w:pStyle w:val="Bullet0"/>
        <w:numPr>
          <w:ilvl w:val="0"/>
          <w:numId w:val="56"/>
        </w:numPr>
        <w:rPr>
          <w:sz w:val="22"/>
        </w:rPr>
      </w:pPr>
      <w:r w:rsidRPr="009D204F">
        <w:t xml:space="preserve">Including online safety on the school website </w:t>
      </w:r>
    </w:p>
    <w:p w:rsidR="009D204F" w:rsidRPr="006845E1" w:rsidRDefault="009D204F" w:rsidP="00975335">
      <w:pPr>
        <w:pStyle w:val="Bullet0"/>
        <w:numPr>
          <w:ilvl w:val="0"/>
          <w:numId w:val="56"/>
        </w:numPr>
        <w:rPr>
          <w:sz w:val="22"/>
        </w:rPr>
      </w:pPr>
      <w:r w:rsidRPr="006845E1">
        <w:rPr>
          <w:sz w:val="22"/>
        </w:rPr>
        <w:t xml:space="preserve">Giving online safety information at parents evenings </w:t>
      </w:r>
    </w:p>
    <w:p w:rsidR="009D204F" w:rsidRPr="006845E1" w:rsidRDefault="009D204F" w:rsidP="00975335">
      <w:pPr>
        <w:pStyle w:val="Bullet0"/>
        <w:numPr>
          <w:ilvl w:val="0"/>
          <w:numId w:val="56"/>
        </w:numPr>
        <w:rPr>
          <w:sz w:val="22"/>
        </w:rPr>
      </w:pPr>
      <w:r w:rsidRPr="006845E1">
        <w:rPr>
          <w:sz w:val="22"/>
        </w:rPr>
        <w:t xml:space="preserve">Hold training with third parties to educate parents to the dangers </w:t>
      </w:r>
    </w:p>
    <w:p w:rsidR="00CA7B74" w:rsidRPr="006845E1" w:rsidRDefault="00623715" w:rsidP="009D204F">
      <w:pPr>
        <w:pStyle w:val="Bullet0"/>
        <w:numPr>
          <w:ilvl w:val="0"/>
          <w:numId w:val="0"/>
        </w:numPr>
        <w:ind w:left="360"/>
      </w:pPr>
      <w:r w:rsidRPr="006845E1">
        <w:t>Chestnuts Primary</w:t>
      </w:r>
      <w:r w:rsidR="00FF0CDA" w:rsidRPr="006845E1">
        <w:t xml:space="preserve"> </w:t>
      </w:r>
      <w:r w:rsidR="00CA7B74" w:rsidRPr="006845E1">
        <w:t>will ensure that online safety training for all staff is integrated, aligned and considered as part of our overarching safeguarding approach.</w:t>
      </w:r>
    </w:p>
    <w:p w:rsidR="00CA7B74" w:rsidRPr="006845E1" w:rsidRDefault="00CA7B74" w:rsidP="00F17B55">
      <w:pPr>
        <w:pStyle w:val="Bullet0"/>
      </w:pPr>
      <w:r w:rsidRPr="006845E1">
        <w:t xml:space="preserve">The DSL will respond to online safety concerns in line with the child protection and other associated policies such as </w:t>
      </w:r>
      <w:r w:rsidR="00FD76A9" w:rsidRPr="006845E1">
        <w:t>child-on-child abuse</w:t>
      </w:r>
      <w:r w:rsidRPr="006845E1">
        <w:t xml:space="preserve"> and behaviour. </w:t>
      </w:r>
      <w:r w:rsidR="009D204F" w:rsidRPr="006845E1">
        <w:rPr>
          <w:b/>
          <w:iCs/>
          <w:color w:val="C45911" w:themeColor="accent2" w:themeShade="BF"/>
        </w:rPr>
        <w:t>I</w:t>
      </w:r>
      <w:r w:rsidR="00FD76A9" w:rsidRPr="006845E1">
        <w:rPr>
          <w:b/>
          <w:iCs/>
          <w:color w:val="C45911" w:themeColor="accent2" w:themeShade="BF"/>
        </w:rPr>
        <w:t>nclud</w:t>
      </w:r>
      <w:r w:rsidR="009D204F" w:rsidRPr="006845E1">
        <w:rPr>
          <w:b/>
          <w:iCs/>
          <w:color w:val="C45911" w:themeColor="accent2" w:themeShade="BF"/>
        </w:rPr>
        <w:t>ing</w:t>
      </w:r>
      <w:r w:rsidR="00FD76A9" w:rsidRPr="006845E1">
        <w:rPr>
          <w:b/>
          <w:iCs/>
          <w:color w:val="C45911" w:themeColor="accent2" w:themeShade="BF"/>
        </w:rPr>
        <w:t xml:space="preserve"> suicide/self-harm protocol/support as well as systems for searching a phone – again based on the school policy and protocol for this</w:t>
      </w:r>
      <w:r w:rsidRPr="006845E1">
        <w:rPr>
          <w:b/>
          <w:color w:val="C45911" w:themeColor="accent2" w:themeShade="BF"/>
        </w:rPr>
        <w:t xml:space="preserve">. </w:t>
      </w:r>
    </w:p>
    <w:p w:rsidR="00CA7B74" w:rsidRPr="006845E1" w:rsidRDefault="00CA7B74" w:rsidP="00FD76A9">
      <w:pPr>
        <w:pStyle w:val="Bullet1"/>
        <w:spacing w:after="80"/>
      </w:pPr>
      <w:r w:rsidRPr="006845E1">
        <w:t>Internal sanctions and/or support will be implemented as appropriate.</w:t>
      </w:r>
    </w:p>
    <w:p w:rsidR="00CA7B74" w:rsidRPr="006845E1" w:rsidRDefault="00CA7B74" w:rsidP="00FD76A9">
      <w:pPr>
        <w:pStyle w:val="Bullet1"/>
        <w:spacing w:after="80"/>
        <w:ind w:left="1145" w:hanging="357"/>
      </w:pPr>
      <w:r w:rsidRPr="006845E1">
        <w:t xml:space="preserve">Where necessary, concerns will be escalated and reported to relevant partner agencies in line with local policies and procedures. </w:t>
      </w:r>
    </w:p>
    <w:p w:rsidR="00CA7B74" w:rsidRPr="006845E1" w:rsidRDefault="00CD39E7" w:rsidP="004E5137">
      <w:pPr>
        <w:pStyle w:val="Head1"/>
      </w:pPr>
      <w:bookmarkStart w:id="19" w:name="_Toc108708462"/>
      <w:r w:rsidRPr="006845E1">
        <w:t>Remote Learning</w:t>
      </w:r>
      <w:bookmarkEnd w:id="19"/>
      <w:r w:rsidRPr="006845E1">
        <w:t xml:space="preserve"> </w:t>
      </w:r>
    </w:p>
    <w:p w:rsidR="00CA7B74" w:rsidRPr="006845E1" w:rsidRDefault="00623715" w:rsidP="00CA7B74">
      <w:pPr>
        <w:pStyle w:val="Bullet0"/>
      </w:pPr>
      <w:r w:rsidRPr="006845E1">
        <w:rPr>
          <w:color w:val="00B050"/>
        </w:rPr>
        <w:t>Chestnuts Primary</w:t>
      </w:r>
      <w:r w:rsidR="00A70EA1" w:rsidRPr="006845E1">
        <w:rPr>
          <w:color w:val="538135" w:themeColor="accent6" w:themeShade="BF"/>
        </w:rPr>
        <w:t xml:space="preserve"> </w:t>
      </w:r>
      <w:r w:rsidR="00CA7B74" w:rsidRPr="006845E1">
        <w:t>will ensure any remote sharing of information, communication and use of online learning tools and systems will be in line with privacy and data protection requirements.</w:t>
      </w:r>
    </w:p>
    <w:p w:rsidR="00CA7B74" w:rsidRPr="006845E1" w:rsidRDefault="00CA7B74" w:rsidP="00CA7B74">
      <w:pPr>
        <w:pStyle w:val="Bullet0"/>
        <w:rPr>
          <w:iCs/>
          <w:sz w:val="22"/>
        </w:rPr>
      </w:pPr>
      <w:r w:rsidRPr="006845E1">
        <w:t xml:space="preserve">All communication with learners and parents/carers will take place using </w:t>
      </w:r>
      <w:r w:rsidRPr="006845E1">
        <w:rPr>
          <w:b/>
          <w:bCs/>
          <w:color w:val="538135" w:themeColor="accent6" w:themeShade="BF"/>
        </w:rPr>
        <w:t>school</w:t>
      </w:r>
      <w:r w:rsidRPr="006845E1">
        <w:rPr>
          <w:color w:val="538135" w:themeColor="accent6" w:themeShade="BF"/>
        </w:rPr>
        <w:t xml:space="preserve"> </w:t>
      </w:r>
      <w:r w:rsidRPr="006845E1">
        <w:t xml:space="preserve">provided or approved communication channels; for example, </w:t>
      </w:r>
      <w:r w:rsidRPr="006845E1">
        <w:rPr>
          <w:b/>
          <w:bCs/>
          <w:color w:val="538135" w:themeColor="accent6" w:themeShade="BF"/>
        </w:rPr>
        <w:t>school</w:t>
      </w:r>
      <w:r w:rsidRPr="006845E1">
        <w:rPr>
          <w:color w:val="009EFF"/>
        </w:rPr>
        <w:t xml:space="preserve"> </w:t>
      </w:r>
      <w:r w:rsidRPr="006845E1">
        <w:t xml:space="preserve">provided email accounts and phone numbers </w:t>
      </w:r>
      <w:r w:rsidRPr="006845E1">
        <w:rPr>
          <w:b/>
          <w:bCs/>
          <w:color w:val="538135" w:themeColor="accent6" w:themeShade="BF"/>
        </w:rPr>
        <w:t>and</w:t>
      </w:r>
      <w:r w:rsidRPr="006845E1">
        <w:rPr>
          <w:b/>
          <w:bCs/>
          <w:color w:val="00B050"/>
        </w:rPr>
        <w:t xml:space="preserve"> Googl</w:t>
      </w:r>
      <w:r w:rsidR="009D204F" w:rsidRPr="006845E1">
        <w:rPr>
          <w:b/>
          <w:bCs/>
          <w:color w:val="00B050"/>
        </w:rPr>
        <w:t>e Classroom</w:t>
      </w:r>
      <w:r w:rsidRPr="006845E1">
        <w:rPr>
          <w:color w:val="00B050"/>
        </w:rPr>
        <w:t xml:space="preserve">. </w:t>
      </w:r>
      <w:r w:rsidRPr="006845E1">
        <w:rPr>
          <w:iCs/>
          <w:sz w:val="22"/>
        </w:rPr>
        <w:t xml:space="preserve">Any pre-existing relationships or situations which mean this cannot be complied with will be discussed with the DSL. </w:t>
      </w:r>
    </w:p>
    <w:p w:rsidR="006E3E8D" w:rsidRPr="00465929" w:rsidRDefault="00CA7B74" w:rsidP="006E3E8D">
      <w:pPr>
        <w:pStyle w:val="Bullet0"/>
        <w:rPr>
          <w:rStyle w:val="Hyperlink"/>
          <w:rFonts w:eastAsia="Calibri"/>
          <w:iCs/>
          <w:color w:val="FF0096"/>
          <w:sz w:val="22"/>
          <w:u w:val="none"/>
        </w:rPr>
      </w:pPr>
      <w:r w:rsidRPr="00465929">
        <w:t xml:space="preserve">Staff and learners will engage with remote teaching and learning in line with existing behaviour principles as set out in our </w:t>
      </w:r>
      <w:r w:rsidRPr="00465929">
        <w:rPr>
          <w:bCs/>
          <w:color w:val="538135" w:themeColor="accent6" w:themeShade="BF"/>
        </w:rPr>
        <w:t xml:space="preserve">school </w:t>
      </w:r>
      <w:r w:rsidRPr="00A70EA1">
        <w:rPr>
          <w:bCs/>
          <w:color w:val="00B050"/>
        </w:rPr>
        <w:t>staff behaviour policy</w:t>
      </w:r>
      <w:r w:rsidRPr="00465929">
        <w:rPr>
          <w:b/>
          <w:bCs/>
          <w:color w:val="C45911" w:themeColor="accent2" w:themeShade="BF"/>
        </w:rPr>
        <w:t xml:space="preserve"> </w:t>
      </w:r>
      <w:proofErr w:type="gramStart"/>
      <w:r w:rsidR="006E3E8D" w:rsidRPr="00465929">
        <w:t>When</w:t>
      </w:r>
      <w:proofErr w:type="gramEnd"/>
      <w:r w:rsidR="006E3E8D" w:rsidRPr="00465929">
        <w:t xml:space="preserve"> delivering remote learning, staff will follow our policy and guidance for remote learning.</w:t>
      </w:r>
    </w:p>
    <w:p w:rsidR="00CA7B74" w:rsidRPr="00465929" w:rsidRDefault="00CA7B74" w:rsidP="00CA7B74">
      <w:pPr>
        <w:pStyle w:val="Bullet0"/>
      </w:pPr>
      <w:r w:rsidRPr="00465929">
        <w:t xml:space="preserve">Staff and learners will be encouraged to report issues experienced at home and concerns will be responded to in line with our child protection and other relevant policies. </w:t>
      </w:r>
    </w:p>
    <w:p w:rsidR="00CA7B74" w:rsidRPr="00465929" w:rsidRDefault="00CA7B74" w:rsidP="00CA7B74">
      <w:pPr>
        <w:pStyle w:val="Bullet0"/>
      </w:pPr>
      <w:r w:rsidRPr="00465929">
        <w:t xml:space="preserve">Parents/carers will be made aware of what their children are being asked to do online, including the sites they will be asked to access. </w:t>
      </w:r>
      <w:r w:rsidR="0042190E" w:rsidRPr="00465929">
        <w:t>Parents /carers will be informed</w:t>
      </w:r>
      <w:r w:rsidRPr="00465929">
        <w:t xml:space="preserve"> who from the </w:t>
      </w:r>
      <w:r w:rsidRPr="00465929">
        <w:rPr>
          <w:b/>
          <w:bCs/>
          <w:color w:val="538135" w:themeColor="accent6" w:themeShade="BF"/>
        </w:rPr>
        <w:t>school</w:t>
      </w:r>
      <w:r w:rsidRPr="00465929">
        <w:t xml:space="preserve"> their child is going to be interacting with online</w:t>
      </w:r>
      <w:r w:rsidR="0042190E" w:rsidRPr="00465929">
        <w:t xml:space="preserve"> and who they contact in case they need help and/or support.</w:t>
      </w:r>
    </w:p>
    <w:p w:rsidR="00AB1F4E" w:rsidRPr="00465929" w:rsidRDefault="00CA7B74" w:rsidP="00395F65">
      <w:pPr>
        <w:pStyle w:val="Bullet0"/>
      </w:pPr>
      <w:r w:rsidRPr="00465929">
        <w:t>Parents/carers will be encouraged to ensure children are appropriately supervised online and that appropriate parent</w:t>
      </w:r>
      <w:r w:rsidR="007C4541" w:rsidRPr="00465929">
        <w:t>al</w:t>
      </w:r>
      <w:r w:rsidRPr="00465929">
        <w:t xml:space="preserve"> controls are implemented at home. </w:t>
      </w:r>
    </w:p>
    <w:p w:rsidR="00ED5C9D" w:rsidRPr="006845E1" w:rsidRDefault="00ED5C9D" w:rsidP="004E5137">
      <w:pPr>
        <w:pStyle w:val="Head1"/>
        <w:rPr>
          <w:color w:val="auto"/>
        </w:rPr>
      </w:pPr>
      <w:bookmarkStart w:id="20" w:name="_Toc108708463"/>
      <w:r w:rsidRPr="00465929">
        <w:t xml:space="preserve">Safeguarding </w:t>
      </w:r>
      <w:r w:rsidR="00C367BA" w:rsidRPr="00465929">
        <w:t>C</w:t>
      </w:r>
      <w:r w:rsidR="00CA1A0C" w:rsidRPr="00465929">
        <w:t xml:space="preserve">hildren with Special Educational Needs and </w:t>
      </w:r>
      <w:r w:rsidR="00CA1A0C" w:rsidRPr="00757D28">
        <w:t>Disabilities</w:t>
      </w:r>
      <w:r w:rsidR="001A2A2B" w:rsidRPr="00757D28">
        <w:t xml:space="preserve"> or Health </w:t>
      </w:r>
      <w:r w:rsidR="001A2A2B" w:rsidRPr="006845E1">
        <w:t>Issues</w:t>
      </w:r>
      <w:bookmarkEnd w:id="20"/>
    </w:p>
    <w:p w:rsidR="00B020FE" w:rsidRPr="006845E1" w:rsidRDefault="00623715" w:rsidP="00623715">
      <w:pPr>
        <w:pStyle w:val="Bullet0"/>
        <w:ind w:left="357" w:hanging="357"/>
        <w:rPr>
          <w:szCs w:val="20"/>
        </w:rPr>
      </w:pPr>
      <w:r w:rsidRPr="006845E1">
        <w:rPr>
          <w:color w:val="00B050"/>
        </w:rPr>
        <w:t>Chestnuts Primary</w:t>
      </w:r>
      <w:r w:rsidR="00CD39E7" w:rsidRPr="006845E1">
        <w:rPr>
          <w:color w:val="00B050"/>
          <w:szCs w:val="20"/>
        </w:rPr>
        <w:t xml:space="preserve"> </w:t>
      </w:r>
      <w:r w:rsidR="001A2A2B" w:rsidRPr="006845E1">
        <w:rPr>
          <w:szCs w:val="20"/>
        </w:rPr>
        <w:t xml:space="preserve">acknowledges that </w:t>
      </w:r>
      <w:r w:rsidR="00CD39E7" w:rsidRPr="006845E1">
        <w:rPr>
          <w:szCs w:val="20"/>
        </w:rPr>
        <w:t xml:space="preserve">children with </w:t>
      </w:r>
      <w:r w:rsidR="001A2A2B" w:rsidRPr="006845E1">
        <w:rPr>
          <w:color w:val="000000"/>
          <w:szCs w:val="20"/>
        </w:rPr>
        <w:t xml:space="preserve">special educational needs or disabilities (SEND) or certain medical or physical health conditions can face additional safeguarding challenges both online and offline. </w:t>
      </w:r>
      <w:r w:rsidR="00EC3D30" w:rsidRPr="006845E1">
        <w:rPr>
          <w:color w:val="000000"/>
          <w:szCs w:val="20"/>
        </w:rPr>
        <w:t xml:space="preserve">These children may </w:t>
      </w:r>
      <w:r w:rsidR="00DD78F4" w:rsidRPr="006845E1">
        <w:rPr>
          <w:szCs w:val="20"/>
        </w:rPr>
        <w:t>have an impaired capacity to resist or avoid abuse</w:t>
      </w:r>
      <w:bookmarkStart w:id="21" w:name="_Hlk15462742"/>
      <w:r w:rsidR="00DA0C92" w:rsidRPr="006845E1">
        <w:rPr>
          <w:szCs w:val="20"/>
        </w:rPr>
        <w:t xml:space="preserve"> both offline and online</w:t>
      </w:r>
      <w:r w:rsidR="00EC3D30" w:rsidRPr="006845E1">
        <w:rPr>
          <w:szCs w:val="20"/>
        </w:rPr>
        <w:t xml:space="preserve"> and </w:t>
      </w:r>
      <w:r w:rsidR="00DA0C92" w:rsidRPr="006845E1">
        <w:rPr>
          <w:szCs w:val="20"/>
        </w:rPr>
        <w:t xml:space="preserve">face additional barriers in recognising abuse and neglect. </w:t>
      </w:r>
      <w:bookmarkEnd w:id="21"/>
      <w:r w:rsidR="00B020FE" w:rsidRPr="006845E1">
        <w:rPr>
          <w:szCs w:val="20"/>
        </w:rPr>
        <w:t xml:space="preserve">These can include: </w:t>
      </w:r>
    </w:p>
    <w:p w:rsidR="00B020FE" w:rsidRPr="006845E1" w:rsidRDefault="00D002B3" w:rsidP="00D002B3">
      <w:pPr>
        <w:pStyle w:val="Bullet0"/>
        <w:numPr>
          <w:ilvl w:val="1"/>
          <w:numId w:val="13"/>
        </w:numPr>
        <w:rPr>
          <w:szCs w:val="20"/>
        </w:rPr>
      </w:pPr>
      <w:r w:rsidRPr="006845E1">
        <w:rPr>
          <w:szCs w:val="20"/>
        </w:rPr>
        <w:t>a</w:t>
      </w:r>
      <w:r w:rsidR="00B020FE" w:rsidRPr="006845E1">
        <w:rPr>
          <w:szCs w:val="20"/>
        </w:rPr>
        <w:t xml:space="preserve">ssumptions that indicators of possible abuse such as behaviour, mood and injury relate to the child’s condition without further exploration </w:t>
      </w:r>
    </w:p>
    <w:p w:rsidR="00B020FE" w:rsidRPr="006845E1" w:rsidRDefault="00B020FE" w:rsidP="00D002B3">
      <w:pPr>
        <w:pStyle w:val="Bullet0"/>
        <w:numPr>
          <w:ilvl w:val="1"/>
          <w:numId w:val="13"/>
        </w:numPr>
        <w:rPr>
          <w:szCs w:val="20"/>
        </w:rPr>
      </w:pPr>
      <w:r w:rsidRPr="006845E1">
        <w:rPr>
          <w:szCs w:val="20"/>
        </w:rPr>
        <w:lastRenderedPageBreak/>
        <w:t xml:space="preserve">these children being more prone to peer group isolation or bullying (including prejudice-based bullying) than other children </w:t>
      </w:r>
    </w:p>
    <w:p w:rsidR="00B020FE" w:rsidRPr="006845E1" w:rsidRDefault="00B020FE" w:rsidP="00D002B3">
      <w:pPr>
        <w:pStyle w:val="Bullet0"/>
        <w:numPr>
          <w:ilvl w:val="1"/>
          <w:numId w:val="13"/>
        </w:numPr>
        <w:rPr>
          <w:szCs w:val="20"/>
        </w:rPr>
      </w:pPr>
      <w:r w:rsidRPr="006845E1">
        <w:rPr>
          <w:szCs w:val="20"/>
        </w:rPr>
        <w:t xml:space="preserve">the potential for children with SEND or certain medical conditions being disproportionally impacted by behaviours such as bullying, without outwardly showing any signs, and </w:t>
      </w:r>
    </w:p>
    <w:p w:rsidR="00B020FE" w:rsidRPr="006845E1" w:rsidRDefault="00D002B3" w:rsidP="00D002B3">
      <w:pPr>
        <w:pStyle w:val="Bullet0"/>
        <w:numPr>
          <w:ilvl w:val="1"/>
          <w:numId w:val="13"/>
        </w:numPr>
        <w:rPr>
          <w:szCs w:val="20"/>
        </w:rPr>
      </w:pPr>
      <w:proofErr w:type="gramStart"/>
      <w:r w:rsidRPr="006845E1">
        <w:rPr>
          <w:szCs w:val="20"/>
        </w:rPr>
        <w:t>co</w:t>
      </w:r>
      <w:r w:rsidR="00B020FE" w:rsidRPr="006845E1">
        <w:rPr>
          <w:szCs w:val="20"/>
        </w:rPr>
        <w:t>mmunication</w:t>
      </w:r>
      <w:proofErr w:type="gramEnd"/>
      <w:r w:rsidR="00B020FE" w:rsidRPr="006845E1">
        <w:rPr>
          <w:szCs w:val="20"/>
        </w:rPr>
        <w:t xml:space="preserve"> barriers and difficulties in managing or reporting these challenges. </w:t>
      </w:r>
    </w:p>
    <w:p w:rsidR="00B020FE" w:rsidRPr="006845E1" w:rsidRDefault="00B020FE" w:rsidP="00D002B3">
      <w:pPr>
        <w:pStyle w:val="Bullet0"/>
        <w:numPr>
          <w:ilvl w:val="1"/>
          <w:numId w:val="13"/>
        </w:numPr>
        <w:rPr>
          <w:szCs w:val="20"/>
        </w:rPr>
      </w:pPr>
      <w:proofErr w:type="gramStart"/>
      <w:r w:rsidRPr="006845E1">
        <w:rPr>
          <w:szCs w:val="20"/>
        </w:rPr>
        <w:t>cognitive</w:t>
      </w:r>
      <w:proofErr w:type="gramEnd"/>
      <w:r w:rsidRPr="006845E1">
        <w:rPr>
          <w:szCs w:val="20"/>
        </w:rPr>
        <w:t xml:space="preserve"> understanding – being unable to understand the difference between fact and fiction in online content and then repeating the content/behaviours in schools or colleges or the consequences of doing so. </w:t>
      </w:r>
    </w:p>
    <w:p w:rsidR="001948CF" w:rsidRPr="006845E1" w:rsidRDefault="001948CF" w:rsidP="001948CF">
      <w:pPr>
        <w:pStyle w:val="Bullet0"/>
        <w:rPr>
          <w:szCs w:val="20"/>
        </w:rPr>
      </w:pPr>
      <w:r w:rsidRPr="006845E1">
        <w:rPr>
          <w:szCs w:val="20"/>
        </w:rPr>
        <w:t xml:space="preserve">Members of staff are encouraged to be aware that children with SEN and disabilities can be disproportionally impacted by safeguarding concerns, such as bullying and exploitation. </w:t>
      </w:r>
      <w:r w:rsidRPr="006845E1">
        <w:rPr>
          <w:color w:val="000000"/>
          <w:szCs w:val="20"/>
        </w:rPr>
        <w:t xml:space="preserve"> </w:t>
      </w:r>
    </w:p>
    <w:p w:rsidR="001948CF" w:rsidRPr="006845E1" w:rsidRDefault="001948CF" w:rsidP="00D002B3">
      <w:pPr>
        <w:pStyle w:val="Bullet0"/>
        <w:rPr>
          <w:szCs w:val="20"/>
        </w:rPr>
      </w:pPr>
      <w:r w:rsidRPr="006845E1">
        <w:rPr>
          <w:color w:val="000000"/>
          <w:szCs w:val="20"/>
        </w:rPr>
        <w:t xml:space="preserve">Children with </w:t>
      </w:r>
      <w:r w:rsidRPr="006845E1">
        <w:rPr>
          <w:szCs w:val="20"/>
        </w:rPr>
        <w:t xml:space="preserve">communication difficulties will be supported to ensure that their voice is heard and acted upon.  </w:t>
      </w:r>
    </w:p>
    <w:p w:rsidR="003610F4" w:rsidRPr="006845E1" w:rsidRDefault="003610F4" w:rsidP="003610F4">
      <w:pPr>
        <w:pStyle w:val="Bullet0"/>
      </w:pPr>
      <w:r w:rsidRPr="006845E1">
        <w:rPr>
          <w:szCs w:val="20"/>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 school will always consider extra pastoral support for children with SEN and disabilities</w:t>
      </w:r>
      <w:r w:rsidRPr="006845E1">
        <w:t xml:space="preserve">. Details of support and provision can be found in the school’s SEND policy and annual report. </w:t>
      </w:r>
    </w:p>
    <w:p w:rsidR="595FDB0B" w:rsidRPr="006845E1" w:rsidRDefault="009D35F0" w:rsidP="595FDB0B">
      <w:pPr>
        <w:pStyle w:val="Bullet0"/>
        <w:rPr>
          <w:color w:val="538135" w:themeColor="accent6" w:themeShade="BF"/>
        </w:rPr>
      </w:pPr>
      <w:r w:rsidRPr="006845E1">
        <w:t>T</w:t>
      </w:r>
      <w:r w:rsidR="00A97EF4" w:rsidRPr="006845E1">
        <w:t>he DSL</w:t>
      </w:r>
      <w:r w:rsidR="00D002B3" w:rsidRPr="006845E1">
        <w:t xml:space="preserve"> (or deputy) will</w:t>
      </w:r>
      <w:r w:rsidR="00A97EF4" w:rsidRPr="006845E1">
        <w:t xml:space="preserve"> work closely with the </w:t>
      </w:r>
      <w:proofErr w:type="spellStart"/>
      <w:r w:rsidR="00A97EF4" w:rsidRPr="006845E1">
        <w:t>SE</w:t>
      </w:r>
      <w:r w:rsidR="00057F5F" w:rsidRPr="006845E1">
        <w:t>NC</w:t>
      </w:r>
      <w:r w:rsidR="00A97EF4" w:rsidRPr="006845E1">
        <w:t>o</w:t>
      </w:r>
      <w:proofErr w:type="spellEnd"/>
      <w:r w:rsidR="00A97EF4" w:rsidRPr="006845E1">
        <w:t xml:space="preserve"> </w:t>
      </w:r>
      <w:r w:rsidR="00A97EF4" w:rsidRPr="006845E1">
        <w:rPr>
          <w:color w:val="00B050"/>
        </w:rPr>
        <w:t>(</w:t>
      </w:r>
      <w:r w:rsidR="006D09E6" w:rsidRPr="006845E1">
        <w:rPr>
          <w:color w:val="00B050"/>
        </w:rPr>
        <w:t>Mavis Scott</w:t>
      </w:r>
      <w:r w:rsidR="00A97EF4" w:rsidRPr="006845E1">
        <w:rPr>
          <w:color w:val="00B050"/>
        </w:rPr>
        <w:t xml:space="preserve">) </w:t>
      </w:r>
      <w:r w:rsidR="00A97EF4" w:rsidRPr="006845E1">
        <w:t xml:space="preserve">to </w:t>
      </w:r>
      <w:r w:rsidRPr="006845E1">
        <w:t xml:space="preserve">share information and </w:t>
      </w:r>
      <w:r w:rsidR="00A97EF4" w:rsidRPr="006845E1">
        <w:t xml:space="preserve">plan support </w:t>
      </w:r>
      <w:r w:rsidRPr="006845E1">
        <w:t xml:space="preserve">and monitor </w:t>
      </w:r>
      <w:r w:rsidR="00A97EF4" w:rsidRPr="006845E1">
        <w:t>as required</w:t>
      </w:r>
      <w:r w:rsidR="007C4541" w:rsidRPr="006845E1">
        <w:t>.</w:t>
      </w:r>
      <w:r w:rsidRPr="006845E1">
        <w:t xml:space="preserve"> </w:t>
      </w:r>
    </w:p>
    <w:p w:rsidR="007707C6" w:rsidRPr="006845E1" w:rsidRDefault="00E568D8" w:rsidP="004E5137">
      <w:pPr>
        <w:pStyle w:val="Head1"/>
      </w:pPr>
      <w:bookmarkStart w:id="22" w:name="_Toc108708464"/>
      <w:r w:rsidRPr="006845E1">
        <w:t>Mental health and c</w:t>
      </w:r>
      <w:r w:rsidR="007707C6" w:rsidRPr="006845E1">
        <w:t>hildren requiring mental health support</w:t>
      </w:r>
      <w:bookmarkEnd w:id="22"/>
      <w:r w:rsidR="007707C6" w:rsidRPr="006845E1">
        <w:t xml:space="preserve"> </w:t>
      </w:r>
    </w:p>
    <w:p w:rsidR="007707C6" w:rsidRPr="006845E1" w:rsidRDefault="007707C6" w:rsidP="00B07D6C">
      <w:pPr>
        <w:pStyle w:val="Bullet0"/>
      </w:pPr>
      <w:r w:rsidRPr="006845E1">
        <w:t xml:space="preserve">All staff will be made aware that mental health problems can, in some cases, be an indicator that a child has suffered or is at risk of suffering abuse, neglect or exploitation. </w:t>
      </w:r>
      <w:proofErr w:type="gramStart"/>
      <w:r w:rsidRPr="006845E1">
        <w:t>Staff are</w:t>
      </w:r>
      <w:proofErr w:type="gramEnd"/>
      <w:r w:rsidRPr="006845E1">
        <w:t xml:space="preserve"> </w:t>
      </w:r>
      <w:r w:rsidR="00866049" w:rsidRPr="006845E1">
        <w:t xml:space="preserve">made </w:t>
      </w:r>
      <w:r w:rsidRPr="006845E1">
        <w:t>aware of how children’s experiences, can impact on their mental health, behaviour and education.</w:t>
      </w:r>
      <w:r w:rsidR="001D7771" w:rsidRPr="006845E1">
        <w:t xml:space="preserve"> Staff will be given regular training in mental health issues and how to recognise when child’s mental health may be at risk.</w:t>
      </w:r>
    </w:p>
    <w:p w:rsidR="00E06F73" w:rsidRPr="006845E1" w:rsidRDefault="00E06F73" w:rsidP="001D7771">
      <w:pPr>
        <w:pStyle w:val="Bullet0"/>
        <w:rPr>
          <w:color w:val="000000"/>
          <w:szCs w:val="20"/>
        </w:rPr>
      </w:pPr>
      <w:r w:rsidRPr="006845E1">
        <w:rPr>
          <w:b/>
          <w:bCs/>
          <w:color w:val="C00000"/>
          <w:szCs w:val="20"/>
        </w:rPr>
        <w:t>Optional – if applies to school – this is not mandatory</w:t>
      </w:r>
      <w:r w:rsidR="002D55E0" w:rsidRPr="006845E1">
        <w:rPr>
          <w:b/>
          <w:bCs/>
          <w:color w:val="C00000"/>
          <w:szCs w:val="20"/>
        </w:rPr>
        <w:t xml:space="preserve"> but appears to be </w:t>
      </w:r>
      <w:r w:rsidR="008B26DB" w:rsidRPr="006845E1">
        <w:rPr>
          <w:b/>
          <w:bCs/>
          <w:color w:val="C00000"/>
          <w:szCs w:val="20"/>
        </w:rPr>
        <w:t xml:space="preserve">an expectation </w:t>
      </w:r>
      <w:r w:rsidR="002D55E0" w:rsidRPr="006845E1">
        <w:rPr>
          <w:b/>
          <w:bCs/>
          <w:color w:val="C00000"/>
          <w:szCs w:val="20"/>
        </w:rPr>
        <w:t xml:space="preserve">– set out </w:t>
      </w:r>
      <w:proofErr w:type="gramStart"/>
      <w:r w:rsidR="002D55E0" w:rsidRPr="006845E1">
        <w:rPr>
          <w:b/>
          <w:bCs/>
          <w:color w:val="C00000"/>
          <w:szCs w:val="20"/>
        </w:rPr>
        <w:t>in  Para</w:t>
      </w:r>
      <w:proofErr w:type="gramEnd"/>
      <w:r w:rsidR="002D55E0" w:rsidRPr="006845E1">
        <w:rPr>
          <w:b/>
          <w:bCs/>
          <w:color w:val="C00000"/>
          <w:szCs w:val="20"/>
        </w:rPr>
        <w:t xml:space="preserve"> 181-185</w:t>
      </w:r>
      <w:r w:rsidRPr="006845E1">
        <w:rPr>
          <w:b/>
          <w:bCs/>
          <w:color w:val="C00000"/>
          <w:szCs w:val="20"/>
        </w:rPr>
        <w:t>.</w:t>
      </w:r>
      <w:r w:rsidRPr="006845E1">
        <w:rPr>
          <w:color w:val="C00000"/>
          <w:szCs w:val="20"/>
        </w:rPr>
        <w:t xml:space="preserve"> </w:t>
      </w:r>
      <w:r w:rsidRPr="006845E1">
        <w:rPr>
          <w:szCs w:val="20"/>
        </w:rPr>
        <w:t>The school</w:t>
      </w:r>
      <w:r w:rsidR="002D55E0" w:rsidRPr="006845E1">
        <w:rPr>
          <w:szCs w:val="20"/>
        </w:rPr>
        <w:t xml:space="preserve"> has appointed a lead for </w:t>
      </w:r>
      <w:r w:rsidRPr="006845E1">
        <w:rPr>
          <w:color w:val="000000"/>
          <w:szCs w:val="20"/>
        </w:rPr>
        <w:t>mental health</w:t>
      </w:r>
      <w:r w:rsidR="002D55E0" w:rsidRPr="006845E1">
        <w:rPr>
          <w:color w:val="000000"/>
          <w:szCs w:val="20"/>
        </w:rPr>
        <w:t xml:space="preserve">, </w:t>
      </w:r>
      <w:proofErr w:type="gramStart"/>
      <w:r w:rsidR="002D55E0" w:rsidRPr="006845E1">
        <w:rPr>
          <w:color w:val="000000"/>
          <w:szCs w:val="20"/>
        </w:rPr>
        <w:t>who</w:t>
      </w:r>
      <w:proofErr w:type="gramEnd"/>
      <w:r w:rsidR="002D55E0" w:rsidRPr="006845E1">
        <w:rPr>
          <w:color w:val="000000"/>
          <w:szCs w:val="20"/>
        </w:rPr>
        <w:t xml:space="preserve"> has been/is being trained to have the </w:t>
      </w:r>
      <w:r w:rsidRPr="006845E1">
        <w:rPr>
          <w:color w:val="000000"/>
          <w:szCs w:val="20"/>
        </w:rPr>
        <w:t xml:space="preserve">knowledge and skills to promote </w:t>
      </w:r>
      <w:r w:rsidR="001D7771" w:rsidRPr="006845E1">
        <w:rPr>
          <w:color w:val="000000"/>
          <w:szCs w:val="20"/>
        </w:rPr>
        <w:t xml:space="preserve">and lead on </w:t>
      </w:r>
      <w:r w:rsidRPr="006845E1">
        <w:rPr>
          <w:color w:val="000000"/>
          <w:szCs w:val="20"/>
        </w:rPr>
        <w:t>wellbeing and mental health</w:t>
      </w:r>
      <w:r w:rsidR="002D55E0" w:rsidRPr="006845E1">
        <w:rPr>
          <w:color w:val="000000"/>
          <w:szCs w:val="20"/>
        </w:rPr>
        <w:t xml:space="preserve"> across the school</w:t>
      </w:r>
      <w:r w:rsidRPr="006845E1">
        <w:rPr>
          <w:color w:val="000000"/>
          <w:szCs w:val="20"/>
        </w:rPr>
        <w:t xml:space="preserve">. </w:t>
      </w:r>
      <w:r w:rsidR="006D09E6" w:rsidRPr="006845E1">
        <w:rPr>
          <w:color w:val="000000"/>
          <w:szCs w:val="20"/>
        </w:rPr>
        <w:t xml:space="preserve">The school have a </w:t>
      </w:r>
      <w:proofErr w:type="spellStart"/>
      <w:r w:rsidR="00701FEE" w:rsidRPr="006845E1">
        <w:rPr>
          <w:color w:val="000000"/>
          <w:szCs w:val="20"/>
        </w:rPr>
        <w:t>well being</w:t>
      </w:r>
      <w:proofErr w:type="spellEnd"/>
      <w:r w:rsidR="00701FEE" w:rsidRPr="006845E1">
        <w:rPr>
          <w:color w:val="000000"/>
          <w:szCs w:val="20"/>
        </w:rPr>
        <w:t xml:space="preserve"> team led by Ms West. </w:t>
      </w:r>
    </w:p>
    <w:p w:rsidR="001D7771" w:rsidRPr="006845E1" w:rsidRDefault="001D7771" w:rsidP="001D7771">
      <w:pPr>
        <w:pStyle w:val="Bullet0"/>
      </w:pPr>
      <w:proofErr w:type="gramStart"/>
      <w:r w:rsidRPr="006845E1">
        <w:t>Staff are</w:t>
      </w:r>
      <w:proofErr w:type="gramEnd"/>
      <w:r w:rsidRPr="006845E1">
        <w:t xml:space="preserve"> well placed to observe children day-to-day and identify those whose behaviour suggests that they may be experiencing a mental health problem or be at risk of developing one. </w:t>
      </w:r>
      <w:proofErr w:type="gramStart"/>
      <w:r w:rsidRPr="006845E1">
        <w:t>Staff are</w:t>
      </w:r>
      <w:proofErr w:type="gramEnd"/>
      <w:r w:rsidRPr="006845E1">
        <w:t xml:space="preserve"> expected to be vigilant at all times and if they have a mental health concern about a child that is also a safeguarding concern, immediate action should be taken by speaking to the DSL or a deputy.</w:t>
      </w:r>
    </w:p>
    <w:p w:rsidR="00790423" w:rsidRPr="006845E1" w:rsidRDefault="00790423" w:rsidP="00B07D6C">
      <w:pPr>
        <w:pStyle w:val="Bullet0"/>
        <w:rPr>
          <w:b/>
          <w:bCs/>
          <w:color w:val="C45911" w:themeColor="accent2" w:themeShade="BF"/>
          <w:szCs w:val="20"/>
        </w:rPr>
      </w:pPr>
      <w:r w:rsidRPr="006845E1">
        <w:rPr>
          <w:szCs w:val="20"/>
        </w:rPr>
        <w:t xml:space="preserve">The school is proactive in promoting the mental health and well-being of pupils. This includes links to the school’s approach for preventing and tackling bullying. </w:t>
      </w:r>
    </w:p>
    <w:p w:rsidR="001D7771" w:rsidRPr="006845E1" w:rsidRDefault="008428B7" w:rsidP="00A54B97">
      <w:pPr>
        <w:pStyle w:val="Bullet0"/>
        <w:autoSpaceDE w:val="0"/>
        <w:autoSpaceDN w:val="0"/>
        <w:adjustRightInd w:val="0"/>
        <w:rPr>
          <w:color w:val="000000"/>
          <w:szCs w:val="20"/>
        </w:rPr>
      </w:pPr>
      <w:r w:rsidRPr="006845E1">
        <w:rPr>
          <w:szCs w:val="20"/>
        </w:rPr>
        <w:t>T</w:t>
      </w:r>
      <w:r w:rsidR="00AB0BDA" w:rsidRPr="006845E1">
        <w:rPr>
          <w:szCs w:val="20"/>
        </w:rPr>
        <w:t>he school has in place a range of ways to support children’s mental health both within and beyond the school</w:t>
      </w:r>
      <w:r w:rsidR="00866049" w:rsidRPr="006845E1">
        <w:rPr>
          <w:szCs w:val="20"/>
        </w:rPr>
        <w:t xml:space="preserve">. This includes </w:t>
      </w:r>
      <w:r w:rsidR="00866049" w:rsidRPr="006845E1">
        <w:rPr>
          <w:color w:val="000000"/>
          <w:szCs w:val="20"/>
        </w:rPr>
        <w:t xml:space="preserve">routes to escalate and clear referral and accountability systems. </w:t>
      </w:r>
      <w:r w:rsidR="00A54B97" w:rsidRPr="006845E1">
        <w:rPr>
          <w:szCs w:val="20"/>
        </w:rPr>
        <w:t xml:space="preserve">Chestnuts has ELSA sessions, a pastoral lead and mental health first aider (training to be confirmed) </w:t>
      </w:r>
    </w:p>
    <w:p w:rsidR="00FF5D31" w:rsidRPr="006845E1" w:rsidRDefault="00FF5D31" w:rsidP="004E5137">
      <w:pPr>
        <w:pStyle w:val="Head1"/>
      </w:pPr>
      <w:bookmarkStart w:id="23" w:name="_Toc108708465"/>
      <w:r w:rsidRPr="006845E1">
        <w:t>Children in need of a social worker</w:t>
      </w:r>
      <w:r w:rsidR="003A45D1" w:rsidRPr="006845E1">
        <w:t xml:space="preserve"> (Child in Need and Child Protection Plans)</w:t>
      </w:r>
      <w:bookmarkEnd w:id="23"/>
    </w:p>
    <w:p w:rsidR="00342CCD" w:rsidRPr="006845E1" w:rsidRDefault="000D33CE" w:rsidP="00340DE1">
      <w:pPr>
        <w:pStyle w:val="Bullet0"/>
      </w:pPr>
      <w:r w:rsidRPr="006845E1">
        <w:t xml:space="preserve">The </w:t>
      </w:r>
      <w:r w:rsidR="007C4541" w:rsidRPr="006845E1">
        <w:t xml:space="preserve">school </w:t>
      </w:r>
      <w:r w:rsidRPr="006845E1">
        <w:t xml:space="preserve">recognises that pupils may need a social worker due to safeguarding or welfare needs and </w:t>
      </w:r>
      <w:proofErr w:type="gramStart"/>
      <w:r w:rsidRPr="006845E1">
        <w:t>that children</w:t>
      </w:r>
      <w:proofErr w:type="gramEnd"/>
      <w:r w:rsidRPr="006845E1">
        <w:t xml:space="preserve"> may need help due to abuse. We recognise that a child’s experiences of adversity and trauma can leave them vulnerable to further harm as well as potentially creating barriers to attendance, learning, behaviour and mental health.</w:t>
      </w:r>
    </w:p>
    <w:p w:rsidR="000D33CE" w:rsidRPr="00444189" w:rsidRDefault="000D33CE" w:rsidP="000D33CE">
      <w:pPr>
        <w:pStyle w:val="Bullet0"/>
      </w:pPr>
      <w:r w:rsidRPr="00444189">
        <w:t xml:space="preserve">The DSL and all members of staff will work with and support social workers to help protect </w:t>
      </w:r>
      <w:r w:rsidR="00342CCD" w:rsidRPr="00444189">
        <w:t xml:space="preserve">these and all </w:t>
      </w:r>
      <w:r w:rsidRPr="00444189">
        <w:t xml:space="preserve">vulnerable </w:t>
      </w:r>
      <w:r w:rsidR="00342CCD" w:rsidRPr="00444189">
        <w:t>pupils. The DSL will always consider the support of the social worker to ensure any decisions are made in the best interests of the child</w:t>
      </w:r>
      <w:r w:rsidR="00340DE1" w:rsidRPr="00444189">
        <w:t>’</w:t>
      </w:r>
      <w:r w:rsidR="00342CCD" w:rsidRPr="00444189">
        <w:t xml:space="preserve"> safety, </w:t>
      </w:r>
      <w:r w:rsidR="00340DE1" w:rsidRPr="00444189">
        <w:t xml:space="preserve">well-being, </w:t>
      </w:r>
      <w:r w:rsidR="00342CCD" w:rsidRPr="00444189">
        <w:t>welfare and educational outcomes</w:t>
      </w:r>
      <w:r w:rsidR="00340DE1" w:rsidRPr="00444189">
        <w:t>.</w:t>
      </w:r>
    </w:p>
    <w:p w:rsidR="00FF5D31" w:rsidRPr="00444189" w:rsidRDefault="001841E6" w:rsidP="004E5137">
      <w:pPr>
        <w:pStyle w:val="Head1"/>
      </w:pPr>
      <w:bookmarkStart w:id="24" w:name="_Toc108708466"/>
      <w:r w:rsidRPr="00465929">
        <w:t xml:space="preserve">Looked </w:t>
      </w:r>
      <w:r w:rsidRPr="00444189">
        <w:t>after children</w:t>
      </w:r>
      <w:r w:rsidR="00C652BE" w:rsidRPr="00444189">
        <w:t>, previously looked after children and care leavers</w:t>
      </w:r>
      <w:bookmarkEnd w:id="24"/>
    </w:p>
    <w:p w:rsidR="00101ECD" w:rsidRPr="00444189" w:rsidRDefault="00623715" w:rsidP="004A2637">
      <w:pPr>
        <w:pStyle w:val="Bullet0"/>
      </w:pPr>
      <w:r>
        <w:rPr>
          <w:color w:val="00B050"/>
        </w:rPr>
        <w:t>Chestnuts Primary</w:t>
      </w:r>
      <w:r w:rsidR="00001F3C">
        <w:t xml:space="preserve"> </w:t>
      </w:r>
      <w:r w:rsidR="00C652BE" w:rsidRPr="00444189">
        <w:t xml:space="preserve">will ensure that our </w:t>
      </w:r>
      <w:proofErr w:type="gramStart"/>
      <w:r w:rsidR="00C652BE" w:rsidRPr="00444189">
        <w:t>staff have</w:t>
      </w:r>
      <w:proofErr w:type="gramEnd"/>
      <w:r w:rsidR="00C652BE" w:rsidRPr="00444189">
        <w:t xml:space="preserve"> the skills, knowledge and understanding to keep looked-after and previously looked-after </w:t>
      </w:r>
      <w:r w:rsidR="004A2637" w:rsidRPr="00444189">
        <w:t xml:space="preserve">children </w:t>
      </w:r>
      <w:r w:rsidR="00C652BE" w:rsidRPr="00444189">
        <w:t>safe.</w:t>
      </w:r>
      <w:r w:rsidR="00101ECD" w:rsidRPr="00444189">
        <w:t xml:space="preserve"> </w:t>
      </w:r>
    </w:p>
    <w:p w:rsidR="004A2637" w:rsidRPr="00444189" w:rsidRDefault="00590BD2" w:rsidP="00623715">
      <w:pPr>
        <w:pStyle w:val="Bullet0"/>
      </w:pPr>
      <w:r w:rsidRPr="00444189">
        <w:t xml:space="preserve">The DSL has details of </w:t>
      </w:r>
      <w:r w:rsidR="00444189" w:rsidRPr="00444189">
        <w:t>a child’s</w:t>
      </w:r>
      <w:r w:rsidRPr="00444189">
        <w:t xml:space="preserve"> social worker and relevant virtual school heads. </w:t>
      </w:r>
      <w:r w:rsidR="004A2637" w:rsidRPr="00444189">
        <w:t xml:space="preserve">Appropriate </w:t>
      </w:r>
      <w:proofErr w:type="gramStart"/>
      <w:r w:rsidR="004A2637" w:rsidRPr="00444189">
        <w:t xml:space="preserve">staff </w:t>
      </w:r>
      <w:r w:rsidRPr="00444189">
        <w:t>are</w:t>
      </w:r>
      <w:proofErr w:type="gramEnd"/>
      <w:r w:rsidRPr="00444189">
        <w:t xml:space="preserve"> provided with</w:t>
      </w:r>
      <w:r w:rsidR="004A2637" w:rsidRPr="00444189">
        <w:t xml:space="preserve"> relevant information about each looked after child’s legal status, contact arrangements with birth parents or those with parental responsibility, and care arrangements. </w:t>
      </w:r>
    </w:p>
    <w:p w:rsidR="00590BD2" w:rsidRPr="006845E1" w:rsidRDefault="00101ECD" w:rsidP="00623715">
      <w:pPr>
        <w:pStyle w:val="Bullet0"/>
      </w:pPr>
      <w:r w:rsidRPr="006845E1">
        <w:lastRenderedPageBreak/>
        <w:t xml:space="preserve">The school has appointed a designated teacher, </w:t>
      </w:r>
      <w:r w:rsidR="00A54B97" w:rsidRPr="006845E1">
        <w:rPr>
          <w:color w:val="00B050"/>
        </w:rPr>
        <w:t>Lydia West</w:t>
      </w:r>
      <w:r w:rsidRPr="006845E1">
        <w:rPr>
          <w:color w:val="00B050"/>
        </w:rPr>
        <w:t xml:space="preserve"> </w:t>
      </w:r>
      <w:r w:rsidRPr="006845E1">
        <w:t xml:space="preserve">who is responsible for promoting the educational achievement of looked-after and previously looked-after </w:t>
      </w:r>
      <w:r w:rsidR="004A2637" w:rsidRPr="006845E1">
        <w:t>children</w:t>
      </w:r>
      <w:r w:rsidRPr="006845E1">
        <w:t xml:space="preserve"> in line with statutory guidanc</w:t>
      </w:r>
      <w:r w:rsidR="001E634C" w:rsidRPr="006845E1">
        <w:t>e</w:t>
      </w:r>
      <w:r w:rsidR="004A2637" w:rsidRPr="006845E1">
        <w:rPr>
          <w:color w:val="000000"/>
          <w:sz w:val="22"/>
        </w:rPr>
        <w:t>.</w:t>
      </w:r>
      <w:r w:rsidR="001E634C" w:rsidRPr="006845E1">
        <w:rPr>
          <w:color w:val="000000"/>
          <w:sz w:val="22"/>
        </w:rPr>
        <w:t xml:space="preserve"> </w:t>
      </w:r>
      <w:r w:rsidR="004A2637" w:rsidRPr="006845E1">
        <w:rPr>
          <w:color w:val="000000"/>
          <w:sz w:val="22"/>
        </w:rPr>
        <w:t>The designated teacher will</w:t>
      </w:r>
      <w:r w:rsidR="001E634C" w:rsidRPr="006845E1">
        <w:rPr>
          <w:color w:val="000000"/>
          <w:sz w:val="22"/>
        </w:rPr>
        <w:t xml:space="preserve"> have</w:t>
      </w:r>
      <w:r w:rsidR="004A2637" w:rsidRPr="006845E1">
        <w:rPr>
          <w:color w:val="000000"/>
          <w:sz w:val="22"/>
        </w:rPr>
        <w:t xml:space="preserve"> the relevant qualifications and experience and receive </w:t>
      </w:r>
      <w:r w:rsidR="001E634C" w:rsidRPr="006845E1">
        <w:rPr>
          <w:color w:val="000000"/>
          <w:sz w:val="22"/>
        </w:rPr>
        <w:t>appropriate</w:t>
      </w:r>
      <w:r w:rsidR="004A2637" w:rsidRPr="006845E1">
        <w:rPr>
          <w:color w:val="000000"/>
          <w:sz w:val="22"/>
        </w:rPr>
        <w:t xml:space="preserve"> training to perform the rol</w:t>
      </w:r>
      <w:r w:rsidR="001E634C" w:rsidRPr="006845E1">
        <w:rPr>
          <w:color w:val="000000"/>
          <w:sz w:val="22"/>
        </w:rPr>
        <w:t>e</w:t>
      </w:r>
      <w:r w:rsidR="00590BD2" w:rsidRPr="006845E1">
        <w:rPr>
          <w:color w:val="000000"/>
          <w:sz w:val="22"/>
        </w:rPr>
        <w:t xml:space="preserve">. </w:t>
      </w:r>
      <w:r w:rsidR="00590BD2" w:rsidRPr="006845E1">
        <w:t>The designated teacher will:</w:t>
      </w:r>
    </w:p>
    <w:p w:rsidR="00C652BE" w:rsidRPr="006845E1" w:rsidRDefault="00C652BE" w:rsidP="00444189">
      <w:pPr>
        <w:pStyle w:val="Bullet1"/>
        <w:spacing w:after="80"/>
        <w:rPr>
          <w:szCs w:val="20"/>
        </w:rPr>
      </w:pPr>
      <w:r w:rsidRPr="006845E1">
        <w:t xml:space="preserve">Work closely with the DSL to ensure that any safeguarding concerns regarding looked-after and </w:t>
      </w:r>
      <w:r w:rsidRPr="006845E1">
        <w:rPr>
          <w:szCs w:val="20"/>
        </w:rPr>
        <w:t xml:space="preserve">previously looked-after </w:t>
      </w:r>
      <w:r w:rsidR="001E634C" w:rsidRPr="006845E1">
        <w:rPr>
          <w:szCs w:val="20"/>
        </w:rPr>
        <w:t>children</w:t>
      </w:r>
      <w:r w:rsidRPr="006845E1">
        <w:rPr>
          <w:szCs w:val="20"/>
        </w:rPr>
        <w:t xml:space="preserve"> are quickly and effectively responded to. </w:t>
      </w:r>
    </w:p>
    <w:p w:rsidR="00C652BE" w:rsidRPr="006845E1" w:rsidRDefault="00C652BE" w:rsidP="00264BCA">
      <w:pPr>
        <w:pStyle w:val="Bullet1"/>
        <w:spacing w:after="80"/>
        <w:rPr>
          <w:szCs w:val="20"/>
        </w:rPr>
      </w:pPr>
      <w:r w:rsidRPr="006845E1">
        <w:rPr>
          <w:szCs w:val="20"/>
        </w:rPr>
        <w:t>Work</w:t>
      </w:r>
      <w:r w:rsidR="001E634C" w:rsidRPr="006845E1">
        <w:rPr>
          <w:szCs w:val="20"/>
        </w:rPr>
        <w:t xml:space="preserve"> </w:t>
      </w:r>
      <w:r w:rsidRPr="006845E1">
        <w:rPr>
          <w:szCs w:val="20"/>
        </w:rPr>
        <w:t>with virtual school heads</w:t>
      </w:r>
      <w:r w:rsidR="00A54B97" w:rsidRPr="006845E1">
        <w:rPr>
          <w:b/>
          <w:bCs/>
          <w:color w:val="C45911" w:themeColor="accent2" w:themeShade="BF"/>
          <w:szCs w:val="20"/>
        </w:rPr>
        <w:t xml:space="preserve"> </w:t>
      </w:r>
      <w:r w:rsidRPr="006845E1">
        <w:rPr>
          <w:szCs w:val="20"/>
        </w:rPr>
        <w:t xml:space="preserve">to promote the educational achievement of looked-after and previously looked-after </w:t>
      </w:r>
      <w:r w:rsidR="001E634C" w:rsidRPr="006845E1">
        <w:rPr>
          <w:szCs w:val="20"/>
        </w:rPr>
        <w:t>children</w:t>
      </w:r>
      <w:r w:rsidRPr="006845E1">
        <w:rPr>
          <w:szCs w:val="20"/>
        </w:rPr>
        <w:t xml:space="preserve">, including discussing how </w:t>
      </w:r>
      <w:r w:rsidR="001E634C" w:rsidRPr="006845E1">
        <w:rPr>
          <w:szCs w:val="20"/>
        </w:rPr>
        <w:t>pupil</w:t>
      </w:r>
      <w:r w:rsidRPr="006845E1">
        <w:rPr>
          <w:szCs w:val="20"/>
        </w:rPr>
        <w:t xml:space="preserve"> premium funding can be best used </w:t>
      </w:r>
      <w:r w:rsidR="001E634C" w:rsidRPr="006845E1">
        <w:rPr>
          <w:szCs w:val="20"/>
        </w:rPr>
        <w:t xml:space="preserve">to ensure each child’s </w:t>
      </w:r>
      <w:r w:rsidR="00AF037D" w:rsidRPr="006845E1">
        <w:rPr>
          <w:szCs w:val="20"/>
        </w:rPr>
        <w:t>well-being and progress.</w:t>
      </w:r>
      <w:r w:rsidRPr="006845E1">
        <w:rPr>
          <w:szCs w:val="20"/>
        </w:rPr>
        <w:t xml:space="preserve"> </w:t>
      </w:r>
      <w:r w:rsidR="00444189" w:rsidRPr="006845E1">
        <w:rPr>
          <w:szCs w:val="20"/>
        </w:rPr>
        <w:t xml:space="preserve">This </w:t>
      </w:r>
      <w:r w:rsidR="00264BCA" w:rsidRPr="006845E1">
        <w:rPr>
          <w:szCs w:val="20"/>
        </w:rPr>
        <w:t>includes (</w:t>
      </w:r>
      <w:r w:rsidR="00444189" w:rsidRPr="006845E1">
        <w:rPr>
          <w:szCs w:val="20"/>
        </w:rPr>
        <w:t xml:space="preserve">from June 2021) </w:t>
      </w:r>
      <w:r w:rsidR="00444189" w:rsidRPr="006845E1">
        <w:rPr>
          <w:color w:val="000000"/>
          <w:szCs w:val="20"/>
        </w:rPr>
        <w:t xml:space="preserve">a non-statutory responsibility for the strategic oversight of the educational attendance, attainment, and progress of children with a social worker. </w:t>
      </w:r>
    </w:p>
    <w:p w:rsidR="00C652BE" w:rsidRPr="00264BCA" w:rsidRDefault="00AF037D" w:rsidP="595FDB0B">
      <w:pPr>
        <w:pStyle w:val="Bullet0"/>
        <w:rPr>
          <w:color w:val="000000"/>
          <w:sz w:val="22"/>
        </w:rPr>
      </w:pPr>
      <w:r w:rsidRPr="006845E1">
        <w:rPr>
          <w:color w:val="000000"/>
          <w:szCs w:val="20"/>
          <w:lang w:eastAsia="en-US"/>
        </w:rPr>
        <w:t>The DSL and designated lead for looked after children</w:t>
      </w:r>
      <w:r w:rsidRPr="00444189">
        <w:rPr>
          <w:color w:val="000000"/>
          <w:szCs w:val="20"/>
          <w:lang w:eastAsia="en-US"/>
        </w:rPr>
        <w:t xml:space="preserve"> will work with the local authority to ensure suitable arrangements are in place for care leavers, including with the appoint Personal Adviser,</w:t>
      </w:r>
      <w:r w:rsidR="00CA5C88" w:rsidRPr="00444189">
        <w:rPr>
          <w:color w:val="000000"/>
          <w:szCs w:val="20"/>
          <w:lang w:eastAsia="en-US"/>
        </w:rPr>
        <w:t xml:space="preserve"> </w:t>
      </w:r>
      <w:r w:rsidRPr="00444189">
        <w:rPr>
          <w:color w:val="000000"/>
          <w:szCs w:val="20"/>
          <w:lang w:eastAsia="en-US"/>
        </w:rPr>
        <w:t xml:space="preserve">and will liaise </w:t>
      </w:r>
      <w:r w:rsidR="000D33CE" w:rsidRPr="00444189">
        <w:rPr>
          <w:color w:val="000000"/>
          <w:szCs w:val="20"/>
          <w:lang w:eastAsia="en-US"/>
        </w:rPr>
        <w:t xml:space="preserve">with </w:t>
      </w:r>
      <w:r w:rsidR="000D33CE" w:rsidRPr="00264BCA">
        <w:rPr>
          <w:color w:val="000000"/>
          <w:szCs w:val="20"/>
          <w:lang w:eastAsia="en-US"/>
        </w:rPr>
        <w:t xml:space="preserve">them </w:t>
      </w:r>
      <w:r w:rsidRPr="00264BCA">
        <w:rPr>
          <w:color w:val="000000"/>
          <w:szCs w:val="20"/>
          <w:lang w:eastAsia="en-US"/>
        </w:rPr>
        <w:t>should an</w:t>
      </w:r>
      <w:r w:rsidR="00590BD2" w:rsidRPr="00264BCA">
        <w:rPr>
          <w:color w:val="000000"/>
          <w:szCs w:val="20"/>
          <w:lang w:eastAsia="en-US"/>
        </w:rPr>
        <w:t>y</w:t>
      </w:r>
      <w:r w:rsidRPr="00264BCA">
        <w:rPr>
          <w:color w:val="000000"/>
          <w:szCs w:val="20"/>
          <w:lang w:eastAsia="en-US"/>
        </w:rPr>
        <w:t xml:space="preserve"> issues occur</w:t>
      </w:r>
      <w:r w:rsidR="00CA5C88" w:rsidRPr="00264BCA">
        <w:rPr>
          <w:color w:val="000000"/>
          <w:szCs w:val="20"/>
          <w:lang w:eastAsia="en-US"/>
        </w:rPr>
        <w:t>.</w:t>
      </w:r>
    </w:p>
    <w:p w:rsidR="00590BD2" w:rsidRPr="00264BCA" w:rsidRDefault="00590BD2" w:rsidP="004E5137">
      <w:pPr>
        <w:pStyle w:val="Head1"/>
      </w:pPr>
      <w:bookmarkStart w:id="25" w:name="_Toc108708467"/>
      <w:r w:rsidRPr="00264BCA">
        <w:t>Children that go missing from education (CME)</w:t>
      </w:r>
      <w:bookmarkEnd w:id="25"/>
    </w:p>
    <w:p w:rsidR="00590BD2" w:rsidRPr="00264BCA" w:rsidRDefault="00590BD2" w:rsidP="00590BD2">
      <w:pPr>
        <w:pStyle w:val="Bullet0"/>
        <w:rPr>
          <w:b/>
          <w:bCs/>
          <w:sz w:val="28"/>
          <w:szCs w:val="28"/>
        </w:rPr>
      </w:pPr>
      <w:r w:rsidRPr="00264BCA">
        <w:t>Persistent</w:t>
      </w:r>
      <w:r w:rsidRPr="00264BCA">
        <w:rPr>
          <w:color w:val="000000"/>
          <w:lang w:eastAsia="en-US"/>
        </w:rPr>
        <w:t xml:space="preserve"> absence or children that go missing from education can act as a vital warning sign of a range of safeguarding issues. This might include abuse or neglect, such as sexual abuse or exploitation or student criminal exploitation, or issues such as mental health problems, substance abuse, radicalisation, FGM or forced marriage</w:t>
      </w:r>
      <w:r w:rsidRPr="00264BCA">
        <w:rPr>
          <w:sz w:val="22"/>
        </w:rPr>
        <w:t xml:space="preserve"> </w:t>
      </w:r>
    </w:p>
    <w:p w:rsidR="00F26F50" w:rsidRPr="00264BCA" w:rsidRDefault="00590BD2" w:rsidP="00590BD2">
      <w:pPr>
        <w:pStyle w:val="Bullet0"/>
        <w:rPr>
          <w:b/>
          <w:bCs/>
          <w:sz w:val="28"/>
          <w:szCs w:val="28"/>
        </w:rPr>
      </w:pPr>
      <w:r w:rsidRPr="00264BCA">
        <w:rPr>
          <w:color w:val="000000"/>
          <w:lang w:eastAsia="en-US"/>
        </w:rPr>
        <w:t>The school has in place robust systems for recording and monitoring daily attendance and punctuality of pupils. This includes ‘first day’ calls, follow up calls</w:t>
      </w:r>
      <w:r w:rsidR="007C4541" w:rsidRPr="00264BCA">
        <w:rPr>
          <w:color w:val="000000"/>
          <w:lang w:eastAsia="en-US"/>
        </w:rPr>
        <w:t>,</w:t>
      </w:r>
      <w:r w:rsidRPr="00264BCA">
        <w:rPr>
          <w:color w:val="000000"/>
          <w:lang w:eastAsia="en-US"/>
        </w:rPr>
        <w:t xml:space="preserve"> letters home and home visits.</w:t>
      </w:r>
    </w:p>
    <w:p w:rsidR="00590BD2" w:rsidRPr="006845E1" w:rsidRDefault="00F26F50" w:rsidP="00EE5CB0">
      <w:pPr>
        <w:pStyle w:val="Bullet0"/>
        <w:rPr>
          <w:b/>
          <w:sz w:val="28"/>
        </w:rPr>
      </w:pPr>
      <w:r w:rsidRPr="00264BCA">
        <w:rPr>
          <w:lang w:eastAsia="en-US"/>
        </w:rPr>
        <w:t xml:space="preserve">The school recognises the importance of keeping in touch with parents and carers to promote and ensure the welfare, well-being and </w:t>
      </w:r>
      <w:r w:rsidR="004759AA" w:rsidRPr="00264BCA">
        <w:rPr>
          <w:lang w:eastAsia="en-US"/>
        </w:rPr>
        <w:t>safety</w:t>
      </w:r>
      <w:r w:rsidRPr="00264BCA">
        <w:rPr>
          <w:lang w:eastAsia="en-US"/>
        </w:rPr>
        <w:t xml:space="preserve"> of </w:t>
      </w:r>
      <w:r w:rsidR="004759AA" w:rsidRPr="00264BCA">
        <w:rPr>
          <w:lang w:eastAsia="en-US"/>
        </w:rPr>
        <w:t>pupils</w:t>
      </w:r>
      <w:r w:rsidRPr="00264BCA">
        <w:rPr>
          <w:lang w:eastAsia="en-US"/>
        </w:rPr>
        <w:t>.</w:t>
      </w:r>
      <w:r w:rsidR="00CA3499" w:rsidRPr="00264BCA">
        <w:rPr>
          <w:lang w:eastAsia="en-US"/>
        </w:rPr>
        <w:t xml:space="preserve">  The school will hold more than one emergency number for each child</w:t>
      </w:r>
      <w:r w:rsidR="00EE5CB0" w:rsidRPr="00264BCA">
        <w:rPr>
          <w:lang w:eastAsia="en-US"/>
        </w:rPr>
        <w:t xml:space="preserve"> to ensure that </w:t>
      </w:r>
      <w:r w:rsidR="00CA3499" w:rsidRPr="00264BCA">
        <w:rPr>
          <w:lang w:eastAsia="en-US"/>
        </w:rPr>
        <w:t xml:space="preserve">a parent/carer </w:t>
      </w:r>
      <w:r w:rsidR="00EE5CB0" w:rsidRPr="00264BCA">
        <w:rPr>
          <w:lang w:eastAsia="en-US"/>
        </w:rPr>
        <w:t>can be</w:t>
      </w:r>
      <w:r w:rsidR="00CA3499" w:rsidRPr="00264BCA">
        <w:rPr>
          <w:lang w:eastAsia="en-US"/>
        </w:rPr>
        <w:t xml:space="preserve"> contacted urgently or </w:t>
      </w:r>
      <w:r w:rsidR="00EE5CB0" w:rsidRPr="00264BCA">
        <w:rPr>
          <w:lang w:eastAsia="en-US"/>
        </w:rPr>
        <w:t xml:space="preserve">for the </w:t>
      </w:r>
      <w:r w:rsidR="007C4541" w:rsidRPr="00264BCA">
        <w:rPr>
          <w:lang w:eastAsia="en-US"/>
        </w:rPr>
        <w:t xml:space="preserve">DSL </w:t>
      </w:r>
      <w:r w:rsidR="00EE5CB0" w:rsidRPr="00264BCA">
        <w:rPr>
          <w:lang w:eastAsia="en-US"/>
        </w:rPr>
        <w:t>to</w:t>
      </w:r>
      <w:r w:rsidR="00CA3499" w:rsidRPr="00264BCA">
        <w:rPr>
          <w:lang w:eastAsia="en-US"/>
        </w:rPr>
        <w:t xml:space="preserve"> check on the well-</w:t>
      </w:r>
      <w:r w:rsidR="00CA3499" w:rsidRPr="006845E1">
        <w:rPr>
          <w:lang w:eastAsia="en-US"/>
        </w:rPr>
        <w:t>being of a pupil.</w:t>
      </w:r>
      <w:r w:rsidR="004759AA" w:rsidRPr="006845E1">
        <w:rPr>
          <w:lang w:eastAsia="en-US"/>
        </w:rPr>
        <w:t xml:space="preserve"> </w:t>
      </w:r>
    </w:p>
    <w:p w:rsidR="00590BD2" w:rsidRPr="006845E1" w:rsidRDefault="00590BD2" w:rsidP="00590BD2">
      <w:pPr>
        <w:pStyle w:val="Bullet0"/>
        <w:rPr>
          <w:b/>
          <w:bCs/>
          <w:sz w:val="28"/>
          <w:szCs w:val="28"/>
        </w:rPr>
      </w:pPr>
      <w:r w:rsidRPr="006845E1">
        <w:rPr>
          <w:color w:val="000000"/>
          <w:lang w:eastAsia="en-US"/>
        </w:rPr>
        <w:t xml:space="preserve">The school is aware of its duty to report any missing children to the local authority. Full details of these systems for monitoring and supporting children with poor attendance and how the school follows statutory advice in removing pupils from the school roll can be found in the </w:t>
      </w:r>
      <w:r w:rsidRPr="006845E1">
        <w:rPr>
          <w:color w:val="00B050"/>
          <w:lang w:eastAsia="en-US"/>
        </w:rPr>
        <w:t>school’s attendance policy</w:t>
      </w:r>
      <w:r w:rsidRPr="006845E1">
        <w:rPr>
          <w:color w:val="000000"/>
          <w:lang w:eastAsia="en-US"/>
        </w:rPr>
        <w:t>.</w:t>
      </w:r>
    </w:p>
    <w:p w:rsidR="00C54BAA" w:rsidRPr="006845E1" w:rsidRDefault="00B020FE" w:rsidP="004E5137">
      <w:pPr>
        <w:pStyle w:val="Head1"/>
      </w:pPr>
      <w:bookmarkStart w:id="26" w:name="_Toc108708468"/>
      <w:r w:rsidRPr="006845E1">
        <w:t>Child-on-Child</w:t>
      </w:r>
      <w:r w:rsidR="00C54BAA" w:rsidRPr="006845E1">
        <w:t xml:space="preserve"> Abuse</w:t>
      </w:r>
      <w:bookmarkEnd w:id="26"/>
    </w:p>
    <w:p w:rsidR="00E01ABD" w:rsidRPr="006845E1" w:rsidRDefault="00C54BAA" w:rsidP="0076203C">
      <w:pPr>
        <w:pStyle w:val="Bullet0"/>
      </w:pPr>
      <w:r w:rsidRPr="006845E1">
        <w:t xml:space="preserve">All members of staff at </w:t>
      </w:r>
      <w:r w:rsidR="00623715" w:rsidRPr="006845E1">
        <w:rPr>
          <w:color w:val="00B050"/>
        </w:rPr>
        <w:t>Chestnuts Primary</w:t>
      </w:r>
      <w:r w:rsidR="00001F3C" w:rsidRPr="006845E1">
        <w:t xml:space="preserve"> </w:t>
      </w:r>
      <w:r w:rsidRPr="006845E1">
        <w:t xml:space="preserve">recognise that children </w:t>
      </w:r>
      <w:r w:rsidR="008428B7" w:rsidRPr="006845E1">
        <w:t>can abuse</w:t>
      </w:r>
      <w:r w:rsidRPr="006845E1">
        <w:t xml:space="preserve"> their peers. </w:t>
      </w:r>
      <w:r w:rsidR="00171601" w:rsidRPr="006845E1">
        <w:t xml:space="preserve">This can happen both in and out of school and online. </w:t>
      </w:r>
      <w:r w:rsidR="00947CE5" w:rsidRPr="006845E1">
        <w:t>We</w:t>
      </w:r>
      <w:r w:rsidR="00E01ABD" w:rsidRPr="006845E1">
        <w:t xml:space="preserve"> believe that </w:t>
      </w:r>
      <w:r w:rsidR="008428B7" w:rsidRPr="006845E1">
        <w:t xml:space="preserve">no form of </w:t>
      </w:r>
      <w:r w:rsidR="00E01ABD" w:rsidRPr="006845E1">
        <w:t xml:space="preserve">abuse </w:t>
      </w:r>
      <w:r w:rsidR="008428B7" w:rsidRPr="006845E1">
        <w:t xml:space="preserve">can </w:t>
      </w:r>
      <w:r w:rsidR="00E01ABD" w:rsidRPr="006845E1">
        <w:t>be tolerated. All victims will be taken seriously</w:t>
      </w:r>
      <w:r w:rsidR="0006541F" w:rsidRPr="006845E1">
        <w:t xml:space="preserve">, </w:t>
      </w:r>
      <w:r w:rsidR="00E01ABD" w:rsidRPr="006845E1">
        <w:t xml:space="preserve">offered </w:t>
      </w:r>
      <w:r w:rsidR="0006541F" w:rsidRPr="006845E1">
        <w:t xml:space="preserve">reassurance and </w:t>
      </w:r>
      <w:r w:rsidR="00E01ABD" w:rsidRPr="006845E1">
        <w:t xml:space="preserve">appropriate support, regardless of </w:t>
      </w:r>
      <w:r w:rsidR="006C4073" w:rsidRPr="006845E1">
        <w:t xml:space="preserve">when and/or </w:t>
      </w:r>
      <w:r w:rsidR="00E01ABD" w:rsidRPr="006845E1">
        <w:t xml:space="preserve">where the abuse </w:t>
      </w:r>
      <w:r w:rsidR="006C4073" w:rsidRPr="006845E1">
        <w:t>has taken</w:t>
      </w:r>
      <w:r w:rsidR="00E01ABD" w:rsidRPr="006845E1">
        <w:t xml:space="preserve"> place</w:t>
      </w:r>
      <w:r w:rsidR="00FA4D71" w:rsidRPr="006845E1">
        <w:t xml:space="preserve"> and </w:t>
      </w:r>
      <w:r w:rsidR="008B26DB" w:rsidRPr="006845E1">
        <w:t xml:space="preserve">assured that </w:t>
      </w:r>
      <w:r w:rsidR="00FA4D71" w:rsidRPr="006845E1">
        <w:t xml:space="preserve">they are </w:t>
      </w:r>
      <w:r w:rsidR="006C4073" w:rsidRPr="006845E1">
        <w:rPr>
          <w:szCs w:val="20"/>
          <w:lang w:eastAsia="en-US"/>
        </w:rPr>
        <w:t>not creating a problem</w:t>
      </w:r>
      <w:r w:rsidR="00FA4D71" w:rsidRPr="006845E1">
        <w:rPr>
          <w:szCs w:val="20"/>
          <w:lang w:eastAsia="en-US"/>
        </w:rPr>
        <w:t>. Staff must be mindful that their response could impact on another child coming forward in future.</w:t>
      </w:r>
    </w:p>
    <w:p w:rsidR="00060A4E" w:rsidRPr="006845E1" w:rsidRDefault="00060A4E" w:rsidP="00060A4E">
      <w:pPr>
        <w:pStyle w:val="Bullet0"/>
      </w:pPr>
      <w:r w:rsidRPr="006845E1">
        <w:t>All staff should understand</w:t>
      </w:r>
      <w:r w:rsidR="00817C9F" w:rsidRPr="006845E1">
        <w:t xml:space="preserve"> the following aspects of </w:t>
      </w:r>
      <w:r w:rsidR="00001F3C" w:rsidRPr="006845E1">
        <w:t xml:space="preserve">child-on-child </w:t>
      </w:r>
      <w:r w:rsidR="00817C9F" w:rsidRPr="006845E1">
        <w:t xml:space="preserve">abuse and be clear about the school’s </w:t>
      </w:r>
      <w:r w:rsidR="003D52E0" w:rsidRPr="006845E1">
        <w:t>approach</w:t>
      </w:r>
      <w:r w:rsidRPr="006845E1">
        <w:t>:</w:t>
      </w:r>
    </w:p>
    <w:p w:rsidR="00060A4E" w:rsidRPr="00465929" w:rsidRDefault="00060A4E" w:rsidP="00060A4E">
      <w:pPr>
        <w:pStyle w:val="Bullet1"/>
        <w:rPr>
          <w:szCs w:val="20"/>
        </w:rPr>
      </w:pPr>
      <w:proofErr w:type="gramStart"/>
      <w:r w:rsidRPr="006845E1">
        <w:t>that</w:t>
      </w:r>
      <w:proofErr w:type="gramEnd"/>
      <w:r w:rsidRPr="006845E1">
        <w:t xml:space="preserve"> </w:t>
      </w:r>
      <w:r w:rsidRPr="006845E1">
        <w:rPr>
          <w:szCs w:val="20"/>
        </w:rPr>
        <w:t>even if there are no reports in their schools it does not mean it is not happening, it may be the case that it is just not being reported</w:t>
      </w:r>
      <w:r w:rsidRPr="00465929">
        <w:rPr>
          <w:szCs w:val="20"/>
        </w:rPr>
        <w:t xml:space="preserve">. As such it is important if staff have </w:t>
      </w:r>
      <w:r w:rsidRPr="00465929">
        <w:rPr>
          <w:b/>
          <w:bCs/>
          <w:szCs w:val="20"/>
        </w:rPr>
        <w:t xml:space="preserve">any </w:t>
      </w:r>
      <w:r w:rsidRPr="00465929">
        <w:rPr>
          <w:szCs w:val="20"/>
        </w:rPr>
        <w:t xml:space="preserve">concerns regarding </w:t>
      </w:r>
      <w:r w:rsidR="00001F3C">
        <w:t xml:space="preserve">child-on-child </w:t>
      </w:r>
      <w:r w:rsidRPr="00465929">
        <w:rPr>
          <w:szCs w:val="20"/>
        </w:rPr>
        <w:t>abuse they should speak to their designated safeguarding lead (or deputy).</w:t>
      </w:r>
    </w:p>
    <w:p w:rsidR="00817C9F" w:rsidRPr="00001F3C" w:rsidRDefault="00060A4E" w:rsidP="00817C9F">
      <w:pPr>
        <w:pStyle w:val="Bullet1"/>
        <w:rPr>
          <w:szCs w:val="20"/>
        </w:rPr>
      </w:pPr>
      <w:proofErr w:type="gramStart"/>
      <w:r w:rsidRPr="00465929">
        <w:rPr>
          <w:szCs w:val="20"/>
        </w:rPr>
        <w:t>the</w:t>
      </w:r>
      <w:proofErr w:type="gramEnd"/>
      <w:r w:rsidRPr="00465929">
        <w:rPr>
          <w:szCs w:val="20"/>
        </w:rPr>
        <w:t xml:space="preserve"> importance of challenging inappropriate behaviour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w:t>
      </w:r>
      <w:r w:rsidRPr="00001F3C">
        <w:rPr>
          <w:szCs w:val="20"/>
        </w:rPr>
        <w:t>normal and not coming forward to report it.</w:t>
      </w:r>
      <w:r w:rsidR="00817C9F" w:rsidRPr="00001F3C">
        <w:rPr>
          <w:szCs w:val="20"/>
        </w:rPr>
        <w:t xml:space="preserve"> </w:t>
      </w:r>
    </w:p>
    <w:p w:rsidR="00817C9F" w:rsidRPr="00001F3C" w:rsidRDefault="00817C9F" w:rsidP="00817C9F">
      <w:pPr>
        <w:pStyle w:val="Bullet1"/>
        <w:rPr>
          <w:szCs w:val="20"/>
        </w:rPr>
      </w:pPr>
      <w:proofErr w:type="gramStart"/>
      <w:r w:rsidRPr="00001F3C">
        <w:rPr>
          <w:szCs w:val="20"/>
        </w:rPr>
        <w:t>that</w:t>
      </w:r>
      <w:proofErr w:type="gramEnd"/>
      <w:r w:rsidRPr="00001F3C">
        <w:rPr>
          <w:szCs w:val="20"/>
        </w:rPr>
        <w:t xml:space="preserve"> some </w:t>
      </w:r>
      <w:r w:rsidR="00001F3C" w:rsidRPr="00001F3C">
        <w:t xml:space="preserve">child-on-child </w:t>
      </w:r>
      <w:r w:rsidRPr="00001F3C">
        <w:rPr>
          <w:szCs w:val="20"/>
        </w:rPr>
        <w:t>abuse issues may be affected by gender, age, ability and culture of those involved.</w:t>
      </w:r>
    </w:p>
    <w:p w:rsidR="00817C9F" w:rsidRPr="006845E1" w:rsidRDefault="00817C9F" w:rsidP="00817C9F">
      <w:pPr>
        <w:pStyle w:val="Bullet1"/>
        <w:spacing w:after="120"/>
        <w:ind w:left="1145" w:hanging="357"/>
        <w:rPr>
          <w:szCs w:val="20"/>
        </w:rPr>
      </w:pPr>
      <w:proofErr w:type="gramStart"/>
      <w:r w:rsidRPr="00001F3C">
        <w:rPr>
          <w:szCs w:val="20"/>
        </w:rPr>
        <w:t>that</w:t>
      </w:r>
      <w:proofErr w:type="gramEnd"/>
      <w:r w:rsidRPr="00001F3C">
        <w:rPr>
          <w:szCs w:val="20"/>
        </w:rPr>
        <w:t xml:space="preserve"> children</w:t>
      </w:r>
      <w:r w:rsidRPr="00001F3C">
        <w:rPr>
          <w:szCs w:val="20"/>
          <w:lang w:eastAsia="en-US"/>
        </w:rPr>
        <w:t xml:space="preserve"> may not find it easy to tell staff and a reminder that children can show signs in ways </w:t>
      </w:r>
      <w:r w:rsidRPr="006845E1">
        <w:rPr>
          <w:szCs w:val="20"/>
          <w:lang w:eastAsia="en-US"/>
        </w:rPr>
        <w:t>they hope adults will notice and react.</w:t>
      </w:r>
    </w:p>
    <w:p w:rsidR="00795523" w:rsidRPr="006845E1" w:rsidRDefault="00795523" w:rsidP="00795523">
      <w:pPr>
        <w:pStyle w:val="Bullet0"/>
        <w:rPr>
          <w:sz w:val="22"/>
        </w:rPr>
      </w:pPr>
      <w:r w:rsidRPr="006845E1">
        <w:rPr>
          <w:sz w:val="22"/>
        </w:rPr>
        <w:t>In line with KCSIE 202</w:t>
      </w:r>
      <w:r w:rsidR="00001F3C" w:rsidRPr="006845E1">
        <w:rPr>
          <w:sz w:val="22"/>
        </w:rPr>
        <w:t>2</w:t>
      </w:r>
      <w:r w:rsidRPr="006845E1">
        <w:rPr>
          <w:sz w:val="22"/>
        </w:rPr>
        <w:t xml:space="preserve"> the school</w:t>
      </w:r>
      <w:r w:rsidR="00E01ABD" w:rsidRPr="006845E1">
        <w:rPr>
          <w:sz w:val="22"/>
        </w:rPr>
        <w:t xml:space="preserve"> recognises that </w:t>
      </w:r>
      <w:r w:rsidR="00001F3C" w:rsidRPr="006845E1">
        <w:t xml:space="preserve">child-on-child </w:t>
      </w:r>
      <w:r w:rsidR="00C54BAA" w:rsidRPr="006845E1">
        <w:rPr>
          <w:sz w:val="22"/>
        </w:rPr>
        <w:t xml:space="preserve">abuse </w:t>
      </w:r>
      <w:r w:rsidRPr="006845E1">
        <w:rPr>
          <w:sz w:val="22"/>
        </w:rPr>
        <w:t xml:space="preserve">is </w:t>
      </w:r>
      <w:r w:rsidRPr="006845E1">
        <w:t>likely to include, but may not be limited to:•</w:t>
      </w:r>
    </w:p>
    <w:p w:rsidR="0018562C" w:rsidRPr="006845E1" w:rsidRDefault="00795523" w:rsidP="00795523">
      <w:pPr>
        <w:pStyle w:val="Bullet1"/>
        <w:rPr>
          <w:sz w:val="22"/>
        </w:rPr>
      </w:pPr>
      <w:r w:rsidRPr="006845E1">
        <w:t>bullying (including cyberbullying, prejudice-based and discriminatory bullying)</w:t>
      </w:r>
    </w:p>
    <w:p w:rsidR="0018562C" w:rsidRPr="006845E1" w:rsidRDefault="0018562C" w:rsidP="00795523">
      <w:pPr>
        <w:pStyle w:val="Bullet1"/>
        <w:rPr>
          <w:sz w:val="22"/>
        </w:rPr>
      </w:pPr>
      <w:r w:rsidRPr="006845E1">
        <w:t xml:space="preserve">sexual violence </w:t>
      </w:r>
    </w:p>
    <w:p w:rsidR="0018562C" w:rsidRPr="006845E1" w:rsidRDefault="0018562C" w:rsidP="00795523">
      <w:pPr>
        <w:pStyle w:val="Bullet1"/>
        <w:rPr>
          <w:sz w:val="22"/>
        </w:rPr>
      </w:pPr>
      <w:r w:rsidRPr="006845E1">
        <w:t>sexual harassment</w:t>
      </w:r>
    </w:p>
    <w:p w:rsidR="0018562C" w:rsidRPr="006845E1" w:rsidRDefault="005872FC" w:rsidP="00795523">
      <w:pPr>
        <w:pStyle w:val="Bullet1"/>
        <w:rPr>
          <w:sz w:val="22"/>
        </w:rPr>
      </w:pPr>
      <w:proofErr w:type="spellStart"/>
      <w:r w:rsidRPr="006845E1">
        <w:t>upskirting</w:t>
      </w:r>
      <w:proofErr w:type="spellEnd"/>
    </w:p>
    <w:p w:rsidR="005872FC" w:rsidRPr="006845E1" w:rsidRDefault="005872FC" w:rsidP="005872FC">
      <w:pPr>
        <w:pStyle w:val="Bullet1"/>
      </w:pPr>
      <w:r w:rsidRPr="006845E1">
        <w:lastRenderedPageBreak/>
        <w:t>consensual and non-consensual sharing of nudes and semi nudes images and or videos</w:t>
      </w:r>
      <w:r w:rsidRPr="006845E1">
        <w:rPr>
          <w:sz w:val="16"/>
          <w:szCs w:val="16"/>
        </w:rPr>
        <w:t xml:space="preserve"> </w:t>
      </w:r>
      <w:r w:rsidRPr="006845E1">
        <w:t>(also known as sexting or youth produced sexual imagery);</w:t>
      </w:r>
    </w:p>
    <w:p w:rsidR="00795523" w:rsidRPr="006845E1" w:rsidRDefault="00266AAB" w:rsidP="005872FC">
      <w:pPr>
        <w:pStyle w:val="Bullet0"/>
      </w:pPr>
      <w:r w:rsidRPr="006845E1">
        <w:t>Paragraph</w:t>
      </w:r>
      <w:r w:rsidR="00001F3C" w:rsidRPr="006845E1">
        <w:t xml:space="preserve"> 35</w:t>
      </w:r>
      <w:r w:rsidRPr="006845E1">
        <w:t xml:space="preserve"> fully details the types and forms of </w:t>
      </w:r>
      <w:r w:rsidR="0022067E" w:rsidRPr="006845E1">
        <w:t xml:space="preserve">child-on-child </w:t>
      </w:r>
      <w:r w:rsidRPr="006845E1">
        <w:t xml:space="preserve">abuse can take that staff should be aware </w:t>
      </w:r>
      <w:r w:rsidR="00001F3C" w:rsidRPr="006845E1">
        <w:t>of can</w:t>
      </w:r>
      <w:r w:rsidR="005872FC" w:rsidRPr="006845E1">
        <w:t xml:space="preserve"> be found the school’s </w:t>
      </w:r>
      <w:r w:rsidR="00001F3C" w:rsidRPr="006845E1">
        <w:rPr>
          <w:color w:val="00B050"/>
        </w:rPr>
        <w:t xml:space="preserve">child-on-child </w:t>
      </w:r>
      <w:r w:rsidR="005872FC" w:rsidRPr="006845E1">
        <w:rPr>
          <w:color w:val="00B050"/>
        </w:rPr>
        <w:t>abuse policy</w:t>
      </w:r>
      <w:r w:rsidR="005872FC" w:rsidRPr="006845E1">
        <w:t xml:space="preserve">. </w:t>
      </w:r>
    </w:p>
    <w:p w:rsidR="009433D2" w:rsidRPr="006845E1" w:rsidRDefault="0098799F" w:rsidP="00001F3C">
      <w:pPr>
        <w:pStyle w:val="Bullet0"/>
        <w:rPr>
          <w:color w:val="000000"/>
          <w:sz w:val="23"/>
          <w:szCs w:val="23"/>
        </w:rPr>
      </w:pPr>
      <w:r w:rsidRPr="006845E1">
        <w:t xml:space="preserve">When responding to </w:t>
      </w:r>
      <w:r w:rsidRPr="006845E1">
        <w:rPr>
          <w:szCs w:val="20"/>
        </w:rPr>
        <w:t xml:space="preserve">concerns relating to child on child sexual violence or harassment, </w:t>
      </w:r>
      <w:r w:rsidRPr="006845E1">
        <w:rPr>
          <w:color w:val="538135" w:themeColor="accent6" w:themeShade="BF"/>
          <w:szCs w:val="20"/>
        </w:rPr>
        <w:t xml:space="preserve">school </w:t>
      </w:r>
      <w:r w:rsidRPr="006845E1">
        <w:rPr>
          <w:szCs w:val="20"/>
        </w:rPr>
        <w:t xml:space="preserve">will follow </w:t>
      </w:r>
      <w:r w:rsidR="0022067E" w:rsidRPr="006845E1">
        <w:rPr>
          <w:szCs w:val="20"/>
        </w:rPr>
        <w:t xml:space="preserve">the procedures set out in the school’s </w:t>
      </w:r>
      <w:r w:rsidR="0022067E" w:rsidRPr="006845E1">
        <w:rPr>
          <w:color w:val="00B050"/>
        </w:rPr>
        <w:t>child-on-child abuse policy</w:t>
      </w:r>
      <w:r w:rsidR="000E316E" w:rsidRPr="006845E1">
        <w:rPr>
          <w:color w:val="00B050"/>
        </w:rPr>
        <w:t xml:space="preserve">. </w:t>
      </w:r>
      <w:r w:rsidR="0022067E" w:rsidRPr="006845E1">
        <w:t>This follows the g</w:t>
      </w:r>
      <w:r w:rsidRPr="006845E1">
        <w:rPr>
          <w:szCs w:val="20"/>
        </w:rPr>
        <w:t>uidance outlined in KCSIE 202</w:t>
      </w:r>
      <w:r w:rsidR="00001F3C" w:rsidRPr="006845E1">
        <w:rPr>
          <w:szCs w:val="20"/>
        </w:rPr>
        <w:t>2</w:t>
      </w:r>
      <w:r w:rsidRPr="006845E1">
        <w:rPr>
          <w:szCs w:val="20"/>
        </w:rPr>
        <w:t xml:space="preserve"> Part 5</w:t>
      </w:r>
      <w:r w:rsidR="0022067E" w:rsidRPr="006845E1">
        <w:rPr>
          <w:szCs w:val="20"/>
        </w:rPr>
        <w:t xml:space="preserve">. </w:t>
      </w:r>
    </w:p>
    <w:p w:rsidR="001C592E" w:rsidRPr="006845E1" w:rsidRDefault="009433D2" w:rsidP="000E316E">
      <w:pPr>
        <w:pStyle w:val="Bullet0"/>
      </w:pPr>
      <w:r w:rsidRPr="006845E1">
        <w:rPr>
          <w:color w:val="538135" w:themeColor="accent6" w:themeShade="BF"/>
        </w:rPr>
        <w:t xml:space="preserve">The school </w:t>
      </w:r>
      <w:r w:rsidRPr="006845E1">
        <w:t xml:space="preserve">recognises consensual and non-consensual sharing of nudes and semi </w:t>
      </w:r>
      <w:proofErr w:type="gramStart"/>
      <w:r w:rsidRPr="006845E1">
        <w:t>nudes</w:t>
      </w:r>
      <w:proofErr w:type="gramEnd"/>
      <w:r w:rsidRPr="006845E1">
        <w:t xml:space="preserve"> images and or videos</w:t>
      </w:r>
      <w:r w:rsidRPr="006845E1">
        <w:rPr>
          <w:sz w:val="16"/>
          <w:szCs w:val="16"/>
        </w:rPr>
        <w:t xml:space="preserve"> </w:t>
      </w:r>
      <w:r w:rsidRPr="006845E1">
        <w:t xml:space="preserve">(also known as sexting or youth produced sexual imagery) as a safeguarding issue; all concerns must be reported to and dealt with by the DSL (or deputy). The school </w:t>
      </w:r>
      <w:r w:rsidRPr="006845E1">
        <w:rPr>
          <w:color w:val="00B050"/>
        </w:rPr>
        <w:t>will follow</w:t>
      </w:r>
      <w:r w:rsidR="00E7120F" w:rsidRPr="006845E1">
        <w:rPr>
          <w:color w:val="00B050"/>
        </w:rPr>
        <w:t xml:space="preserve"> its protocol </w:t>
      </w:r>
      <w:r w:rsidR="00E7120F" w:rsidRPr="006845E1">
        <w:t>which follows the following advice</w:t>
      </w:r>
      <w:r w:rsidR="00D85C06" w:rsidRPr="006845E1">
        <w:t xml:space="preserve"> </w:t>
      </w:r>
      <w:r w:rsidRPr="006845E1">
        <w:t xml:space="preserve"> </w:t>
      </w:r>
      <w:hyperlink r:id="rId20" w:history="1">
        <w:proofErr w:type="spellStart"/>
        <w:r w:rsidR="000F056B" w:rsidRPr="006845E1">
          <w:rPr>
            <w:rStyle w:val="Hyperlink"/>
            <w:szCs w:val="20"/>
            <w:lang w:eastAsia="en-US"/>
          </w:rPr>
          <w:t>DfE</w:t>
        </w:r>
        <w:proofErr w:type="spellEnd"/>
        <w:r w:rsidR="000F056B" w:rsidRPr="006845E1">
          <w:rPr>
            <w:rStyle w:val="Hyperlink"/>
            <w:szCs w:val="20"/>
            <w:lang w:eastAsia="en-US"/>
          </w:rPr>
          <w:t xml:space="preserve"> Searching Screening and </w:t>
        </w:r>
        <w:r w:rsidR="000F056B" w:rsidRPr="006845E1">
          <w:rPr>
            <w:rStyle w:val="Hyperlink"/>
          </w:rPr>
          <w:t>Confiscation</w:t>
        </w:r>
        <w:r w:rsidR="000F056B" w:rsidRPr="006845E1">
          <w:rPr>
            <w:rStyle w:val="Hyperlink"/>
            <w:szCs w:val="20"/>
            <w:lang w:eastAsia="en-US"/>
          </w:rPr>
          <w:t xml:space="preserve"> Advice</w:t>
        </w:r>
      </w:hyperlink>
      <w:r w:rsidR="00E7120F" w:rsidRPr="006845E1">
        <w:rPr>
          <w:szCs w:val="20"/>
          <w:lang w:eastAsia="en-US"/>
        </w:rPr>
        <w:t xml:space="preserve"> (updated July 2022)</w:t>
      </w:r>
      <w:r w:rsidR="000F056B" w:rsidRPr="006845E1">
        <w:rPr>
          <w:szCs w:val="20"/>
          <w:lang w:eastAsia="en-US"/>
        </w:rPr>
        <w:t xml:space="preserve"> and </w:t>
      </w:r>
      <w:hyperlink r:id="rId21" w:history="1">
        <w:r w:rsidR="000F056B" w:rsidRPr="006845E1">
          <w:rPr>
            <w:rStyle w:val="Hyperlink"/>
            <w:szCs w:val="20"/>
            <w:lang w:eastAsia="en-US"/>
          </w:rPr>
          <w:t>UKCIS Education Group Sharing nudes and semi-nudes advice for education settings</w:t>
        </w:r>
        <w:r w:rsidRPr="006845E1">
          <w:rPr>
            <w:rStyle w:val="Hyperlink"/>
            <w:szCs w:val="20"/>
            <w:lang w:eastAsia="en-US"/>
          </w:rPr>
          <w:t>.</w:t>
        </w:r>
      </w:hyperlink>
      <w:r w:rsidR="00E7120F" w:rsidRPr="006845E1">
        <w:rPr>
          <w:color w:val="00B050"/>
          <w:szCs w:val="20"/>
          <w:lang w:eastAsia="en-US"/>
        </w:rPr>
        <w:t xml:space="preserve">. </w:t>
      </w:r>
      <w:bookmarkStart w:id="27" w:name="_Toc108708469"/>
      <w:r w:rsidR="001C592E" w:rsidRPr="006845E1">
        <w:t>Children who are lesbian, gay, bi, or trans (LGBT)</w:t>
      </w:r>
      <w:bookmarkEnd w:id="27"/>
      <w:r w:rsidR="001C592E" w:rsidRPr="006845E1">
        <w:t xml:space="preserve"> </w:t>
      </w:r>
    </w:p>
    <w:p w:rsidR="001C592E" w:rsidRPr="006845E1" w:rsidRDefault="00905B0E" w:rsidP="00905B0E">
      <w:pPr>
        <w:pStyle w:val="Bullet0"/>
        <w:rPr>
          <w:color w:val="000000"/>
          <w:szCs w:val="20"/>
        </w:rPr>
      </w:pPr>
      <w:r w:rsidRPr="006845E1">
        <w:rPr>
          <w:color w:val="000000"/>
          <w:szCs w:val="20"/>
        </w:rPr>
        <w:t xml:space="preserve">A </w:t>
      </w:r>
      <w:r w:rsidR="001C592E" w:rsidRPr="006845E1">
        <w:rPr>
          <w:color w:val="000000"/>
          <w:szCs w:val="20"/>
        </w:rPr>
        <w:t>child or a young person</w:t>
      </w:r>
      <w:r w:rsidR="0032557D" w:rsidRPr="006845E1">
        <w:rPr>
          <w:color w:val="000000"/>
          <w:szCs w:val="20"/>
        </w:rPr>
        <w:t xml:space="preserve"> within </w:t>
      </w:r>
      <w:r w:rsidR="00623715" w:rsidRPr="006845E1">
        <w:rPr>
          <w:color w:val="00B050"/>
          <w:szCs w:val="20"/>
        </w:rPr>
        <w:t>Chestnuts Primary</w:t>
      </w:r>
      <w:r w:rsidR="001C592E" w:rsidRPr="006845E1">
        <w:rPr>
          <w:color w:val="000000"/>
          <w:szCs w:val="20"/>
        </w:rPr>
        <w:t xml:space="preserve"> may be LGBT</w:t>
      </w:r>
      <w:r w:rsidR="0032557D" w:rsidRPr="006845E1">
        <w:rPr>
          <w:color w:val="000000"/>
          <w:szCs w:val="20"/>
        </w:rPr>
        <w:t xml:space="preserve">. The school acknowledges </w:t>
      </w:r>
      <w:r w:rsidR="004221E6" w:rsidRPr="006845E1">
        <w:rPr>
          <w:color w:val="000000"/>
          <w:szCs w:val="20"/>
        </w:rPr>
        <w:t xml:space="preserve">that </w:t>
      </w:r>
      <w:proofErr w:type="gramStart"/>
      <w:r w:rsidR="0032557D" w:rsidRPr="006845E1">
        <w:rPr>
          <w:color w:val="000000"/>
          <w:szCs w:val="20"/>
        </w:rPr>
        <w:t xml:space="preserve">this </w:t>
      </w:r>
      <w:r w:rsidR="001C592E" w:rsidRPr="006845E1">
        <w:rPr>
          <w:color w:val="000000"/>
          <w:szCs w:val="20"/>
        </w:rPr>
        <w:t xml:space="preserve"> in</w:t>
      </w:r>
      <w:proofErr w:type="gramEnd"/>
      <w:r w:rsidR="001C592E" w:rsidRPr="006845E1">
        <w:rPr>
          <w:color w:val="000000"/>
          <w:szCs w:val="20"/>
        </w:rPr>
        <w:t xml:space="preserve"> itself</w:t>
      </w:r>
      <w:r w:rsidR="0032557D" w:rsidRPr="006845E1">
        <w:rPr>
          <w:color w:val="000000"/>
          <w:szCs w:val="20"/>
        </w:rPr>
        <w:t xml:space="preserve"> is not</w:t>
      </w:r>
      <w:r w:rsidR="001C592E" w:rsidRPr="006845E1">
        <w:rPr>
          <w:color w:val="000000"/>
          <w:szCs w:val="20"/>
        </w:rPr>
        <w:t xml:space="preserve"> an inherent risk factor for harm. However, </w:t>
      </w:r>
      <w:r w:rsidR="0032557D" w:rsidRPr="006845E1">
        <w:rPr>
          <w:color w:val="000000"/>
          <w:szCs w:val="20"/>
        </w:rPr>
        <w:t xml:space="preserve">the school recognises that </w:t>
      </w:r>
      <w:r w:rsidR="001C592E" w:rsidRPr="006845E1">
        <w:rPr>
          <w:color w:val="000000"/>
          <w:szCs w:val="20"/>
        </w:rPr>
        <w:t xml:space="preserve">children who are LGBT can be targeted by other children. In some cases, a child who is perceived by other children to be LGBT (whether they are or not) can be just as vulnerable as children who identify as LGBT. </w:t>
      </w:r>
    </w:p>
    <w:p w:rsidR="001C592E" w:rsidRPr="006845E1" w:rsidRDefault="001C592E" w:rsidP="00905B0E">
      <w:pPr>
        <w:pStyle w:val="Bullet0"/>
        <w:rPr>
          <w:color w:val="000000"/>
          <w:szCs w:val="20"/>
        </w:rPr>
      </w:pPr>
      <w:r w:rsidRPr="006845E1">
        <w:rPr>
          <w:color w:val="000000"/>
          <w:szCs w:val="20"/>
        </w:rPr>
        <w:t xml:space="preserve">Risks can be compounded where children who are LGBT lack a trusted adult with whom they can be open. It is therefore vital that staff endeavour to reduce the additional barriers faced, and provide a safe space for them to speak out or share their </w:t>
      </w:r>
      <w:r w:rsidR="004221E6" w:rsidRPr="006845E1">
        <w:rPr>
          <w:color w:val="000000"/>
          <w:szCs w:val="20"/>
        </w:rPr>
        <w:t>concerns</w:t>
      </w:r>
      <w:r w:rsidRPr="006845E1">
        <w:rPr>
          <w:color w:val="000000"/>
          <w:szCs w:val="20"/>
        </w:rPr>
        <w:t xml:space="preserve"> with members of staff. </w:t>
      </w:r>
    </w:p>
    <w:p w:rsidR="001C592E" w:rsidRPr="006845E1" w:rsidRDefault="001C592E" w:rsidP="0032557D">
      <w:pPr>
        <w:pStyle w:val="Bullet0"/>
        <w:rPr>
          <w:color w:val="000000"/>
          <w:szCs w:val="20"/>
        </w:rPr>
      </w:pPr>
      <w:r w:rsidRPr="006845E1">
        <w:rPr>
          <w:color w:val="000000"/>
          <w:szCs w:val="20"/>
        </w:rPr>
        <w:t xml:space="preserve">LGBT inclusion is part </w:t>
      </w:r>
      <w:r w:rsidR="0032557D" w:rsidRPr="006845E1">
        <w:rPr>
          <w:color w:val="000000"/>
          <w:szCs w:val="20"/>
        </w:rPr>
        <w:t xml:space="preserve">of the school’s </w:t>
      </w:r>
      <w:r w:rsidRPr="006845E1">
        <w:rPr>
          <w:color w:val="0000FF"/>
          <w:szCs w:val="20"/>
        </w:rPr>
        <w:t xml:space="preserve">Relationships Education, Relationship and Sex Education and Health Education </w:t>
      </w:r>
      <w:r w:rsidRPr="006845E1">
        <w:rPr>
          <w:color w:val="000000"/>
          <w:szCs w:val="20"/>
        </w:rPr>
        <w:t>curriculum</w:t>
      </w:r>
      <w:r w:rsidR="0032557D" w:rsidRPr="006845E1">
        <w:rPr>
          <w:color w:val="000000"/>
          <w:szCs w:val="20"/>
        </w:rPr>
        <w:t>.</w:t>
      </w:r>
    </w:p>
    <w:p w:rsidR="00C54BAA" w:rsidRPr="006845E1" w:rsidRDefault="002D14EB" w:rsidP="004E5137">
      <w:pPr>
        <w:pStyle w:val="Head1"/>
      </w:pPr>
      <w:bookmarkStart w:id="28" w:name="_Toc108708470"/>
      <w:r w:rsidRPr="006845E1">
        <w:t xml:space="preserve">Gangs, County Lines, </w:t>
      </w:r>
      <w:r w:rsidR="4D0E2191" w:rsidRPr="006845E1">
        <w:t xml:space="preserve">Serious </w:t>
      </w:r>
      <w:r w:rsidR="6F1C21E1" w:rsidRPr="006845E1">
        <w:t>v</w:t>
      </w:r>
      <w:r w:rsidRPr="006845E1">
        <w:t>iolen</w:t>
      </w:r>
      <w:r w:rsidR="2A0A2F44" w:rsidRPr="006845E1">
        <w:t>ce,</w:t>
      </w:r>
      <w:r w:rsidRPr="006845E1">
        <w:t xml:space="preserve"> Crime and Exploitation</w:t>
      </w:r>
      <w:bookmarkEnd w:id="28"/>
    </w:p>
    <w:p w:rsidR="001332D8" w:rsidRPr="006845E1" w:rsidRDefault="00623715" w:rsidP="001332D8">
      <w:pPr>
        <w:pStyle w:val="Bullet0"/>
      </w:pPr>
      <w:r w:rsidRPr="006845E1">
        <w:rPr>
          <w:color w:val="00B050"/>
        </w:rPr>
        <w:t>Chestnuts Primary</w:t>
      </w:r>
      <w:r w:rsidR="0071690A" w:rsidRPr="006845E1">
        <w:t xml:space="preserve"> </w:t>
      </w:r>
      <w:r w:rsidR="005E57BB" w:rsidRPr="006845E1">
        <w:t xml:space="preserve">recognises the impact of gangs, county lines, </w:t>
      </w:r>
      <w:r w:rsidR="5F05C879" w:rsidRPr="006845E1">
        <w:t>serious violence,</w:t>
      </w:r>
      <w:r w:rsidR="005E57BB" w:rsidRPr="006845E1">
        <w:t xml:space="preserve"> crime and</w:t>
      </w:r>
      <w:r w:rsidR="00287870" w:rsidRPr="006845E1">
        <w:t xml:space="preserve"> sexual</w:t>
      </w:r>
      <w:r w:rsidR="005E57BB" w:rsidRPr="006845E1">
        <w:t xml:space="preserve"> exploitation</w:t>
      </w:r>
      <w:r w:rsidR="009724FB" w:rsidRPr="006845E1">
        <w:t>.</w:t>
      </w:r>
      <w:r w:rsidR="005E57BB" w:rsidRPr="006845E1">
        <w:t xml:space="preserve">  It is recognised that the initial response to child victims is important and that staff will take any allegation seriously and work in ways that support children and keep them safe</w:t>
      </w:r>
      <w:r w:rsidR="001332D8" w:rsidRPr="006845E1">
        <w:t>.</w:t>
      </w:r>
    </w:p>
    <w:p w:rsidR="005E57BB" w:rsidRPr="006845E1" w:rsidRDefault="005E57BB" w:rsidP="001332D8">
      <w:pPr>
        <w:pStyle w:val="Bullet0"/>
        <w:rPr>
          <w:sz w:val="22"/>
        </w:rPr>
      </w:pPr>
      <w:r w:rsidRPr="006845E1">
        <w:t xml:space="preserve">All staff </w:t>
      </w:r>
      <w:r w:rsidRPr="006845E1">
        <w:rPr>
          <w:szCs w:val="20"/>
        </w:rPr>
        <w:t>have been trained and recognise the need to be vigilant for the signs that may include, but not exclusively</w:t>
      </w:r>
      <w:r w:rsidR="00867323" w:rsidRPr="006845E1">
        <w:rPr>
          <w:szCs w:val="20"/>
        </w:rPr>
        <w:t xml:space="preserve"> (see further information in Appendix 2)</w:t>
      </w:r>
      <w:r w:rsidRPr="006845E1">
        <w:rPr>
          <w:szCs w:val="20"/>
        </w:rPr>
        <w:t>:</w:t>
      </w:r>
    </w:p>
    <w:p w:rsidR="005E57BB" w:rsidRPr="006845E1" w:rsidRDefault="00287870" w:rsidP="001332D8">
      <w:pPr>
        <w:pStyle w:val="Bullet1"/>
      </w:pPr>
      <w:proofErr w:type="gramStart"/>
      <w:r w:rsidRPr="006845E1">
        <w:t>unexplained</w:t>
      </w:r>
      <w:proofErr w:type="gramEnd"/>
      <w:r w:rsidRPr="006845E1">
        <w:t xml:space="preserve"> gifts/new possessions – these can indicate children have been approached by/involved with individuals associated with criminal networks/gangs.</w:t>
      </w:r>
    </w:p>
    <w:p w:rsidR="0016731F" w:rsidRPr="006845E1" w:rsidRDefault="00287870" w:rsidP="001332D8">
      <w:pPr>
        <w:pStyle w:val="Bullet1"/>
      </w:pPr>
      <w:r w:rsidRPr="006845E1">
        <w:t xml:space="preserve">children who go missing for periods of time or regularly come home late </w:t>
      </w:r>
    </w:p>
    <w:p w:rsidR="005E57BB" w:rsidRPr="006845E1" w:rsidRDefault="00287870" w:rsidP="001332D8">
      <w:pPr>
        <w:pStyle w:val="Bullet1"/>
      </w:pPr>
      <w:r w:rsidRPr="006845E1">
        <w:t>children who regularly miss school or education or do not take part in education</w:t>
      </w:r>
    </w:p>
    <w:p w:rsidR="005E57BB" w:rsidRPr="006845E1" w:rsidRDefault="00287870" w:rsidP="001332D8">
      <w:pPr>
        <w:pStyle w:val="Bullet1"/>
      </w:pPr>
      <w:r w:rsidRPr="006845E1">
        <w:t>change in friendships/relationships with others/groups</w:t>
      </w:r>
    </w:p>
    <w:p w:rsidR="002E17F9" w:rsidRPr="00465929" w:rsidRDefault="00287870" w:rsidP="001332D8">
      <w:pPr>
        <w:pStyle w:val="Bullet1"/>
      </w:pPr>
      <w:r w:rsidRPr="00465929">
        <w:t>children who associate with other young people involved in exploitation</w:t>
      </w:r>
    </w:p>
    <w:p w:rsidR="002E17F9" w:rsidRPr="00465929" w:rsidRDefault="00287870" w:rsidP="001332D8">
      <w:pPr>
        <w:pStyle w:val="Bullet1"/>
      </w:pPr>
      <w:r w:rsidRPr="00465929">
        <w:t>children who suffer from changes in emotional well-being</w:t>
      </w:r>
    </w:p>
    <w:p w:rsidR="005E57BB" w:rsidRPr="00465929" w:rsidRDefault="00287870" w:rsidP="001332D8">
      <w:pPr>
        <w:pStyle w:val="Bullet1"/>
      </w:pPr>
      <w:r w:rsidRPr="00465929">
        <w:t>significant decline in performance</w:t>
      </w:r>
    </w:p>
    <w:p w:rsidR="005E57BB" w:rsidRPr="00465929" w:rsidRDefault="00287870" w:rsidP="001332D8">
      <w:pPr>
        <w:pStyle w:val="Bullet1"/>
      </w:pPr>
      <w:r w:rsidRPr="00465929">
        <w:t>signs of self-harm/significant change in wellbeing</w:t>
      </w:r>
    </w:p>
    <w:p w:rsidR="001841E6" w:rsidRPr="00465929" w:rsidRDefault="00287870" w:rsidP="00266E94">
      <w:pPr>
        <w:pStyle w:val="Bullet1"/>
      </w:pPr>
      <w:proofErr w:type="gramStart"/>
      <w:r w:rsidRPr="00465929">
        <w:t>signs</w:t>
      </w:r>
      <w:proofErr w:type="gramEnd"/>
      <w:r w:rsidRPr="00465929">
        <w:t xml:space="preserve"> </w:t>
      </w:r>
      <w:r w:rsidR="005E57BB" w:rsidRPr="00465929">
        <w:t>of assault/unexplained injuries</w:t>
      </w:r>
      <w:r w:rsidRPr="00465929">
        <w:t>.</w:t>
      </w:r>
    </w:p>
    <w:p w:rsidR="00F27EC6" w:rsidRPr="00AD2561" w:rsidRDefault="005A428E" w:rsidP="004E5137">
      <w:pPr>
        <w:pStyle w:val="Head1"/>
        <w:rPr>
          <w:color w:val="auto"/>
          <w:lang w:eastAsia="en-GB"/>
        </w:rPr>
      </w:pPr>
      <w:bookmarkStart w:id="29" w:name="_Toc108708471"/>
      <w:r w:rsidRPr="00AD2561">
        <w:t>F</w:t>
      </w:r>
      <w:r w:rsidR="002C5881" w:rsidRPr="00AD2561">
        <w:t>emale geni</w:t>
      </w:r>
      <w:r w:rsidR="006163A9" w:rsidRPr="00AD2561">
        <w:t>t</w:t>
      </w:r>
      <w:r w:rsidR="002C5881" w:rsidRPr="00AD2561">
        <w:t>al mutilation (FGM)</w:t>
      </w:r>
      <w:bookmarkEnd w:id="29"/>
    </w:p>
    <w:p w:rsidR="002C5881" w:rsidRPr="00AD2561" w:rsidRDefault="002C5881" w:rsidP="002C5881">
      <w:pPr>
        <w:pStyle w:val="Bullet0"/>
      </w:pPr>
      <w:r w:rsidRPr="00AD2561">
        <w:t xml:space="preserve">All staff </w:t>
      </w:r>
      <w:proofErr w:type="gramStart"/>
      <w:r w:rsidRPr="00AD2561">
        <w:t>are</w:t>
      </w:r>
      <w:proofErr w:type="gramEnd"/>
      <w:r w:rsidRPr="00AD2561">
        <w:t xml:space="preserve"> made aware of the issues around FGM, so-called ‘honour’-based abuse and forced marriage</w:t>
      </w:r>
      <w:r w:rsidR="00A83D39" w:rsidRPr="00AD2561">
        <w:t>, as well as the signs and symptoms</w:t>
      </w:r>
      <w:r w:rsidR="006163A9" w:rsidRPr="00AD2561">
        <w:t xml:space="preserve">, </w:t>
      </w:r>
      <w:r w:rsidR="00A83D39" w:rsidRPr="00AD2561">
        <w:t xml:space="preserve">the actions they must take and the MANDATORY duty to reporting any concerns to the Police. </w:t>
      </w:r>
    </w:p>
    <w:p w:rsidR="002C5881" w:rsidRPr="00AD2561" w:rsidRDefault="002C5881" w:rsidP="002C5881">
      <w:pPr>
        <w:pStyle w:val="Bullet0"/>
      </w:pPr>
      <w:r w:rsidRPr="00AD2561">
        <w:t>Whilst all staff should speak to the designated safeguarding lead (or deputy)</w:t>
      </w:r>
      <w:r w:rsidR="000A63A1" w:rsidRPr="00AD2561">
        <w:t xml:space="preserve"> </w:t>
      </w:r>
      <w:r w:rsidRPr="00AD2561">
        <w:t>with regard to any concerns about female genital mutilation (FGM)</w:t>
      </w:r>
      <w:r w:rsidR="000A63A1" w:rsidRPr="00AD2561">
        <w:t xml:space="preserve">, </w:t>
      </w:r>
      <w:r w:rsidRPr="00AD2561">
        <w:t>there is a specific legal duty on teachers. If a teacher</w:t>
      </w:r>
      <w:r w:rsidR="000A63A1" w:rsidRPr="00AD2561">
        <w:t xml:space="preserve"> or member of staff</w:t>
      </w:r>
      <w:r w:rsidRPr="00AD2561">
        <w:t xml:space="preserve">, in the course of their work, discovers that an act of FGM appears to have been carried out </w:t>
      </w:r>
      <w:r w:rsidR="000A63A1" w:rsidRPr="00AD2561">
        <w:t xml:space="preserve">(or maybe carried out) </w:t>
      </w:r>
      <w:r w:rsidRPr="00AD2561">
        <w:t>on a girl under the age of18, the teacher</w:t>
      </w:r>
      <w:r w:rsidR="000A63A1" w:rsidRPr="00AD2561">
        <w:t>/member of staff</w:t>
      </w:r>
      <w:r w:rsidRPr="00AD2561">
        <w:t xml:space="preserve"> </w:t>
      </w:r>
      <w:r w:rsidRPr="00AD2561">
        <w:rPr>
          <w:b/>
          <w:bCs/>
        </w:rPr>
        <w:t>must</w:t>
      </w:r>
      <w:r w:rsidRPr="00AD2561">
        <w:t xml:space="preserve"> report this to the police. See A</w:t>
      </w:r>
      <w:r w:rsidR="00A83D39" w:rsidRPr="00AD2561">
        <w:t>ppendi</w:t>
      </w:r>
      <w:r w:rsidRPr="00AD2561">
        <w:t>x B for further details of this so-called ‘honour’-based abuse and forced marriage</w:t>
      </w:r>
      <w:r w:rsidR="006163A9" w:rsidRPr="00AD2561">
        <w:t>.</w:t>
      </w:r>
      <w:r w:rsidR="000A63A1" w:rsidRPr="00AD2561">
        <w:rPr>
          <w:b/>
          <w:bCs/>
        </w:rPr>
        <w:t xml:space="preserve"> </w:t>
      </w:r>
      <w:r w:rsidR="000A63A1" w:rsidRPr="00AD2561">
        <w:rPr>
          <w:b/>
          <w:bCs/>
          <w:color w:val="C45911" w:themeColor="accent2" w:themeShade="BF"/>
        </w:rPr>
        <w:t>KCSIE refers only to teache</w:t>
      </w:r>
      <w:r w:rsidR="00954B23" w:rsidRPr="00AD2561">
        <w:rPr>
          <w:b/>
          <w:bCs/>
          <w:color w:val="C45911" w:themeColor="accent2" w:themeShade="BF"/>
        </w:rPr>
        <w:t>r</w:t>
      </w:r>
      <w:r w:rsidR="000A63A1" w:rsidRPr="00AD2561">
        <w:rPr>
          <w:b/>
          <w:bCs/>
          <w:color w:val="C45911" w:themeColor="accent2" w:themeShade="BF"/>
        </w:rPr>
        <w:t>s but in most schools</w:t>
      </w:r>
      <w:r w:rsidR="00954B23" w:rsidRPr="00AD2561">
        <w:rPr>
          <w:b/>
          <w:bCs/>
          <w:color w:val="C45911" w:themeColor="accent2" w:themeShade="BF"/>
        </w:rPr>
        <w:t xml:space="preserve"> </w:t>
      </w:r>
      <w:r w:rsidR="0032041F">
        <w:rPr>
          <w:b/>
          <w:bCs/>
          <w:color w:val="C45911" w:themeColor="accent2" w:themeShade="BF"/>
        </w:rPr>
        <w:t xml:space="preserve">have </w:t>
      </w:r>
      <w:r w:rsidR="000A63A1" w:rsidRPr="00AD2561">
        <w:rPr>
          <w:b/>
          <w:bCs/>
          <w:color w:val="C45911" w:themeColor="accent2" w:themeShade="BF"/>
        </w:rPr>
        <w:t>staff</w:t>
      </w:r>
      <w:r w:rsidR="0032041F">
        <w:rPr>
          <w:b/>
          <w:bCs/>
          <w:color w:val="C45911" w:themeColor="accent2" w:themeShade="BF"/>
        </w:rPr>
        <w:t xml:space="preserve"> (and other adults such as </w:t>
      </w:r>
      <w:proofErr w:type="spellStart"/>
      <w:r w:rsidR="0032041F">
        <w:rPr>
          <w:b/>
          <w:bCs/>
          <w:color w:val="C45911" w:themeColor="accent2" w:themeShade="BF"/>
        </w:rPr>
        <w:t>contracors</w:t>
      </w:r>
      <w:proofErr w:type="spellEnd"/>
      <w:r w:rsidR="0032041F">
        <w:rPr>
          <w:b/>
          <w:bCs/>
          <w:color w:val="C45911" w:themeColor="accent2" w:themeShade="BF"/>
        </w:rPr>
        <w:t xml:space="preserve"> and trainees)</w:t>
      </w:r>
      <w:r w:rsidR="000A63A1" w:rsidRPr="00AD2561">
        <w:rPr>
          <w:b/>
          <w:bCs/>
          <w:color w:val="C45911" w:themeColor="accent2" w:themeShade="BF"/>
        </w:rPr>
        <w:t xml:space="preserve"> in a range of </w:t>
      </w:r>
      <w:r w:rsidR="00954B23" w:rsidRPr="00AD2561">
        <w:rPr>
          <w:b/>
          <w:bCs/>
          <w:color w:val="C45911" w:themeColor="accent2" w:themeShade="BF"/>
        </w:rPr>
        <w:t xml:space="preserve">roles provide </w:t>
      </w:r>
      <w:r w:rsidR="000A63A1" w:rsidRPr="00AD2561">
        <w:rPr>
          <w:b/>
          <w:bCs/>
          <w:color w:val="C45911" w:themeColor="accent2" w:themeShade="BF"/>
        </w:rPr>
        <w:t>sup</w:t>
      </w:r>
      <w:r w:rsidR="00954B23" w:rsidRPr="00AD2561">
        <w:rPr>
          <w:b/>
          <w:bCs/>
          <w:color w:val="C45911" w:themeColor="accent2" w:themeShade="BF"/>
        </w:rPr>
        <w:t>p</w:t>
      </w:r>
      <w:r w:rsidR="000A63A1" w:rsidRPr="00AD2561">
        <w:rPr>
          <w:b/>
          <w:bCs/>
          <w:color w:val="C45911" w:themeColor="accent2" w:themeShade="BF"/>
        </w:rPr>
        <w:t xml:space="preserve">ort </w:t>
      </w:r>
      <w:r w:rsidR="00954B23" w:rsidRPr="00AD2561">
        <w:rPr>
          <w:b/>
          <w:bCs/>
          <w:color w:val="C45911" w:themeColor="accent2" w:themeShade="BF"/>
        </w:rPr>
        <w:t xml:space="preserve">to </w:t>
      </w:r>
      <w:r w:rsidR="000A63A1" w:rsidRPr="00AD2561">
        <w:rPr>
          <w:b/>
          <w:bCs/>
          <w:color w:val="C45911" w:themeColor="accent2" w:themeShade="BF"/>
        </w:rPr>
        <w:t>pupils –</w:t>
      </w:r>
      <w:r w:rsidR="009724FB" w:rsidRPr="00AD2561">
        <w:rPr>
          <w:b/>
          <w:bCs/>
          <w:color w:val="C45911" w:themeColor="accent2" w:themeShade="BF"/>
        </w:rPr>
        <w:t xml:space="preserve"> </w:t>
      </w:r>
      <w:r w:rsidR="000A63A1" w:rsidRPr="00AD2561">
        <w:rPr>
          <w:b/>
          <w:bCs/>
          <w:color w:val="C45911" w:themeColor="accent2" w:themeShade="BF"/>
        </w:rPr>
        <w:t>this to make it clear that this is everyone’s responsibility.</w:t>
      </w:r>
      <w:r w:rsidR="00954B23" w:rsidRPr="00AD2561">
        <w:rPr>
          <w:b/>
          <w:bCs/>
          <w:color w:val="C45911" w:themeColor="accent2" w:themeShade="BF"/>
        </w:rPr>
        <w:t xml:space="preserve"> </w:t>
      </w:r>
    </w:p>
    <w:p w:rsidR="001841E6" w:rsidRPr="00D12821" w:rsidRDefault="001841E6" w:rsidP="004E5137">
      <w:pPr>
        <w:pStyle w:val="Head1"/>
        <w:rPr>
          <w:color w:val="auto"/>
        </w:rPr>
      </w:pPr>
      <w:bookmarkStart w:id="30" w:name="_Toc108708472"/>
      <w:r w:rsidRPr="00D12821">
        <w:t>Prevent</w:t>
      </w:r>
      <w:r w:rsidR="00896A59" w:rsidRPr="00D12821">
        <w:t>ing radicalisation</w:t>
      </w:r>
      <w:bookmarkEnd w:id="30"/>
    </w:p>
    <w:p w:rsidR="00613C1F" w:rsidRPr="00D12821" w:rsidRDefault="00613C1F" w:rsidP="000844ED">
      <w:pPr>
        <w:pStyle w:val="Bullet0"/>
      </w:pPr>
      <w:r w:rsidRPr="00D12821">
        <w:t xml:space="preserve">Children are vulnerable to extremist ideology and radicalisation </w:t>
      </w:r>
      <w:r w:rsidR="00447C3B" w:rsidRPr="00D12821">
        <w:t xml:space="preserve">Schools have a duty to prevent </w:t>
      </w:r>
      <w:r w:rsidRPr="00D12821">
        <w:t>pupils</w:t>
      </w:r>
      <w:r w:rsidR="00447C3B" w:rsidRPr="00D12821">
        <w:t xml:space="preserve"> from being drawn into terrorism. </w:t>
      </w:r>
      <w:r w:rsidR="000844ED" w:rsidRPr="00D12821">
        <w:t xml:space="preserve">Appendix 2 sets more details for staff on preventing </w:t>
      </w:r>
      <w:r w:rsidR="002A76F5" w:rsidRPr="00D12821">
        <w:t>radicalisation</w:t>
      </w:r>
      <w:r w:rsidR="000844ED" w:rsidRPr="00D12821">
        <w:t>.</w:t>
      </w:r>
    </w:p>
    <w:p w:rsidR="00613C1F" w:rsidRPr="00D12821" w:rsidRDefault="00447C3B" w:rsidP="000844ED">
      <w:pPr>
        <w:pStyle w:val="Bullet0"/>
      </w:pPr>
      <w:r w:rsidRPr="00D12821">
        <w:t xml:space="preserve">The DSL will undertake Prevent awareness training and make sure that </w:t>
      </w:r>
      <w:proofErr w:type="gramStart"/>
      <w:r w:rsidRPr="00D12821">
        <w:t>staff are</w:t>
      </w:r>
      <w:proofErr w:type="gramEnd"/>
      <w:r w:rsidRPr="00D12821">
        <w:t xml:space="preserve"> appropriately train</w:t>
      </w:r>
      <w:r w:rsidR="00954B23" w:rsidRPr="00D12821">
        <w:t>ed</w:t>
      </w:r>
      <w:r w:rsidRPr="00D12821">
        <w:t xml:space="preserve"> to equip them to identify and protect any pupils at risk of radicalisation.  </w:t>
      </w:r>
    </w:p>
    <w:p w:rsidR="00613C1F" w:rsidRPr="00D12821" w:rsidRDefault="00613C1F" w:rsidP="000844ED">
      <w:pPr>
        <w:pStyle w:val="Bullet0"/>
      </w:pPr>
      <w:r w:rsidRPr="00D12821">
        <w:lastRenderedPageBreak/>
        <w:t xml:space="preserve">The </w:t>
      </w:r>
      <w:r w:rsidR="00954B23" w:rsidRPr="00D12821">
        <w:t>DSL</w:t>
      </w:r>
      <w:r w:rsidRPr="00D12821">
        <w:t xml:space="preserve"> (and any deputies) </w:t>
      </w:r>
      <w:r w:rsidR="00954B23" w:rsidRPr="00D12821">
        <w:t>are</w:t>
      </w:r>
      <w:r w:rsidRPr="00D12821">
        <w:t xml:space="preserve"> aware of local procedures for making a Prevent </w:t>
      </w:r>
      <w:r w:rsidR="00954B23" w:rsidRPr="00D12821">
        <w:t xml:space="preserve">and Channel </w:t>
      </w:r>
      <w:r w:rsidRPr="00D12821">
        <w:t>referral</w:t>
      </w:r>
      <w:r w:rsidR="00954B23" w:rsidRPr="00D12821">
        <w:t xml:space="preserve"> which is seen as part of the school’s </w:t>
      </w:r>
      <w:r w:rsidRPr="00D12821">
        <w:t>wider safeguarding obligations.</w:t>
      </w:r>
      <w:r w:rsidR="00954B23" w:rsidRPr="00D12821">
        <w:t xml:space="preserve"> </w:t>
      </w:r>
    </w:p>
    <w:p w:rsidR="00954B23" w:rsidRPr="00D12821" w:rsidRDefault="000844ED" w:rsidP="000844ED">
      <w:pPr>
        <w:pStyle w:val="Bullet0"/>
      </w:pPr>
      <w:r w:rsidRPr="00D12821">
        <w:t xml:space="preserve">The DSL will ensure a detailed Prevent risk assessment is undertaken and reviewed at least annually. This includes the risks posed by pupils’ access to the internet and social media and the school’s mitigating actions, such a monitoring and filtering internet use. </w:t>
      </w:r>
    </w:p>
    <w:p w:rsidR="00A47A3C" w:rsidRPr="006845E1" w:rsidRDefault="00A47A3C" w:rsidP="004E5137">
      <w:pPr>
        <w:pStyle w:val="Head1"/>
      </w:pPr>
      <w:bookmarkStart w:id="31" w:name="_Toc108708473"/>
      <w:r w:rsidRPr="006845E1">
        <w:t>Use of reasonable force</w:t>
      </w:r>
      <w:bookmarkEnd w:id="31"/>
      <w:r w:rsidRPr="006845E1">
        <w:t xml:space="preserve"> </w:t>
      </w:r>
    </w:p>
    <w:p w:rsidR="00E913ED" w:rsidRPr="006845E1" w:rsidRDefault="00A47A3C" w:rsidP="00E913ED">
      <w:pPr>
        <w:pStyle w:val="Bullet0"/>
        <w:rPr>
          <w:szCs w:val="20"/>
        </w:rPr>
      </w:pPr>
      <w:r w:rsidRPr="006845E1">
        <w:t>The school has in place a policy for the use of reasonable force</w:t>
      </w:r>
      <w:r w:rsidRPr="006845E1">
        <w:rPr>
          <w:szCs w:val="20"/>
        </w:rPr>
        <w:t xml:space="preserve"> which </w:t>
      </w:r>
      <w:r w:rsidR="00D12821" w:rsidRPr="006845E1">
        <w:t xml:space="preserve">enables </w:t>
      </w:r>
      <w:r w:rsidR="00D12821" w:rsidRPr="006845E1">
        <w:rPr>
          <w:szCs w:val="20"/>
        </w:rPr>
        <w:t>and</w:t>
      </w:r>
      <w:r w:rsidRPr="006845E1">
        <w:rPr>
          <w:szCs w:val="20"/>
        </w:rPr>
        <w:t xml:space="preserve"> support</w:t>
      </w:r>
      <w:r w:rsidRPr="006845E1">
        <w:t>s</w:t>
      </w:r>
      <w:r w:rsidRPr="006845E1">
        <w:rPr>
          <w:szCs w:val="20"/>
        </w:rPr>
        <w:t xml:space="preserve"> staff to make appropriate physical contact</w:t>
      </w:r>
      <w:r w:rsidR="00E913ED" w:rsidRPr="006845E1">
        <w:t xml:space="preserve"> and use reasonable force to safeguard children. The term ‘reasonable force’ covers the broad range of actions used by </w:t>
      </w:r>
      <w:proofErr w:type="gramStart"/>
      <w:r w:rsidR="00E913ED" w:rsidRPr="006845E1">
        <w:t>staff that involve</w:t>
      </w:r>
      <w:proofErr w:type="gramEnd"/>
      <w:r w:rsidR="00E913ED" w:rsidRPr="006845E1">
        <w:t xml:space="preserve"> a degree of physical contact to control or restrain children. ‘Reasonable’ in these circumstances means ‘using no more force than is needed’. </w:t>
      </w:r>
    </w:p>
    <w:p w:rsidR="00A47A3C" w:rsidRPr="006845E1" w:rsidRDefault="00E913ED" w:rsidP="00623715">
      <w:pPr>
        <w:pStyle w:val="Bullet0"/>
        <w:rPr>
          <w:szCs w:val="20"/>
        </w:rPr>
      </w:pPr>
      <w:r w:rsidRPr="006845E1">
        <w:rPr>
          <w:szCs w:val="20"/>
        </w:rPr>
        <w:t xml:space="preserve">The school’s </w:t>
      </w:r>
      <w:r w:rsidR="001B0D1F" w:rsidRPr="006845E1">
        <w:rPr>
          <w:szCs w:val="20"/>
        </w:rPr>
        <w:t xml:space="preserve">policy </w:t>
      </w:r>
      <w:r w:rsidR="001B0D1F" w:rsidRPr="006845E1">
        <w:t>follows</w:t>
      </w:r>
      <w:r w:rsidR="009321F1" w:rsidRPr="006845E1">
        <w:t xml:space="preserve"> </w:t>
      </w:r>
      <w:proofErr w:type="spellStart"/>
      <w:r w:rsidR="00A47A3C" w:rsidRPr="006845E1">
        <w:rPr>
          <w:szCs w:val="20"/>
        </w:rPr>
        <w:t>DfE</w:t>
      </w:r>
      <w:proofErr w:type="spellEnd"/>
      <w:r w:rsidR="00A47A3C" w:rsidRPr="006845E1">
        <w:rPr>
          <w:szCs w:val="20"/>
        </w:rPr>
        <w:t xml:space="preserve"> guidance </w:t>
      </w:r>
      <w:hyperlink r:id="rId22" w:history="1">
        <w:r w:rsidR="005772D6" w:rsidRPr="006845E1">
          <w:rPr>
            <w:rStyle w:val="Hyperlink"/>
            <w:szCs w:val="20"/>
          </w:rPr>
          <w:t>Use</w:t>
        </w:r>
        <w:r w:rsidR="00A47A3C" w:rsidRPr="006845E1">
          <w:rPr>
            <w:rStyle w:val="Hyperlink"/>
            <w:szCs w:val="20"/>
          </w:rPr>
          <w:t xml:space="preserve"> of reasonable force</w:t>
        </w:r>
        <w:r w:rsidR="005772D6" w:rsidRPr="006845E1">
          <w:rPr>
            <w:rStyle w:val="Hyperlink"/>
            <w:szCs w:val="20"/>
          </w:rPr>
          <w:t xml:space="preserve"> in schools</w:t>
        </w:r>
      </w:hyperlink>
      <w:r w:rsidR="009321F1" w:rsidRPr="006845E1">
        <w:t>, and includes</w:t>
      </w:r>
      <w:r w:rsidR="009724FB" w:rsidRPr="006845E1">
        <w:rPr>
          <w:szCs w:val="20"/>
        </w:rPr>
        <w:t>:</w:t>
      </w:r>
    </w:p>
    <w:p w:rsidR="00A47A3C" w:rsidRPr="006845E1" w:rsidRDefault="00A47A3C" w:rsidP="00D12821">
      <w:pPr>
        <w:pStyle w:val="Bullet1"/>
        <w:spacing w:after="80"/>
        <w:ind w:left="1145" w:hanging="357"/>
        <w:rPr>
          <w:lang w:eastAsia="en-US"/>
        </w:rPr>
      </w:pPr>
      <w:r w:rsidRPr="006845E1">
        <w:rPr>
          <w:lang w:eastAsia="en-US"/>
        </w:rPr>
        <w:t xml:space="preserve">response to risks presented by incidents involving children with additional vulnerability - SEND, mental health or with medical conditions, </w:t>
      </w:r>
    </w:p>
    <w:p w:rsidR="00A47A3C" w:rsidRPr="006845E1" w:rsidRDefault="00A47A3C" w:rsidP="00D12821">
      <w:pPr>
        <w:pStyle w:val="Bullet1"/>
        <w:spacing w:after="80"/>
        <w:ind w:left="1145" w:hanging="357"/>
        <w:rPr>
          <w:lang w:eastAsia="en-US"/>
        </w:rPr>
      </w:pPr>
      <w:r w:rsidRPr="006845E1">
        <w:rPr>
          <w:lang w:eastAsia="en-US"/>
        </w:rPr>
        <w:t>duties under the Equality Act 2010 in relation to making reasonable adjustments, non-discrimination and their Public Sector Equality Duty</w:t>
      </w:r>
    </w:p>
    <w:p w:rsidR="00A47A3C" w:rsidRPr="006845E1" w:rsidRDefault="00A47A3C" w:rsidP="00D12821">
      <w:pPr>
        <w:pStyle w:val="Bullet1"/>
        <w:spacing w:after="80"/>
        <w:ind w:left="1145" w:hanging="357"/>
        <w:rPr>
          <w:lang w:eastAsia="en-US"/>
        </w:rPr>
      </w:pPr>
      <w:proofErr w:type="gramStart"/>
      <w:r w:rsidRPr="006845E1">
        <w:rPr>
          <w:lang w:eastAsia="en-US"/>
        </w:rPr>
        <w:t>positive</w:t>
      </w:r>
      <w:proofErr w:type="gramEnd"/>
      <w:r w:rsidRPr="006845E1">
        <w:rPr>
          <w:lang w:eastAsia="en-US"/>
        </w:rPr>
        <w:t xml:space="preserve"> and proactive behaviour support to reduce the occurrence of challenging behaviour and the need to use reasonable force.</w:t>
      </w:r>
    </w:p>
    <w:p w:rsidR="00182465" w:rsidRPr="006845E1" w:rsidRDefault="00EB72E7" w:rsidP="004E5137">
      <w:pPr>
        <w:pStyle w:val="Head1"/>
        <w:rPr>
          <w:color w:val="auto"/>
        </w:rPr>
      </w:pPr>
      <w:bookmarkStart w:id="32" w:name="_Toc108708474"/>
      <w:r w:rsidRPr="006845E1">
        <w:t xml:space="preserve">Curriculum </w:t>
      </w:r>
      <w:r w:rsidR="0045161E" w:rsidRPr="006845E1">
        <w:t>– Opportunities to Teach Safeguarding</w:t>
      </w:r>
      <w:bookmarkEnd w:id="32"/>
    </w:p>
    <w:p w:rsidR="001A5D82" w:rsidRPr="006845E1" w:rsidRDefault="00EE6FCE" w:rsidP="00623715">
      <w:pPr>
        <w:pStyle w:val="Bullet0"/>
      </w:pPr>
      <w:r w:rsidRPr="006845E1">
        <w:t xml:space="preserve">We recognise that </w:t>
      </w:r>
      <w:r w:rsidRPr="006845E1">
        <w:rPr>
          <w:color w:val="538135" w:themeColor="accent6" w:themeShade="BF"/>
          <w:szCs w:val="24"/>
        </w:rPr>
        <w:t>school</w:t>
      </w:r>
      <w:r w:rsidR="009724FB" w:rsidRPr="006845E1">
        <w:rPr>
          <w:color w:val="538135" w:themeColor="accent6" w:themeShade="BF"/>
          <w:szCs w:val="24"/>
        </w:rPr>
        <w:t>s</w:t>
      </w:r>
      <w:r w:rsidRPr="006845E1">
        <w:rPr>
          <w:color w:val="009EFF"/>
        </w:rPr>
        <w:t xml:space="preserve"> </w:t>
      </w:r>
      <w:r w:rsidRPr="006845E1">
        <w:t xml:space="preserve">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33" w:name="OLE_LINK1"/>
      <w:bookmarkStart w:id="34" w:name="OLE_LINK2"/>
      <w:r w:rsidR="001A5D82" w:rsidRPr="006845E1">
        <w:t xml:space="preserve">This </w:t>
      </w:r>
      <w:proofErr w:type="gramStart"/>
      <w:r w:rsidR="001A5D82" w:rsidRPr="006845E1">
        <w:t xml:space="preserve">is </w:t>
      </w:r>
      <w:r w:rsidR="00DC53FA" w:rsidRPr="006845E1">
        <w:rPr>
          <w:szCs w:val="20"/>
        </w:rPr>
        <w:t xml:space="preserve"> </w:t>
      </w:r>
      <w:r w:rsidR="004221E6" w:rsidRPr="006845E1">
        <w:rPr>
          <w:szCs w:val="20"/>
        </w:rPr>
        <w:t>a</w:t>
      </w:r>
      <w:proofErr w:type="gramEnd"/>
      <w:r w:rsidR="004221E6" w:rsidRPr="006845E1">
        <w:rPr>
          <w:szCs w:val="20"/>
        </w:rPr>
        <w:t xml:space="preserve"> </w:t>
      </w:r>
      <w:r w:rsidR="00DC53FA" w:rsidRPr="006845E1">
        <w:t xml:space="preserve">crucial </w:t>
      </w:r>
      <w:r w:rsidR="001A5D82" w:rsidRPr="006845E1">
        <w:t xml:space="preserve">part of </w:t>
      </w:r>
      <w:r w:rsidR="00DC53FA" w:rsidRPr="006845E1">
        <w:t xml:space="preserve"> preventative education. </w:t>
      </w:r>
    </w:p>
    <w:p w:rsidR="00DC53FA" w:rsidRPr="006845E1" w:rsidRDefault="004221E6" w:rsidP="00623715">
      <w:pPr>
        <w:pStyle w:val="Bullet0"/>
      </w:pPr>
      <w:r w:rsidRPr="006845E1">
        <w:t>H</w:t>
      </w:r>
      <w:r w:rsidR="001A5D82" w:rsidRPr="006845E1">
        <w:t>as put in p</w:t>
      </w:r>
      <w:r w:rsidRPr="006845E1">
        <w:t>l</w:t>
      </w:r>
      <w:r w:rsidR="001A5D82" w:rsidRPr="006845E1">
        <w:t xml:space="preserve">ace a whole school approach to helping pupils understand how to keep themselves safe. This aims to </w:t>
      </w:r>
      <w:r w:rsidR="00DC53FA" w:rsidRPr="006845E1">
        <w:t xml:space="preserve">prepare pupils and students for life in modern Britain and creates a culture of zero tolerance for sexism, misogyny/misandry, homophobia, </w:t>
      </w:r>
      <w:proofErr w:type="spellStart"/>
      <w:r w:rsidR="00DC53FA" w:rsidRPr="006845E1">
        <w:t>biphobic</w:t>
      </w:r>
      <w:proofErr w:type="spellEnd"/>
      <w:r w:rsidR="00DC53FA" w:rsidRPr="006845E1">
        <w:t xml:space="preserve"> and sexual violence/harassment. </w:t>
      </w:r>
    </w:p>
    <w:bookmarkEnd w:id="33"/>
    <w:bookmarkEnd w:id="34"/>
    <w:p w:rsidR="00EE6FCE" w:rsidRPr="006845E1" w:rsidRDefault="00EE6FCE" w:rsidP="00EE6FCE">
      <w:pPr>
        <w:pStyle w:val="Bullet0"/>
        <w:rPr>
          <w:lang w:eastAsia="en-US"/>
        </w:rPr>
      </w:pPr>
      <w:r w:rsidRPr="006845E1">
        <w:rPr>
          <w:color w:val="538135" w:themeColor="accent6" w:themeShade="BF"/>
        </w:rPr>
        <w:t xml:space="preserve">The </w:t>
      </w:r>
      <w:r w:rsidR="0062444C" w:rsidRPr="006845E1">
        <w:rPr>
          <w:color w:val="538135" w:themeColor="accent6" w:themeShade="BF"/>
        </w:rPr>
        <w:t xml:space="preserve">school’s approach to teaching pupils about </w:t>
      </w:r>
      <w:r w:rsidRPr="006845E1">
        <w:rPr>
          <w:rFonts w:eastAsia="Arial"/>
        </w:rPr>
        <w:t xml:space="preserve">safeguarding, including online safety, </w:t>
      </w:r>
      <w:r w:rsidR="0062444C" w:rsidRPr="006845E1">
        <w:rPr>
          <w:rFonts w:eastAsia="Arial"/>
        </w:rPr>
        <w:t>is</w:t>
      </w:r>
      <w:r w:rsidRPr="006845E1">
        <w:rPr>
          <w:rFonts w:eastAsia="Arial"/>
        </w:rPr>
        <w:t xml:space="preserve"> part of providing a broad and balanced curriculum. </w:t>
      </w:r>
      <w:r w:rsidR="0062444C" w:rsidRPr="006845E1">
        <w:rPr>
          <w:rFonts w:eastAsia="Arial"/>
        </w:rPr>
        <w:t xml:space="preserve">The detail of this </w:t>
      </w:r>
      <w:r w:rsidRPr="006845E1">
        <w:rPr>
          <w:rFonts w:eastAsia="Arial"/>
        </w:rPr>
        <w:t xml:space="preserve">is set out in detail in the policy/policies for Curriculum/RSE/PSHE/online safety. </w:t>
      </w:r>
      <w:r w:rsidRPr="006845E1">
        <w:rPr>
          <w:lang w:eastAsia="en-US"/>
        </w:rPr>
        <w:t>The school makes use of published guidance to develop and deliver this provision, including for RSE, PSHE, and teaching online safety.</w:t>
      </w:r>
    </w:p>
    <w:p w:rsidR="00EE6FCE" w:rsidRPr="0062444C" w:rsidRDefault="00EE6FCE" w:rsidP="00EE6FCE">
      <w:pPr>
        <w:pStyle w:val="Bullet0"/>
      </w:pPr>
      <w:r w:rsidRPr="006845E1">
        <w:t>Our curriculum provides opportunities for increasing self-awareness, self-esteem</w:t>
      </w:r>
      <w:r w:rsidRPr="0062444C">
        <w:t xml:space="preserve">, social and emotional understanding, assertiveness and decision making so that learners have a range of age appropriate contacts and strategies to ensure their own protection and that of others. </w:t>
      </w:r>
    </w:p>
    <w:p w:rsidR="007600CE" w:rsidRPr="0062444C" w:rsidRDefault="00EE6FCE" w:rsidP="007600CE">
      <w:pPr>
        <w:pStyle w:val="Bullet0"/>
        <w:rPr>
          <w:rFonts w:eastAsia="Arial"/>
        </w:rPr>
      </w:pPr>
      <w:r w:rsidRPr="0062444C">
        <w:rPr>
          <w:lang w:eastAsia="en-US"/>
        </w:rPr>
        <w:t>The school recognises that one size does not fit all and takes a personalised and contextualised approach for more vulnerable children, victims of abuse and some SEND children</w:t>
      </w:r>
      <w:r w:rsidRPr="0062444C">
        <w:rPr>
          <w:color w:val="000000"/>
          <w:lang w:eastAsia="en-US"/>
        </w:rPr>
        <w:t xml:space="preserve">, so they know how </w:t>
      </w:r>
      <w:r w:rsidR="009724FB" w:rsidRPr="0062444C">
        <w:rPr>
          <w:color w:val="000000"/>
          <w:lang w:eastAsia="en-US"/>
        </w:rPr>
        <w:t xml:space="preserve">to </w:t>
      </w:r>
      <w:r w:rsidRPr="0062444C">
        <w:rPr>
          <w:color w:val="000000"/>
          <w:lang w:eastAsia="en-US"/>
        </w:rPr>
        <w:t>assess risk and adopt safe practices.</w:t>
      </w:r>
    </w:p>
    <w:p w:rsidR="00EE6FCE" w:rsidRPr="0062444C" w:rsidRDefault="00EE6FCE" w:rsidP="00EE6FCE">
      <w:pPr>
        <w:pStyle w:val="Bullet0"/>
        <w:rPr>
          <w:rFonts w:eastAsia="Arial"/>
        </w:rPr>
      </w:pPr>
      <w:r w:rsidRPr="0062444C">
        <w:rPr>
          <w:rFonts w:eastAsia="Arial"/>
        </w:rPr>
        <w:t xml:space="preserve">The </w:t>
      </w:r>
      <w:r w:rsidR="009724FB" w:rsidRPr="0062444C">
        <w:rPr>
          <w:rFonts w:eastAsia="Arial"/>
        </w:rPr>
        <w:t xml:space="preserve">school </w:t>
      </w:r>
      <w:r w:rsidRPr="0062444C">
        <w:rPr>
          <w:rFonts w:eastAsia="Arial"/>
        </w:rPr>
        <w:t xml:space="preserve">has implemented the mandatory </w:t>
      </w:r>
      <w:proofErr w:type="spellStart"/>
      <w:r w:rsidRPr="0062444C">
        <w:rPr>
          <w:rFonts w:eastAsia="Arial"/>
        </w:rPr>
        <w:t>DfE</w:t>
      </w:r>
      <w:proofErr w:type="spellEnd"/>
      <w:r w:rsidRPr="0062444C">
        <w:rPr>
          <w:rFonts w:eastAsia="Arial"/>
        </w:rPr>
        <w:t xml:space="preserve"> </w:t>
      </w:r>
      <w:r w:rsidR="008B5A02" w:rsidRPr="0011601E">
        <w:rPr>
          <w:rFonts w:eastAsia="Arial"/>
          <w:color w:val="00B050"/>
        </w:rPr>
        <w:t>Relationships Education</w:t>
      </w:r>
      <w:r w:rsidR="000E316E">
        <w:rPr>
          <w:rFonts w:eastAsia="Arial"/>
          <w:color w:val="00B050"/>
        </w:rPr>
        <w:t>.</w:t>
      </w:r>
      <w:r w:rsidR="008B5A02" w:rsidRPr="0062444C">
        <w:rPr>
          <w:rFonts w:eastAsia="Arial"/>
        </w:rPr>
        <w:t xml:space="preserve"> </w:t>
      </w:r>
      <w:r w:rsidRPr="0062444C">
        <w:rPr>
          <w:rFonts w:eastAsia="Arial"/>
        </w:rPr>
        <w:t>The school is embedding this into all aspects of the curriculum to ensure equality</w:t>
      </w:r>
      <w:r w:rsidR="009724FB" w:rsidRPr="0062444C">
        <w:rPr>
          <w:rFonts w:eastAsia="Arial"/>
        </w:rPr>
        <w:t>,</w:t>
      </w:r>
      <w:r w:rsidRPr="0062444C">
        <w:rPr>
          <w:rFonts w:eastAsia="Arial"/>
        </w:rPr>
        <w:t xml:space="preserve"> age-appropriate and full experiences for all pupils. Further details are given in our SMSC, RSE and PSHE curriculum policies. </w:t>
      </w:r>
    </w:p>
    <w:p w:rsidR="00EE6FCE" w:rsidRPr="0062444C" w:rsidRDefault="00EE6FCE" w:rsidP="00EE6FCE">
      <w:pPr>
        <w:pStyle w:val="Bullet0"/>
      </w:pPr>
      <w:r w:rsidRPr="0062444C">
        <w:t xml:space="preserve">Our </w:t>
      </w:r>
      <w:r w:rsidRPr="0062444C">
        <w:rPr>
          <w:szCs w:val="24"/>
        </w:rPr>
        <w:t>school</w:t>
      </w:r>
      <w:r w:rsidRPr="0062444C">
        <w:t xml:space="preserve"> systems support children to talk to about their concerns and worries with confidence</w:t>
      </w:r>
      <w:r w:rsidR="001A45C4" w:rsidRPr="0062444C">
        <w:t xml:space="preserve"> in the knowledge they </w:t>
      </w:r>
      <w:r w:rsidRPr="0062444C">
        <w:t xml:space="preserve">will be listened to and heard, and their concerns will be taken seriously and acted upon as appropriate. </w:t>
      </w:r>
    </w:p>
    <w:p w:rsidR="00EE1F95" w:rsidRPr="006845E1" w:rsidRDefault="00EE6FCE" w:rsidP="008E2DC2">
      <w:pPr>
        <w:pStyle w:val="Bullet0"/>
        <w:numPr>
          <w:ilvl w:val="0"/>
          <w:numId w:val="0"/>
        </w:numPr>
        <w:rPr>
          <w:rFonts w:eastAsia="Arial"/>
        </w:rPr>
      </w:pPr>
      <w:r w:rsidRPr="006845E1">
        <w:rPr>
          <w:rFonts w:eastAsia="Arial"/>
          <w:b/>
          <w:bCs/>
          <w:color w:val="C45911" w:themeColor="accent2" w:themeShade="BF"/>
        </w:rPr>
        <w:t>A</w:t>
      </w:r>
      <w:r w:rsidR="000A7E3D" w:rsidRPr="006845E1">
        <w:rPr>
          <w:rFonts w:eastAsia="Arial"/>
          <w:b/>
          <w:bCs/>
          <w:color w:val="C45911" w:themeColor="accent2" w:themeShade="BF"/>
        </w:rPr>
        <w:t>mend to suit school</w:t>
      </w:r>
      <w:r w:rsidR="007600CE" w:rsidRPr="006845E1">
        <w:rPr>
          <w:rFonts w:eastAsia="Arial"/>
          <w:b/>
          <w:bCs/>
          <w:color w:val="C45911" w:themeColor="accent2" w:themeShade="BF"/>
        </w:rPr>
        <w:t>, schools should map</w:t>
      </w:r>
      <w:r w:rsidR="0062444C" w:rsidRPr="006845E1">
        <w:rPr>
          <w:rFonts w:eastAsia="Arial"/>
          <w:b/>
          <w:bCs/>
          <w:color w:val="C45911" w:themeColor="accent2" w:themeShade="BF"/>
        </w:rPr>
        <w:t>/outline</w:t>
      </w:r>
      <w:r w:rsidR="007600CE" w:rsidRPr="006845E1">
        <w:rPr>
          <w:rFonts w:eastAsia="Arial"/>
          <w:b/>
          <w:bCs/>
          <w:color w:val="C45911" w:themeColor="accent2" w:themeShade="BF"/>
        </w:rPr>
        <w:t xml:space="preserve"> this provision</w:t>
      </w:r>
      <w:r w:rsidR="0062444C" w:rsidRPr="006845E1">
        <w:rPr>
          <w:rFonts w:eastAsia="Arial"/>
          <w:b/>
          <w:bCs/>
          <w:color w:val="C45911" w:themeColor="accent2" w:themeShade="BF"/>
        </w:rPr>
        <w:t xml:space="preserve"> and link to the key policies and maps</w:t>
      </w:r>
      <w:r w:rsidR="007600CE" w:rsidRPr="006845E1">
        <w:rPr>
          <w:rFonts w:eastAsia="Arial"/>
          <w:b/>
          <w:bCs/>
          <w:color w:val="C45911" w:themeColor="accent2" w:themeShade="BF"/>
        </w:rPr>
        <w:t xml:space="preserve">. </w:t>
      </w:r>
      <w:r w:rsidR="0062444C" w:rsidRPr="006845E1">
        <w:rPr>
          <w:rFonts w:eastAsia="Arial"/>
          <w:b/>
          <w:bCs/>
          <w:color w:val="C45911" w:themeColor="accent2" w:themeShade="BF"/>
        </w:rPr>
        <w:t xml:space="preserve"> </w:t>
      </w:r>
      <w:r w:rsidR="007600CE" w:rsidRPr="006845E1">
        <w:rPr>
          <w:rFonts w:eastAsia="Arial"/>
          <w:i/>
          <w:iCs/>
          <w:color w:val="C45911" w:themeColor="accent2" w:themeShade="BF"/>
        </w:rPr>
        <w:t xml:space="preserve">Advice: </w:t>
      </w:r>
      <w:r w:rsidR="007600CE" w:rsidRPr="006845E1">
        <w:rPr>
          <w:i/>
          <w:iCs/>
          <w:color w:val="C45911" w:themeColor="accent2" w:themeShade="BF"/>
          <w:lang w:eastAsia="en-US"/>
        </w:rPr>
        <w:t>The approach should include how the curriculum is built up through learning in subject lessons, computing lessons, PSHE, RSE (now mandatory), tutorial time, assemblies and special events, such as event weeks, drop down days and use of specialist organisations.</w:t>
      </w:r>
    </w:p>
    <w:p w:rsidR="00EE1F95" w:rsidRPr="006845E1" w:rsidRDefault="00EE1F95" w:rsidP="004E5137">
      <w:pPr>
        <w:pStyle w:val="Head1"/>
      </w:pPr>
      <w:bookmarkStart w:id="35" w:name="_Toc108708475"/>
      <w:r w:rsidRPr="006845E1">
        <w:t>Alternative provision</w:t>
      </w:r>
      <w:bookmarkEnd w:id="35"/>
    </w:p>
    <w:p w:rsidR="00EE1F95" w:rsidRPr="0062444C" w:rsidRDefault="000E316E" w:rsidP="00EE1F95">
      <w:pPr>
        <w:pStyle w:val="Bullet0"/>
        <w:rPr>
          <w:lang w:eastAsia="en-US"/>
        </w:rPr>
      </w:pPr>
      <w:r w:rsidRPr="006845E1">
        <w:rPr>
          <w:color w:val="00B050"/>
        </w:rPr>
        <w:t xml:space="preserve">If </w:t>
      </w:r>
      <w:r w:rsidR="00623715" w:rsidRPr="006845E1">
        <w:rPr>
          <w:color w:val="00B050"/>
        </w:rPr>
        <w:t>Chestnuts Primary</w:t>
      </w:r>
      <w:r w:rsidR="00C80F37" w:rsidRPr="006845E1">
        <w:t xml:space="preserve"> </w:t>
      </w:r>
      <w:r w:rsidR="00EE1F95" w:rsidRPr="006845E1">
        <w:rPr>
          <w:lang w:eastAsia="en-US"/>
        </w:rPr>
        <w:t>places pupils in alternative provision either on a full or part time basis</w:t>
      </w:r>
      <w:r w:rsidRPr="006845E1">
        <w:rPr>
          <w:lang w:eastAsia="en-US"/>
        </w:rPr>
        <w:t>, t</w:t>
      </w:r>
      <w:r w:rsidR="00EE1F95" w:rsidRPr="006845E1">
        <w:rPr>
          <w:lang w:eastAsia="en-US"/>
        </w:rPr>
        <w:t xml:space="preserve">he school </w:t>
      </w:r>
      <w:r w:rsidR="009F547B" w:rsidRPr="006845E1">
        <w:rPr>
          <w:lang w:eastAsia="en-US"/>
        </w:rPr>
        <w:t>recognises</w:t>
      </w:r>
      <w:r w:rsidR="00EE1F95" w:rsidRPr="006845E1">
        <w:rPr>
          <w:lang w:eastAsia="en-US"/>
        </w:rPr>
        <w:t xml:space="preserve"> </w:t>
      </w:r>
      <w:r w:rsidR="009F547B" w:rsidRPr="006845E1">
        <w:rPr>
          <w:lang w:eastAsia="en-US"/>
        </w:rPr>
        <w:t xml:space="preserve">the </w:t>
      </w:r>
      <w:r w:rsidR="009F547B" w:rsidRPr="006845E1">
        <w:rPr>
          <w:color w:val="000000"/>
          <w:szCs w:val="20"/>
          <w:lang w:eastAsia="en-US"/>
        </w:rPr>
        <w:t>additional vulnerabilities</w:t>
      </w:r>
      <w:r w:rsidR="009F547B" w:rsidRPr="006845E1">
        <w:rPr>
          <w:lang w:eastAsia="en-US"/>
        </w:rPr>
        <w:t xml:space="preserve"> of these pupils and </w:t>
      </w:r>
      <w:r w:rsidR="00EE1F95" w:rsidRPr="006845E1">
        <w:rPr>
          <w:lang w:eastAsia="en-US"/>
        </w:rPr>
        <w:t xml:space="preserve">that </w:t>
      </w:r>
      <w:r w:rsidR="009F547B" w:rsidRPr="006845E1">
        <w:rPr>
          <w:lang w:eastAsia="en-US"/>
        </w:rPr>
        <w:t xml:space="preserve">the </w:t>
      </w:r>
      <w:r w:rsidR="00E75B04" w:rsidRPr="006845E1">
        <w:rPr>
          <w:lang w:eastAsia="en-US"/>
        </w:rPr>
        <w:t>responsibility</w:t>
      </w:r>
      <w:r w:rsidR="00EE1F95" w:rsidRPr="006845E1">
        <w:rPr>
          <w:lang w:eastAsia="en-US"/>
        </w:rPr>
        <w:t xml:space="preserve"> for the</w:t>
      </w:r>
      <w:r w:rsidR="009F547B" w:rsidRPr="006845E1">
        <w:rPr>
          <w:lang w:eastAsia="en-US"/>
        </w:rPr>
        <w:t>ir</w:t>
      </w:r>
      <w:r w:rsidR="00EE1F95" w:rsidRPr="006845E1">
        <w:rPr>
          <w:lang w:eastAsia="en-US"/>
        </w:rPr>
        <w:t xml:space="preserve"> safeguarding </w:t>
      </w:r>
      <w:r w:rsidR="00E75B04" w:rsidRPr="006845E1">
        <w:rPr>
          <w:lang w:eastAsia="en-US"/>
        </w:rPr>
        <w:t>remains</w:t>
      </w:r>
      <w:r w:rsidR="009F547B" w:rsidRPr="006845E1">
        <w:rPr>
          <w:lang w:eastAsia="en-US"/>
        </w:rPr>
        <w:t xml:space="preserve"> with the school. The school </w:t>
      </w:r>
      <w:proofErr w:type="gramStart"/>
      <w:r w:rsidRPr="006845E1">
        <w:rPr>
          <w:lang w:eastAsia="en-US"/>
        </w:rPr>
        <w:t>will</w:t>
      </w:r>
      <w:r w:rsidR="009F547B" w:rsidRPr="006845E1">
        <w:rPr>
          <w:lang w:eastAsia="en-US"/>
        </w:rPr>
        <w:t xml:space="preserve"> </w:t>
      </w:r>
      <w:r w:rsidR="00EE1F95" w:rsidRPr="006845E1">
        <w:rPr>
          <w:lang w:eastAsia="en-US"/>
        </w:rPr>
        <w:t xml:space="preserve"> put</w:t>
      </w:r>
      <w:proofErr w:type="gramEnd"/>
      <w:r w:rsidR="00EE1F95" w:rsidRPr="006845E1">
        <w:rPr>
          <w:lang w:eastAsia="en-US"/>
        </w:rPr>
        <w:t xml:space="preserve"> in place </w:t>
      </w:r>
      <w:r w:rsidR="009F547B" w:rsidRPr="006845E1">
        <w:rPr>
          <w:lang w:eastAsia="en-US"/>
        </w:rPr>
        <w:t>checks</w:t>
      </w:r>
      <w:r w:rsidR="00EE1F95" w:rsidRPr="006845E1">
        <w:rPr>
          <w:lang w:eastAsia="en-US"/>
        </w:rPr>
        <w:t xml:space="preserve"> to ensure the provider meets the needs of </w:t>
      </w:r>
      <w:r w:rsidR="009F547B" w:rsidRPr="006845E1">
        <w:rPr>
          <w:lang w:eastAsia="en-US"/>
        </w:rPr>
        <w:t>each</w:t>
      </w:r>
      <w:r w:rsidR="00EE1F95" w:rsidRPr="006845E1">
        <w:rPr>
          <w:lang w:eastAsia="en-US"/>
        </w:rPr>
        <w:t xml:space="preserve"> pupil</w:t>
      </w:r>
      <w:r w:rsidR="009F547B" w:rsidRPr="006845E1">
        <w:rPr>
          <w:lang w:eastAsia="en-US"/>
        </w:rPr>
        <w:t xml:space="preserve"> and there is regular communication on their</w:t>
      </w:r>
      <w:r w:rsidR="009F547B" w:rsidRPr="0062444C">
        <w:rPr>
          <w:lang w:eastAsia="en-US"/>
        </w:rPr>
        <w:t xml:space="preserve"> welfare, well-being and safety. </w:t>
      </w:r>
    </w:p>
    <w:p w:rsidR="00EE1F95" w:rsidRPr="0062444C" w:rsidRDefault="00E75B04" w:rsidP="00E75B04">
      <w:pPr>
        <w:pStyle w:val="Bullet0"/>
        <w:rPr>
          <w:lang w:eastAsia="en-US"/>
        </w:rPr>
      </w:pPr>
      <w:r w:rsidRPr="0062444C">
        <w:rPr>
          <w:lang w:eastAsia="en-US"/>
        </w:rPr>
        <w:t>This also applies to children</w:t>
      </w:r>
      <w:r w:rsidR="00EE1F95" w:rsidRPr="0062444C">
        <w:rPr>
          <w:lang w:eastAsia="en-US"/>
        </w:rPr>
        <w:t xml:space="preserve"> who cannot attend school for health reasons</w:t>
      </w:r>
      <w:r w:rsidRPr="0062444C">
        <w:rPr>
          <w:lang w:eastAsia="en-US"/>
        </w:rPr>
        <w:t xml:space="preserve">, and will </w:t>
      </w:r>
      <w:r w:rsidR="00CB2176" w:rsidRPr="0062444C">
        <w:rPr>
          <w:lang w:eastAsia="en-US"/>
        </w:rPr>
        <w:t xml:space="preserve">be </w:t>
      </w:r>
      <w:r w:rsidR="00AE37C9" w:rsidRPr="0062444C">
        <w:rPr>
          <w:lang w:eastAsia="en-US"/>
        </w:rPr>
        <w:t>considered on</w:t>
      </w:r>
      <w:r w:rsidRPr="0062444C">
        <w:rPr>
          <w:lang w:eastAsia="en-US"/>
        </w:rPr>
        <w:t xml:space="preserve"> a case by case basis.</w:t>
      </w:r>
    </w:p>
    <w:p w:rsidR="00E84EAB" w:rsidRPr="0062444C" w:rsidRDefault="00E84EAB" w:rsidP="004E5137">
      <w:pPr>
        <w:pStyle w:val="Head1"/>
      </w:pPr>
      <w:bookmarkStart w:id="36" w:name="_Toc108708476"/>
      <w:r w:rsidRPr="0062444C">
        <w:lastRenderedPageBreak/>
        <w:t>Elective home education</w:t>
      </w:r>
      <w:bookmarkEnd w:id="36"/>
      <w:r w:rsidRPr="0062444C">
        <w:t xml:space="preserve"> </w:t>
      </w:r>
    </w:p>
    <w:p w:rsidR="00AE37C9" w:rsidRPr="00C80F37" w:rsidRDefault="00474136" w:rsidP="00757D28">
      <w:pPr>
        <w:pStyle w:val="Bullet0"/>
      </w:pPr>
      <w:r w:rsidRPr="000E316E">
        <w:rPr>
          <w:color w:val="000000"/>
          <w:szCs w:val="20"/>
          <w:lang w:eastAsia="en-US"/>
        </w:rPr>
        <w:t xml:space="preserve">If a parent/carer wishes </w:t>
      </w:r>
      <w:r w:rsidR="00E84EAB" w:rsidRPr="000E316E">
        <w:rPr>
          <w:color w:val="000000"/>
          <w:szCs w:val="20"/>
          <w:lang w:eastAsia="en-US"/>
        </w:rPr>
        <w:t>to educate their child at home</w:t>
      </w:r>
      <w:r w:rsidRPr="000E316E">
        <w:rPr>
          <w:color w:val="000000"/>
          <w:szCs w:val="20"/>
          <w:lang w:eastAsia="en-US"/>
        </w:rPr>
        <w:t xml:space="preserve"> the</w:t>
      </w:r>
      <w:r w:rsidR="00CB2176" w:rsidRPr="000E316E">
        <w:rPr>
          <w:color w:val="000000"/>
          <w:szCs w:val="20"/>
          <w:lang w:eastAsia="en-US"/>
        </w:rPr>
        <w:t xml:space="preserve"> school</w:t>
      </w:r>
      <w:r w:rsidRPr="000E316E">
        <w:rPr>
          <w:color w:val="000000"/>
          <w:szCs w:val="20"/>
          <w:lang w:eastAsia="en-US"/>
        </w:rPr>
        <w:t xml:space="preserve"> will provide advice and support to aid them in their decision making</w:t>
      </w:r>
      <w:r w:rsidR="00E84EAB" w:rsidRPr="000E316E">
        <w:rPr>
          <w:color w:val="000000"/>
          <w:szCs w:val="20"/>
          <w:lang w:eastAsia="en-US"/>
        </w:rPr>
        <w:t xml:space="preserve"> to help parents make the right decision in the best interests of their child. This </w:t>
      </w:r>
      <w:r w:rsidRPr="000E316E">
        <w:rPr>
          <w:color w:val="000000"/>
          <w:szCs w:val="20"/>
          <w:lang w:eastAsia="en-US"/>
        </w:rPr>
        <w:t>will inc</w:t>
      </w:r>
      <w:r w:rsidR="00CF1EDC" w:rsidRPr="000E316E">
        <w:rPr>
          <w:color w:val="000000"/>
          <w:szCs w:val="20"/>
          <w:lang w:eastAsia="en-US"/>
        </w:rPr>
        <w:t>l</w:t>
      </w:r>
      <w:r w:rsidRPr="000E316E">
        <w:rPr>
          <w:color w:val="000000"/>
          <w:szCs w:val="20"/>
          <w:lang w:eastAsia="en-US"/>
        </w:rPr>
        <w:t>ude</w:t>
      </w:r>
      <w:r w:rsidR="00E84EAB" w:rsidRPr="000E316E">
        <w:rPr>
          <w:color w:val="000000"/>
          <w:szCs w:val="20"/>
          <w:lang w:eastAsia="en-US"/>
        </w:rPr>
        <w:t xml:space="preserve"> discussion with parent</w:t>
      </w:r>
      <w:r w:rsidR="00CB2176" w:rsidRPr="000E316E">
        <w:rPr>
          <w:color w:val="000000"/>
          <w:szCs w:val="20"/>
          <w:lang w:eastAsia="en-US"/>
        </w:rPr>
        <w:t>s</w:t>
      </w:r>
      <w:r w:rsidR="00E84EAB" w:rsidRPr="000E316E">
        <w:rPr>
          <w:color w:val="000000"/>
          <w:szCs w:val="20"/>
          <w:lang w:eastAsia="en-US"/>
        </w:rPr>
        <w:t xml:space="preserve"> (and other professionals), awareness of additional needs of child with SEND and/or social worker</w:t>
      </w:r>
      <w:r w:rsidR="004A5B70" w:rsidRPr="000E316E">
        <w:rPr>
          <w:color w:val="000000"/>
          <w:szCs w:val="20"/>
          <w:lang w:eastAsia="en-US"/>
        </w:rPr>
        <w:t xml:space="preserve">, transition </w:t>
      </w:r>
      <w:r w:rsidR="0011601E" w:rsidRPr="000E316E">
        <w:rPr>
          <w:color w:val="000000"/>
          <w:szCs w:val="20"/>
          <w:lang w:eastAsia="en-US"/>
        </w:rPr>
        <w:t>support, and</w:t>
      </w:r>
      <w:r w:rsidR="00E84EAB" w:rsidRPr="000E316E">
        <w:rPr>
          <w:color w:val="000000"/>
          <w:szCs w:val="20"/>
          <w:lang w:eastAsia="en-US"/>
        </w:rPr>
        <w:t xml:space="preserve"> informing the LA </w:t>
      </w:r>
      <w:r w:rsidR="00E84EAB" w:rsidRPr="000E316E">
        <w:rPr>
          <w:i/>
          <w:iCs/>
          <w:color w:val="000000"/>
          <w:szCs w:val="20"/>
          <w:lang w:eastAsia="en-US"/>
        </w:rPr>
        <w:t>(requirement to notify LA on removal from roll)</w:t>
      </w:r>
      <w:r w:rsidR="004A5B70" w:rsidRPr="000E316E">
        <w:rPr>
          <w:color w:val="000000"/>
          <w:szCs w:val="20"/>
          <w:lang w:eastAsia="en-US"/>
        </w:rPr>
        <w:t>.</w:t>
      </w:r>
      <w:r w:rsidR="00CF1EDC" w:rsidRPr="000E316E">
        <w:rPr>
          <w:color w:val="000000"/>
          <w:szCs w:val="20"/>
          <w:lang w:eastAsia="en-US"/>
        </w:rPr>
        <w:t xml:space="preserve">  </w:t>
      </w:r>
      <w:bookmarkStart w:id="37" w:name="_Toc108708477"/>
      <w:r w:rsidR="00771BF2" w:rsidRPr="00C80F37">
        <w:t>Private fostering</w:t>
      </w:r>
      <w:r w:rsidR="00AE37C9" w:rsidRPr="00C80F37">
        <w:t xml:space="preserve"> and host families</w:t>
      </w:r>
      <w:bookmarkEnd w:id="37"/>
      <w:r w:rsidR="000E316E">
        <w:t>. Lydia holds annual meetings with Flexi school families.</w:t>
      </w:r>
    </w:p>
    <w:p w:rsidR="00CF4120" w:rsidRPr="00C80F37" w:rsidRDefault="00CF4120" w:rsidP="00F16237">
      <w:pPr>
        <w:pStyle w:val="Bullet0"/>
        <w:rPr>
          <w:szCs w:val="20"/>
        </w:rPr>
      </w:pPr>
      <w:r w:rsidRPr="00C80F37">
        <w:rPr>
          <w:szCs w:val="20"/>
        </w:rPr>
        <w:t>Private fostering is defined as when someone who is not a parent or a 'close relative' (</w:t>
      </w:r>
      <w:proofErr w:type="spellStart"/>
      <w:r w:rsidRPr="00C80F37">
        <w:rPr>
          <w:szCs w:val="20"/>
        </w:rPr>
        <w:t>eg</w:t>
      </w:r>
      <w:proofErr w:type="spellEnd"/>
      <w:r w:rsidRPr="00C80F37">
        <w:rPr>
          <w:szCs w:val="20"/>
        </w:rPr>
        <w:t>. great aunt, cousin, mum's friend or a neighbour) is looking after a child or young person under the age of 16 (under 18 if they are disabled) for 28 days or more in their own home. A relative is defined in the Children Act 1989 as a grandparent, uncle or aunt (whether by full-blood, half-blood or by marriage or civil partnership), sibling or step-parent. The school is aware of its duty to report to LA of any such arrangements the school learns about.</w:t>
      </w:r>
    </w:p>
    <w:p w:rsidR="00E67CF2" w:rsidRPr="00C80F37" w:rsidRDefault="00F16237" w:rsidP="00F16237">
      <w:pPr>
        <w:pStyle w:val="Bullet0"/>
        <w:rPr>
          <w:color w:val="000000"/>
          <w:szCs w:val="20"/>
        </w:rPr>
      </w:pPr>
      <w:r w:rsidRPr="00C80F37">
        <w:rPr>
          <w:szCs w:val="20"/>
        </w:rPr>
        <w:t>I</w:t>
      </w:r>
      <w:r w:rsidR="00E67CF2" w:rsidRPr="00C80F37">
        <w:rPr>
          <w:szCs w:val="20"/>
        </w:rPr>
        <w:t xml:space="preserve">f the school makes arrangements for pupils to have learning experiences where, for short periods, the children may be provided with care and accommodation by a host family to whom they are not related. </w:t>
      </w:r>
      <w:proofErr w:type="gramStart"/>
      <w:r w:rsidR="00E67CF2" w:rsidRPr="00C80F37">
        <w:rPr>
          <w:szCs w:val="20"/>
        </w:rPr>
        <w:t>for</w:t>
      </w:r>
      <w:proofErr w:type="gramEnd"/>
      <w:r w:rsidR="00E67CF2" w:rsidRPr="00C80F37">
        <w:rPr>
          <w:szCs w:val="20"/>
        </w:rPr>
        <w:t xml:space="preserve"> example, as part of a foreign exchange visit or sports tour. This is often described as ‘homestay’ arrangements. The school will follow the guidance set out in Annex </w:t>
      </w:r>
      <w:r w:rsidR="00C80F37" w:rsidRPr="00C80F37">
        <w:rPr>
          <w:szCs w:val="20"/>
        </w:rPr>
        <w:t>D</w:t>
      </w:r>
      <w:r w:rsidRPr="00C80F37">
        <w:rPr>
          <w:szCs w:val="20"/>
        </w:rPr>
        <w:t xml:space="preserve"> of KCSIE.</w:t>
      </w:r>
    </w:p>
    <w:p w:rsidR="00B76584" w:rsidRPr="00C80F37" w:rsidRDefault="00B76584" w:rsidP="00A93F8F">
      <w:pPr>
        <w:pStyle w:val="Bullet0"/>
        <w:numPr>
          <w:ilvl w:val="0"/>
          <w:numId w:val="0"/>
        </w:numPr>
        <w:ind w:left="360" w:hanging="360"/>
        <w:rPr>
          <w:szCs w:val="20"/>
        </w:rPr>
      </w:pPr>
    </w:p>
    <w:p w:rsidR="006036C7" w:rsidRPr="006845E1" w:rsidRDefault="006036C7" w:rsidP="004E5137">
      <w:pPr>
        <w:pStyle w:val="Head1"/>
      </w:pPr>
      <w:bookmarkStart w:id="38" w:name="_Toc108708478"/>
      <w:r w:rsidRPr="006845E1">
        <w:t>Safer Recruitment</w:t>
      </w:r>
      <w:bookmarkEnd w:id="38"/>
    </w:p>
    <w:p w:rsidR="006036C7" w:rsidRPr="006845E1" w:rsidRDefault="00623715" w:rsidP="006036C7">
      <w:pPr>
        <w:pStyle w:val="Bullet0"/>
      </w:pPr>
      <w:r w:rsidRPr="006845E1">
        <w:rPr>
          <w:color w:val="00B050"/>
        </w:rPr>
        <w:t>Chestnuts Primary</w:t>
      </w:r>
      <w:r w:rsidR="00C80F37" w:rsidRPr="006845E1">
        <w:t xml:space="preserve"> </w:t>
      </w:r>
      <w:r w:rsidR="006036C7" w:rsidRPr="006845E1">
        <w:t xml:space="preserve">is committed to ensure that </w:t>
      </w:r>
      <w:r w:rsidR="00C80F37" w:rsidRPr="006845E1">
        <w:t>we</w:t>
      </w:r>
      <w:r w:rsidR="00CB2176" w:rsidRPr="006845E1">
        <w:t xml:space="preserve"> </w:t>
      </w:r>
      <w:r w:rsidR="006036C7" w:rsidRPr="006845E1">
        <w:t>develop a safe culture and that all steps are taken to recruit staff and volunteers, this inc</w:t>
      </w:r>
      <w:r w:rsidR="00CB2176" w:rsidRPr="006845E1">
        <w:t>l</w:t>
      </w:r>
      <w:r w:rsidR="006036C7" w:rsidRPr="006845E1">
        <w:t>udes agency staff, contractors and third party staff) who are safe to work with our learners and staff.</w:t>
      </w:r>
    </w:p>
    <w:p w:rsidR="006036C7" w:rsidRPr="006845E1" w:rsidRDefault="00623715" w:rsidP="006036C7">
      <w:pPr>
        <w:pStyle w:val="Bullet0"/>
      </w:pPr>
      <w:r w:rsidRPr="006845E1">
        <w:rPr>
          <w:color w:val="00B050"/>
        </w:rPr>
        <w:t>Chestnuts Primary</w:t>
      </w:r>
      <w:r w:rsidR="00C80F37" w:rsidRPr="006845E1">
        <w:t xml:space="preserve"> </w:t>
      </w:r>
      <w:r w:rsidR="006036C7" w:rsidRPr="006845E1">
        <w:t>will follow the guidance in Keeping Children Safe in Education 202</w:t>
      </w:r>
      <w:r w:rsidR="00C80F37" w:rsidRPr="006845E1">
        <w:t>2</w:t>
      </w:r>
      <w:r w:rsidR="006036C7" w:rsidRPr="006845E1">
        <w:t xml:space="preserve"> (</w:t>
      </w:r>
      <w:r w:rsidR="00C80F37" w:rsidRPr="006845E1">
        <w:t>Part Three</w:t>
      </w:r>
      <w:r w:rsidR="006036C7" w:rsidRPr="006845E1">
        <w:t xml:space="preserve"> ‘Safer Recruitment’) and from The Disclosure and Barring Service (DBS). </w:t>
      </w:r>
    </w:p>
    <w:p w:rsidR="006036C7" w:rsidRPr="006845E1" w:rsidRDefault="006036C7" w:rsidP="006036C7">
      <w:pPr>
        <w:pStyle w:val="Bullet0"/>
      </w:pPr>
      <w:r w:rsidRPr="006845E1">
        <w:t xml:space="preserve">The </w:t>
      </w:r>
      <w:r w:rsidRPr="006845E1">
        <w:rPr>
          <w:color w:val="00B050"/>
        </w:rPr>
        <w:t xml:space="preserve">governing body </w:t>
      </w:r>
      <w:r w:rsidRPr="006845E1">
        <w:t xml:space="preserve">and leadership team are responsible for ensuring that the school follows safe recruitment processes outlined within guidance.  </w:t>
      </w:r>
    </w:p>
    <w:p w:rsidR="006036C7" w:rsidRPr="006845E1" w:rsidRDefault="006036C7" w:rsidP="006036C7">
      <w:pPr>
        <w:pStyle w:val="Bullet0"/>
      </w:pPr>
      <w:r w:rsidRPr="006845E1">
        <w:t xml:space="preserve">The </w:t>
      </w:r>
      <w:r w:rsidRPr="006845E1">
        <w:rPr>
          <w:color w:val="538135" w:themeColor="accent6" w:themeShade="BF"/>
        </w:rPr>
        <w:t>school</w:t>
      </w:r>
      <w:r w:rsidRPr="006845E1">
        <w:rPr>
          <w:color w:val="009EFF"/>
        </w:rPr>
        <w:t xml:space="preserve"> </w:t>
      </w:r>
      <w:r w:rsidRPr="006845E1">
        <w:t xml:space="preserve">maintains an accurate Single Central Record (SCR) in line with statutory guidance. </w:t>
      </w:r>
    </w:p>
    <w:p w:rsidR="006036C7" w:rsidRPr="006845E1" w:rsidRDefault="006036C7" w:rsidP="006036C7">
      <w:pPr>
        <w:pStyle w:val="Bullet0"/>
      </w:pPr>
      <w:r w:rsidRPr="006845E1">
        <w:t xml:space="preserve">The </w:t>
      </w:r>
      <w:bookmarkStart w:id="39" w:name="_Hlk108704521"/>
      <w:r w:rsidRPr="006845E1">
        <w:rPr>
          <w:color w:val="00B050"/>
        </w:rPr>
        <w:t xml:space="preserve">governing </w:t>
      </w:r>
      <w:bookmarkEnd w:id="39"/>
      <w:r w:rsidR="000E316E" w:rsidRPr="006845E1">
        <w:rPr>
          <w:color w:val="00B050"/>
        </w:rPr>
        <w:t xml:space="preserve">body </w:t>
      </w:r>
      <w:r w:rsidRPr="006845E1">
        <w:t xml:space="preserve">will ensure that at least one of the persons who </w:t>
      </w:r>
      <w:proofErr w:type="gramStart"/>
      <w:r w:rsidRPr="006845E1">
        <w:t>conducts</w:t>
      </w:r>
      <w:proofErr w:type="gramEnd"/>
      <w:r w:rsidRPr="006845E1">
        <w:t xml:space="preserve"> an interview has completed safer recruitment training. </w:t>
      </w:r>
    </w:p>
    <w:p w:rsidR="006036C7" w:rsidRPr="006845E1" w:rsidRDefault="00623715" w:rsidP="006036C7">
      <w:pPr>
        <w:pStyle w:val="Bullet0"/>
      </w:pPr>
      <w:r w:rsidRPr="006845E1">
        <w:rPr>
          <w:color w:val="00B050"/>
        </w:rPr>
        <w:t>Chestnuts Primary</w:t>
      </w:r>
      <w:r w:rsidR="00C80F37" w:rsidRPr="006845E1">
        <w:t xml:space="preserve"> </w:t>
      </w:r>
      <w:proofErr w:type="gramStart"/>
      <w:r w:rsidR="006036C7" w:rsidRPr="006845E1">
        <w:rPr>
          <w:color w:val="538135" w:themeColor="accent6" w:themeShade="BF"/>
        </w:rPr>
        <w:t>are</w:t>
      </w:r>
      <w:proofErr w:type="gramEnd"/>
      <w:r w:rsidR="006036C7" w:rsidRPr="006845E1">
        <w:rPr>
          <w:color w:val="538135" w:themeColor="accent6" w:themeShade="BF"/>
        </w:rPr>
        <w:t xml:space="preserve"> </w:t>
      </w:r>
      <w:r w:rsidR="006036C7" w:rsidRPr="006845E1">
        <w:t xml:space="preserve">committed to supporting the statutory guidance from the Department for Education on the application of the Childcare (Disqualification) Regulations 2009 and related obligations under the Childcare Act 2006 in schools. </w:t>
      </w:r>
    </w:p>
    <w:p w:rsidR="006036C7" w:rsidRPr="006845E1" w:rsidRDefault="006036C7" w:rsidP="006036C7">
      <w:pPr>
        <w:pStyle w:val="Bullet0"/>
        <w:rPr>
          <w:b/>
          <w:szCs w:val="20"/>
        </w:rPr>
      </w:pPr>
      <w:r w:rsidRPr="006845E1">
        <w:rPr>
          <w:szCs w:val="20"/>
        </w:rPr>
        <w:t xml:space="preserve">We expect all staff to disclose any reason that may affect their suitability to work with children including convictions, cautions, court orders, cautions, reprimands and warnings. Any staff member failing to make accurate declarations or misrepresenting themselves in any way will be subject to the school’s disciplinary policy. </w:t>
      </w:r>
    </w:p>
    <w:p w:rsidR="006036C7" w:rsidRPr="006845E1" w:rsidRDefault="006036C7" w:rsidP="006036C7">
      <w:pPr>
        <w:pStyle w:val="Bullet0"/>
        <w:rPr>
          <w:bCs/>
          <w:szCs w:val="20"/>
        </w:rPr>
      </w:pPr>
      <w:r w:rsidRPr="006845E1">
        <w:rPr>
          <w:bCs/>
          <w:szCs w:val="20"/>
        </w:rPr>
        <w:t xml:space="preserve">We will </w:t>
      </w:r>
      <w:r w:rsidRPr="006845E1">
        <w:rPr>
          <w:szCs w:val="20"/>
        </w:rPr>
        <w:t>ensure</w:t>
      </w:r>
      <w:r w:rsidRPr="006845E1">
        <w:rPr>
          <w:bCs/>
          <w:szCs w:val="20"/>
        </w:rPr>
        <w:t xml:space="preserve"> that all staff and volunteers have read the staff behaviour policy/code of conduct and understand that their behaviour and practice must be in line with it.</w:t>
      </w:r>
    </w:p>
    <w:p w:rsidR="006036C7" w:rsidRPr="006845E1" w:rsidRDefault="006036C7" w:rsidP="006036C7">
      <w:pPr>
        <w:pStyle w:val="Bullet0"/>
        <w:rPr>
          <w:bCs/>
          <w:szCs w:val="20"/>
        </w:rPr>
      </w:pPr>
      <w:r w:rsidRPr="006845E1">
        <w:rPr>
          <w:bCs/>
          <w:szCs w:val="20"/>
        </w:rPr>
        <w:t>The full policy is provided in a separate policy or Appendix 3 of this policy.</w:t>
      </w:r>
    </w:p>
    <w:p w:rsidR="00C56ABE" w:rsidRPr="006845E1" w:rsidRDefault="006036C7" w:rsidP="004E5137">
      <w:pPr>
        <w:pStyle w:val="Head1"/>
      </w:pPr>
      <w:bookmarkStart w:id="40" w:name="_Toc108708479"/>
      <w:r w:rsidRPr="006845E1">
        <w:t>Concerns and a</w:t>
      </w:r>
      <w:r w:rsidR="00C56ABE" w:rsidRPr="006845E1">
        <w:t xml:space="preserve">llegations </w:t>
      </w:r>
      <w:r w:rsidR="00566E92" w:rsidRPr="006845E1">
        <w:t xml:space="preserve">against members of staff and </w:t>
      </w:r>
      <w:r w:rsidRPr="006845E1">
        <w:t>adults in the school</w:t>
      </w:r>
      <w:bookmarkEnd w:id="40"/>
      <w:r w:rsidR="00E7484A" w:rsidRPr="006845E1">
        <w:t xml:space="preserve"> </w:t>
      </w:r>
    </w:p>
    <w:p w:rsidR="00C56ABE" w:rsidRPr="006845E1" w:rsidRDefault="00623715" w:rsidP="00E7484A">
      <w:pPr>
        <w:pStyle w:val="Bullet0"/>
      </w:pPr>
      <w:r w:rsidRPr="006845E1">
        <w:rPr>
          <w:color w:val="00B050"/>
        </w:rPr>
        <w:t>Chestnuts Primary</w:t>
      </w:r>
      <w:r w:rsidR="00E75F65" w:rsidRPr="006845E1">
        <w:t xml:space="preserve"> </w:t>
      </w:r>
      <w:r w:rsidR="00C56ABE" w:rsidRPr="006845E1">
        <w:t>recognises that it is possible for any member of staff</w:t>
      </w:r>
      <w:r w:rsidR="007A04DB" w:rsidRPr="006845E1">
        <w:t xml:space="preserve"> or adult working on behalf of the school</w:t>
      </w:r>
      <w:r w:rsidR="00C56ABE" w:rsidRPr="006845E1">
        <w:t>, including volunteers</w:t>
      </w:r>
      <w:r w:rsidR="00566E92" w:rsidRPr="006845E1">
        <w:t>,</w:t>
      </w:r>
      <w:r w:rsidR="00C56ABE" w:rsidRPr="006845E1">
        <w:t xml:space="preserve"> governors, contractors, agency and third party staff (including supply teachers)</w:t>
      </w:r>
      <w:r w:rsidR="007A04DB" w:rsidRPr="006845E1">
        <w:t>,</w:t>
      </w:r>
      <w:r w:rsidR="00C56ABE" w:rsidRPr="006845E1">
        <w:t xml:space="preserve"> </w:t>
      </w:r>
      <w:r w:rsidR="007A04DB" w:rsidRPr="006845E1">
        <w:t xml:space="preserve">visitors </w:t>
      </w:r>
      <w:r w:rsidR="00C56ABE" w:rsidRPr="006845E1">
        <w:t xml:space="preserve">and </w:t>
      </w:r>
      <w:r w:rsidR="007A04DB" w:rsidRPr="006845E1">
        <w:t xml:space="preserve">contractors, </w:t>
      </w:r>
      <w:r w:rsidR="00C56ABE" w:rsidRPr="006845E1">
        <w:t>to behave in a way that:</w:t>
      </w:r>
    </w:p>
    <w:p w:rsidR="00C56ABE" w:rsidRPr="00465929" w:rsidRDefault="001B4402" w:rsidP="00E75F65">
      <w:pPr>
        <w:pStyle w:val="Bullet1"/>
        <w:spacing w:after="80"/>
      </w:pPr>
      <w:r w:rsidRPr="006845E1">
        <w:t>i</w:t>
      </w:r>
      <w:r w:rsidR="00C56ABE" w:rsidRPr="006845E1">
        <w:t>ndicates they have harmed a child, or may have harmed</w:t>
      </w:r>
      <w:r w:rsidR="00C56ABE" w:rsidRPr="00465929">
        <w:t xml:space="preserve"> a child; </w:t>
      </w:r>
    </w:p>
    <w:p w:rsidR="00C56ABE" w:rsidRPr="00465929" w:rsidRDefault="001B4402" w:rsidP="00E75F65">
      <w:pPr>
        <w:pStyle w:val="Bullet1"/>
        <w:spacing w:after="80"/>
      </w:pPr>
      <w:r w:rsidRPr="00465929">
        <w:t>m</w:t>
      </w:r>
      <w:r w:rsidR="00C56ABE" w:rsidRPr="00465929">
        <w:t xml:space="preserve">eans they have committed a criminal offence against or related to a child; </w:t>
      </w:r>
    </w:p>
    <w:p w:rsidR="00C56ABE" w:rsidRPr="00465929" w:rsidRDefault="00C56ABE" w:rsidP="00E75F65">
      <w:pPr>
        <w:pStyle w:val="Bullet1"/>
        <w:spacing w:after="80"/>
      </w:pPr>
      <w:r w:rsidRPr="00465929">
        <w:t xml:space="preserve">behaved towards a child or children in a way that indicates he or she may pose a risk of harm to children; or </w:t>
      </w:r>
    </w:p>
    <w:p w:rsidR="007A04DB" w:rsidRPr="00465929" w:rsidRDefault="00C56ABE" w:rsidP="00E75F65">
      <w:pPr>
        <w:pStyle w:val="Bullet1"/>
        <w:spacing w:after="80"/>
        <w:ind w:left="1145" w:hanging="357"/>
        <w:rPr>
          <w:szCs w:val="20"/>
        </w:rPr>
      </w:pPr>
      <w:proofErr w:type="gramStart"/>
      <w:r w:rsidRPr="00465929">
        <w:t>behaved</w:t>
      </w:r>
      <w:proofErr w:type="gramEnd"/>
      <w:r w:rsidRPr="00465929">
        <w:t xml:space="preserve"> or </w:t>
      </w:r>
      <w:r w:rsidRPr="00465929">
        <w:rPr>
          <w:szCs w:val="20"/>
        </w:rPr>
        <w:t>may have behaved in a way that indicates they may not be suitable to work with children.</w:t>
      </w:r>
    </w:p>
    <w:p w:rsidR="001B4402" w:rsidRPr="00E75F65" w:rsidRDefault="001B4402" w:rsidP="001B4402">
      <w:pPr>
        <w:pStyle w:val="Bullet0"/>
        <w:rPr>
          <w:szCs w:val="20"/>
        </w:rPr>
      </w:pPr>
      <w:r w:rsidRPr="00E75F65">
        <w:rPr>
          <w:szCs w:val="20"/>
        </w:rPr>
        <w:t xml:space="preserve">All staff and volunteers should feel able to raise concerns about poor or unsafe practice and potential failures in the </w:t>
      </w:r>
      <w:r w:rsidRPr="003E566E">
        <w:rPr>
          <w:color w:val="00B050"/>
          <w:szCs w:val="20"/>
        </w:rPr>
        <w:t xml:space="preserve">school </w:t>
      </w:r>
      <w:r w:rsidRPr="00E75F65">
        <w:rPr>
          <w:szCs w:val="20"/>
        </w:rPr>
        <w:t>safeguarding regime. The leadership team takes all concerns or allegations received seriously.</w:t>
      </w:r>
      <w:r w:rsidR="00F47624" w:rsidRPr="00E75F65">
        <w:rPr>
          <w:szCs w:val="20"/>
        </w:rPr>
        <w:t xml:space="preserve"> If a member of staff, volunteer or other adult is concerned at the lack of response or feels their concerns will not be taken seriously then they should consider</w:t>
      </w:r>
      <w:r w:rsidRPr="00E75F65">
        <w:rPr>
          <w:szCs w:val="20"/>
        </w:rPr>
        <w:t xml:space="preserve"> Whist</w:t>
      </w:r>
      <w:r w:rsidR="005E6C8C" w:rsidRPr="00E75F65">
        <w:rPr>
          <w:szCs w:val="20"/>
        </w:rPr>
        <w:t>l</w:t>
      </w:r>
      <w:r w:rsidRPr="00E75F65">
        <w:rPr>
          <w:szCs w:val="20"/>
        </w:rPr>
        <w:t>e</w:t>
      </w:r>
      <w:r w:rsidR="005E6C8C" w:rsidRPr="00E75F65">
        <w:rPr>
          <w:szCs w:val="20"/>
        </w:rPr>
        <w:t xml:space="preserve"> </w:t>
      </w:r>
      <w:r w:rsidRPr="00E75F65">
        <w:rPr>
          <w:szCs w:val="20"/>
        </w:rPr>
        <w:t>blowing</w:t>
      </w:r>
      <w:r w:rsidR="005E6C8C" w:rsidRPr="00E75F65">
        <w:rPr>
          <w:szCs w:val="20"/>
        </w:rPr>
        <w:t xml:space="preserve"> - </w:t>
      </w:r>
      <w:r w:rsidRPr="00E75F65">
        <w:rPr>
          <w:szCs w:val="20"/>
        </w:rPr>
        <w:t>see section below</w:t>
      </w:r>
      <w:r w:rsidR="005E6C8C" w:rsidRPr="00E75F65">
        <w:rPr>
          <w:szCs w:val="20"/>
        </w:rPr>
        <w:t>.</w:t>
      </w:r>
    </w:p>
    <w:p w:rsidR="003F1670" w:rsidRPr="00465929" w:rsidRDefault="003F1670" w:rsidP="003F1670">
      <w:pPr>
        <w:pStyle w:val="Bullet0"/>
        <w:rPr>
          <w:szCs w:val="20"/>
        </w:rPr>
      </w:pPr>
      <w:r w:rsidRPr="00E75F65">
        <w:rPr>
          <w:szCs w:val="20"/>
        </w:rPr>
        <w:lastRenderedPageBreak/>
        <w:t xml:space="preserve">Allegations should be referred immediately to the </w:t>
      </w:r>
      <w:r w:rsidRPr="003E566E">
        <w:rPr>
          <w:color w:val="00B050"/>
          <w:szCs w:val="20"/>
        </w:rPr>
        <w:t xml:space="preserve">Headteacher </w:t>
      </w:r>
      <w:r w:rsidRPr="00E75F65">
        <w:rPr>
          <w:szCs w:val="20"/>
        </w:rPr>
        <w:t xml:space="preserve">who will contact the </w:t>
      </w:r>
      <w:r w:rsidR="00927688" w:rsidRPr="00E75F65">
        <w:rPr>
          <w:szCs w:val="20"/>
        </w:rPr>
        <w:t>Local Authority Designated</w:t>
      </w:r>
      <w:r w:rsidR="00927688" w:rsidRPr="00465929">
        <w:rPr>
          <w:szCs w:val="20"/>
        </w:rPr>
        <w:t xml:space="preserve"> Officer</w:t>
      </w:r>
      <w:r w:rsidRPr="00465929">
        <w:rPr>
          <w:szCs w:val="20"/>
        </w:rPr>
        <w:t xml:space="preserve"> (LADO) to agree further action to be taken in respect of the child and staff member. </w:t>
      </w:r>
    </w:p>
    <w:p w:rsidR="003F1670" w:rsidRPr="00465929" w:rsidRDefault="003F1670" w:rsidP="000B2F54">
      <w:pPr>
        <w:pStyle w:val="Bullet0"/>
        <w:rPr>
          <w:b/>
          <w:color w:val="C45911" w:themeColor="accent2" w:themeShade="BF"/>
          <w:sz w:val="22"/>
        </w:rPr>
      </w:pPr>
      <w:r w:rsidRPr="00465929">
        <w:rPr>
          <w:szCs w:val="20"/>
        </w:rPr>
        <w:t xml:space="preserve">In the event of allegations of abuse being made against the </w:t>
      </w:r>
      <w:r w:rsidRPr="00465929">
        <w:rPr>
          <w:color w:val="538135" w:themeColor="accent6" w:themeShade="BF"/>
          <w:szCs w:val="20"/>
        </w:rPr>
        <w:t>Headteacher</w:t>
      </w:r>
      <w:r w:rsidRPr="00465929">
        <w:rPr>
          <w:szCs w:val="20"/>
        </w:rPr>
        <w:t xml:space="preserve">/principal, </w:t>
      </w:r>
      <w:proofErr w:type="gramStart"/>
      <w:r w:rsidRPr="00465929">
        <w:rPr>
          <w:szCs w:val="20"/>
        </w:rPr>
        <w:t>staff are</w:t>
      </w:r>
      <w:proofErr w:type="gramEnd"/>
      <w:r w:rsidRPr="00465929">
        <w:rPr>
          <w:szCs w:val="20"/>
        </w:rPr>
        <w:t xml:space="preserve"> advised that allegations should be reported to the </w:t>
      </w:r>
      <w:r w:rsidRPr="003E566E">
        <w:rPr>
          <w:color w:val="00B050"/>
          <w:szCs w:val="20"/>
        </w:rPr>
        <w:t>chair of governors</w:t>
      </w:r>
      <w:r w:rsidRPr="003E566E">
        <w:rPr>
          <w:color w:val="00B050"/>
        </w:rPr>
        <w:t xml:space="preserve"> </w:t>
      </w:r>
      <w:r w:rsidRPr="00465929">
        <w:t xml:space="preserve">who will contact the LADO. </w:t>
      </w:r>
      <w:r w:rsidRPr="00465929">
        <w:br/>
      </w:r>
    </w:p>
    <w:p w:rsidR="000B2F54" w:rsidRPr="00465929" w:rsidRDefault="005E6C8C" w:rsidP="000B2F54">
      <w:pPr>
        <w:pStyle w:val="Bullet0"/>
        <w:rPr>
          <w:b/>
          <w:color w:val="C45911" w:themeColor="accent2" w:themeShade="BF"/>
          <w:sz w:val="22"/>
        </w:rPr>
      </w:pPr>
      <w:r w:rsidRPr="00465929">
        <w:rPr>
          <w:szCs w:val="20"/>
        </w:rPr>
        <w:t>The school</w:t>
      </w:r>
      <w:r w:rsidRPr="00465929">
        <w:t xml:space="preserve">’s </w:t>
      </w:r>
      <w:r w:rsidRPr="006845E1">
        <w:rPr>
          <w:szCs w:val="20"/>
        </w:rPr>
        <w:t xml:space="preserve">procedures </w:t>
      </w:r>
      <w:r w:rsidRPr="006845E1">
        <w:t>are</w:t>
      </w:r>
      <w:r w:rsidRPr="006845E1">
        <w:rPr>
          <w:szCs w:val="20"/>
        </w:rPr>
        <w:t xml:space="preserve"> consistent with local safeguarding procedures and practice guidance. </w:t>
      </w:r>
      <w:r w:rsidR="000B2F54" w:rsidRPr="006845E1">
        <w:rPr>
          <w:szCs w:val="20"/>
        </w:rPr>
        <w:t>In line with KCSIE 202</w:t>
      </w:r>
      <w:r w:rsidR="00E75F65" w:rsidRPr="006845E1">
        <w:rPr>
          <w:szCs w:val="20"/>
        </w:rPr>
        <w:t>2</w:t>
      </w:r>
      <w:r w:rsidR="000B2F54" w:rsidRPr="006845E1">
        <w:rPr>
          <w:szCs w:val="20"/>
        </w:rPr>
        <w:t xml:space="preserve">, we have policy and procedures in place </w:t>
      </w:r>
      <w:r w:rsidR="00E75F65" w:rsidRPr="006845E1">
        <w:rPr>
          <w:szCs w:val="20"/>
        </w:rPr>
        <w:t>that covers</w:t>
      </w:r>
      <w:r w:rsidR="000B2F54" w:rsidRPr="006845E1">
        <w:rPr>
          <w:szCs w:val="20"/>
        </w:rPr>
        <w:t>:</w:t>
      </w:r>
    </w:p>
    <w:p w:rsidR="000B2F54" w:rsidRPr="00465929" w:rsidRDefault="000B2F54" w:rsidP="00E75F65">
      <w:pPr>
        <w:pStyle w:val="Bullet1"/>
        <w:spacing w:after="80"/>
        <w:rPr>
          <w:color w:val="C45911" w:themeColor="accent2" w:themeShade="BF"/>
          <w:sz w:val="22"/>
        </w:rPr>
      </w:pPr>
      <w:r w:rsidRPr="00465929">
        <w:t>Allegations that may meet the harms threshold</w:t>
      </w:r>
      <w:r w:rsidRPr="00465929">
        <w:rPr>
          <w:color w:val="C45911" w:themeColor="accent2" w:themeShade="BF"/>
          <w:sz w:val="22"/>
        </w:rPr>
        <w:t xml:space="preserve"> </w:t>
      </w:r>
    </w:p>
    <w:p w:rsidR="000B2F54" w:rsidRPr="00171994" w:rsidRDefault="000B2F54" w:rsidP="00E75F65">
      <w:pPr>
        <w:pStyle w:val="Bullet1"/>
        <w:spacing w:after="80"/>
        <w:ind w:left="1145" w:hanging="357"/>
        <w:rPr>
          <w:color w:val="C45911" w:themeColor="accent2" w:themeShade="BF"/>
          <w:szCs w:val="20"/>
        </w:rPr>
      </w:pPr>
      <w:r w:rsidRPr="00E75F65">
        <w:rPr>
          <w:szCs w:val="20"/>
        </w:rPr>
        <w:t>Concerns that do not meet the harm threshold</w:t>
      </w:r>
    </w:p>
    <w:p w:rsidR="00171994" w:rsidRDefault="00171994" w:rsidP="00171994">
      <w:pPr>
        <w:pStyle w:val="Bullet1"/>
      </w:pPr>
      <w:r>
        <w:t xml:space="preserve">behaved in a way that has harmed a child, or may have harmed a child and/or </w:t>
      </w:r>
    </w:p>
    <w:p w:rsidR="00171994" w:rsidRDefault="00171994" w:rsidP="00171994">
      <w:pPr>
        <w:pStyle w:val="Bullet1"/>
      </w:pPr>
      <w:r>
        <w:t>possibly committed a criminal offence against or related to a child, and/or</w:t>
      </w:r>
    </w:p>
    <w:p w:rsidR="00171994" w:rsidRDefault="00171994" w:rsidP="00171994">
      <w:pPr>
        <w:pStyle w:val="Bullet1"/>
      </w:pPr>
      <w:r>
        <w:t>behaved towards a child or children in a way that indicates he or she may pose a risk of harm to children, and/or</w:t>
      </w:r>
    </w:p>
    <w:p w:rsidR="00171994" w:rsidRDefault="00171994" w:rsidP="00171994">
      <w:pPr>
        <w:pStyle w:val="Bullet1"/>
      </w:pPr>
      <w:r>
        <w:t xml:space="preserve">behaved or may have behaved in a way that indicates they may not be suitable to work with children </w:t>
      </w:r>
    </w:p>
    <w:p w:rsidR="00171994" w:rsidRPr="00E75F65" w:rsidRDefault="00171994" w:rsidP="00E75F65">
      <w:pPr>
        <w:pStyle w:val="Bullet1"/>
        <w:spacing w:after="80"/>
        <w:ind w:left="1145" w:hanging="357"/>
        <w:rPr>
          <w:color w:val="C45911" w:themeColor="accent2" w:themeShade="BF"/>
          <w:szCs w:val="20"/>
        </w:rPr>
      </w:pPr>
    </w:p>
    <w:p w:rsidR="005E6C8C" w:rsidRPr="003E566E" w:rsidRDefault="003F1670" w:rsidP="00E75F65">
      <w:pPr>
        <w:pStyle w:val="Bullet0"/>
        <w:numPr>
          <w:ilvl w:val="0"/>
          <w:numId w:val="0"/>
        </w:numPr>
        <w:rPr>
          <w:szCs w:val="20"/>
        </w:rPr>
      </w:pPr>
      <w:r w:rsidRPr="00E75F65">
        <w:rPr>
          <w:b/>
          <w:color w:val="C45911" w:themeColor="accent2" w:themeShade="BF"/>
          <w:szCs w:val="20"/>
        </w:rPr>
        <w:t>Further details are in KCSIE part 4</w:t>
      </w:r>
      <w:r w:rsidR="005E6C8C" w:rsidRPr="00E75F65">
        <w:rPr>
          <w:b/>
          <w:color w:val="C45911" w:themeColor="accent2" w:themeShade="BF"/>
          <w:szCs w:val="20"/>
        </w:rPr>
        <w:t xml:space="preserve"> </w:t>
      </w:r>
      <w:r w:rsidRPr="00E75F65">
        <w:rPr>
          <w:b/>
          <w:color w:val="C45911" w:themeColor="accent2" w:themeShade="BF"/>
          <w:szCs w:val="20"/>
        </w:rPr>
        <w:t xml:space="preserve">and a detailed policy for dealing with </w:t>
      </w:r>
      <w:r w:rsidR="005E6C8C" w:rsidRPr="00E75F65">
        <w:rPr>
          <w:b/>
          <w:color w:val="C45911" w:themeColor="accent2" w:themeShade="BF"/>
          <w:szCs w:val="20"/>
        </w:rPr>
        <w:t xml:space="preserve">allegations against staff </w:t>
      </w:r>
      <w:r w:rsidRPr="003E566E">
        <w:rPr>
          <w:b/>
          <w:color w:val="C45911" w:themeColor="accent2" w:themeShade="BF"/>
          <w:szCs w:val="20"/>
        </w:rPr>
        <w:t xml:space="preserve">should be in place, </w:t>
      </w:r>
      <w:r w:rsidR="00E7484A" w:rsidRPr="003E566E">
        <w:rPr>
          <w:b/>
          <w:color w:val="C45911" w:themeColor="accent2" w:themeShade="BF"/>
          <w:szCs w:val="20"/>
        </w:rPr>
        <w:t>this</w:t>
      </w:r>
      <w:r w:rsidRPr="003E566E">
        <w:rPr>
          <w:b/>
          <w:color w:val="C45911" w:themeColor="accent2" w:themeShade="BF"/>
          <w:szCs w:val="20"/>
        </w:rPr>
        <w:t xml:space="preserve"> could be a separate policy or in an appendix</w:t>
      </w:r>
      <w:r w:rsidR="00E7484A" w:rsidRPr="003E566E">
        <w:rPr>
          <w:b/>
          <w:color w:val="C45911" w:themeColor="accent2" w:themeShade="BF"/>
          <w:szCs w:val="20"/>
        </w:rPr>
        <w:t xml:space="preserve">. Reference should </w:t>
      </w:r>
      <w:proofErr w:type="gramStart"/>
      <w:r w:rsidR="00E7484A" w:rsidRPr="003E566E">
        <w:rPr>
          <w:b/>
          <w:color w:val="C45911" w:themeColor="accent2" w:themeShade="BF"/>
          <w:szCs w:val="20"/>
        </w:rPr>
        <w:t>made</w:t>
      </w:r>
      <w:proofErr w:type="gramEnd"/>
      <w:r w:rsidR="00E7484A" w:rsidRPr="003E566E">
        <w:rPr>
          <w:b/>
          <w:color w:val="C45911" w:themeColor="accent2" w:themeShade="BF"/>
          <w:szCs w:val="20"/>
        </w:rPr>
        <w:t xml:space="preserve"> to this. </w:t>
      </w:r>
      <w:r w:rsidR="005E6C8C" w:rsidRPr="003E566E">
        <w:rPr>
          <w:b/>
          <w:color w:val="C45911" w:themeColor="accent2" w:themeShade="BF"/>
          <w:szCs w:val="20"/>
        </w:rPr>
        <w:t>Appendix 5 of this policy details what the policy requirements are.</w:t>
      </w:r>
    </w:p>
    <w:p w:rsidR="00A93F8F" w:rsidRPr="003E566E" w:rsidRDefault="00A93F8F" w:rsidP="00E75F65">
      <w:pPr>
        <w:pStyle w:val="Numberedparagraph"/>
        <w:numPr>
          <w:ilvl w:val="0"/>
          <w:numId w:val="0"/>
        </w:numPr>
        <w:spacing w:after="120"/>
        <w:jc w:val="left"/>
        <w:rPr>
          <w:rFonts w:ascii="Arial" w:eastAsia="Arial" w:hAnsi="Arial" w:cs="Arial"/>
          <w:b/>
          <w:bCs/>
          <w:color w:val="7030A0"/>
        </w:rPr>
      </w:pPr>
      <w:r w:rsidRPr="003E566E">
        <w:rPr>
          <w:rFonts w:ascii="Arial" w:hAnsi="Arial" w:cs="Arial"/>
          <w:b/>
          <w:bCs/>
          <w:sz w:val="20"/>
          <w:szCs w:val="20"/>
        </w:rPr>
        <w:t>Duty to refer to the Disclosure and Barring Service</w:t>
      </w:r>
    </w:p>
    <w:p w:rsidR="00E7484A" w:rsidRPr="003E566E" w:rsidRDefault="001B4402" w:rsidP="00927688">
      <w:pPr>
        <w:pStyle w:val="Bullet0"/>
        <w:rPr>
          <w:rFonts w:eastAsiaTheme="minorHAnsi"/>
          <w:color w:val="000000"/>
          <w:lang w:eastAsia="en-US"/>
        </w:rPr>
      </w:pPr>
      <w:r w:rsidRPr="003E566E">
        <w:rPr>
          <w:color w:val="538135" w:themeColor="accent6" w:themeShade="BF"/>
        </w:rPr>
        <w:t>[</w:t>
      </w:r>
      <w:r w:rsidRPr="003E566E">
        <w:rPr>
          <w:rStyle w:val="Bullet0Char"/>
        </w:rPr>
        <w:t xml:space="preserve">Name of School] has a legal </w:t>
      </w:r>
      <w:r w:rsidR="00962DE7" w:rsidRPr="003E566E">
        <w:rPr>
          <w:rStyle w:val="Bullet0Char"/>
          <w:rFonts w:eastAsiaTheme="minorHAnsi"/>
        </w:rPr>
        <w:t xml:space="preserve">requirement </w:t>
      </w:r>
      <w:r w:rsidRPr="003E566E">
        <w:rPr>
          <w:rStyle w:val="Bullet0Char"/>
        </w:rPr>
        <w:t>to refer to the Disclosure and Barring Service (DBS)</w:t>
      </w:r>
      <w:r w:rsidR="00E7484A" w:rsidRPr="003E566E">
        <w:rPr>
          <w:rStyle w:val="Bullet0Char"/>
          <w:rFonts w:eastAsiaTheme="minorHAnsi"/>
        </w:rPr>
        <w:t xml:space="preserve"> where they remove an individual from regulated activity (or would have removed an individual had they not left</w:t>
      </w:r>
      <w:r w:rsidR="00CB2176" w:rsidRPr="003E566E">
        <w:rPr>
          <w:rStyle w:val="Bullet0Char"/>
          <w:rFonts w:eastAsiaTheme="minorHAnsi"/>
        </w:rPr>
        <w:t>)</w:t>
      </w:r>
      <w:r w:rsidR="00E7484A" w:rsidRPr="003E566E">
        <w:rPr>
          <w:rStyle w:val="Bullet0Char"/>
          <w:rFonts w:eastAsiaTheme="minorHAnsi"/>
        </w:rPr>
        <w:t>, and they believe the individual has:</w:t>
      </w:r>
    </w:p>
    <w:p w:rsidR="00E7484A" w:rsidRPr="003E566E" w:rsidRDefault="00E7484A" w:rsidP="00962DE7">
      <w:pPr>
        <w:pStyle w:val="Bullet1"/>
        <w:rPr>
          <w:rFonts w:eastAsiaTheme="minorHAnsi"/>
          <w:lang w:eastAsia="en-US"/>
        </w:rPr>
      </w:pPr>
      <w:r w:rsidRPr="003E566E">
        <w:rPr>
          <w:rFonts w:eastAsiaTheme="minorHAnsi"/>
          <w:lang w:eastAsia="en-US"/>
        </w:rPr>
        <w:t xml:space="preserve">engaged in relevant conduct in relation to children and/or adults, </w:t>
      </w:r>
    </w:p>
    <w:p w:rsidR="00E7484A" w:rsidRPr="003E566E" w:rsidRDefault="00E7484A" w:rsidP="00962DE7">
      <w:pPr>
        <w:pStyle w:val="Bullet1"/>
        <w:rPr>
          <w:rFonts w:eastAsiaTheme="minorHAnsi"/>
          <w:lang w:eastAsia="en-US"/>
        </w:rPr>
      </w:pPr>
      <w:r w:rsidRPr="003E566E">
        <w:rPr>
          <w:rFonts w:eastAsiaTheme="minorHAnsi"/>
          <w:lang w:eastAsia="en-US"/>
        </w:rPr>
        <w:t>satisfied the harm test in relation to children and/or vulnerable adults; or</w:t>
      </w:r>
    </w:p>
    <w:p w:rsidR="00E7484A" w:rsidRPr="003E566E" w:rsidRDefault="00E7484A" w:rsidP="00CA7006">
      <w:pPr>
        <w:pStyle w:val="Bullet1"/>
        <w:spacing w:after="120"/>
        <w:ind w:left="1145" w:hanging="357"/>
        <w:rPr>
          <w:rFonts w:eastAsiaTheme="minorHAnsi"/>
          <w:lang w:eastAsia="en-US"/>
        </w:rPr>
      </w:pPr>
      <w:proofErr w:type="gramStart"/>
      <w:r w:rsidRPr="003E566E">
        <w:rPr>
          <w:rFonts w:eastAsiaTheme="minorHAnsi"/>
          <w:lang w:eastAsia="en-US"/>
        </w:rPr>
        <w:t>been</w:t>
      </w:r>
      <w:proofErr w:type="gramEnd"/>
      <w:r w:rsidRPr="003E566E">
        <w:rPr>
          <w:rFonts w:eastAsiaTheme="minorHAnsi"/>
          <w:lang w:eastAsia="en-US"/>
        </w:rPr>
        <w:t xml:space="preserve"> cautioned or convicted of a relevant (automatic barring either with or without the right to make representations) offence. </w:t>
      </w:r>
    </w:p>
    <w:p w:rsidR="00CA7006" w:rsidRPr="003E566E" w:rsidRDefault="00962DE7" w:rsidP="005E6C8C">
      <w:pPr>
        <w:pStyle w:val="Bullet0"/>
      </w:pPr>
      <w:r w:rsidRPr="003E566E">
        <w:t xml:space="preserve">Referrals will be made as soon as possible, when an individual has been removed from regulated activity. This could include when an individual is suspended, redeployed into work in an activity that is not regulated, dismissed or resigned. The school will provide the DBS with full information. </w:t>
      </w:r>
    </w:p>
    <w:p w:rsidR="00E7484A" w:rsidRPr="003E566E" w:rsidRDefault="00962DE7" w:rsidP="005E6C8C">
      <w:pPr>
        <w:pStyle w:val="Bullet0"/>
      </w:pPr>
      <w:r w:rsidRPr="003E566E">
        <w:t>When an allegation is made, an investigation will be carried out to gather evidence to establish if it has foundation, and the school will ensure they have sufficient information to meet the referral duty criteria in the DBS referral guidance.</w:t>
      </w:r>
    </w:p>
    <w:p w:rsidR="001B4402" w:rsidRPr="003E566E" w:rsidRDefault="001B4402" w:rsidP="005E6C8C">
      <w:pPr>
        <w:pStyle w:val="Bullet0"/>
      </w:pPr>
      <w:r w:rsidRPr="003E566E">
        <w:t>The DBS will consider whether to bar the person</w:t>
      </w:r>
      <w:r w:rsidR="00CB2176" w:rsidRPr="003E566E">
        <w:t>.</w:t>
      </w:r>
      <w:r w:rsidR="005E6C8C" w:rsidRPr="003E566E">
        <w:t xml:space="preserve"> </w:t>
      </w:r>
      <w:r w:rsidRPr="003E566E">
        <w:t>If these circumstances arise in relation to a member of staff at our school, a referral will be made as soon as possible after the resignation or removal of the individual in accordance with advice from the LADO and/or Schools Personnel Service.</w:t>
      </w:r>
    </w:p>
    <w:p w:rsidR="00CA7006" w:rsidRPr="003E566E" w:rsidRDefault="00CA7006" w:rsidP="00CA7006">
      <w:pPr>
        <w:pStyle w:val="Numberedparagraph"/>
        <w:numPr>
          <w:ilvl w:val="0"/>
          <w:numId w:val="0"/>
        </w:numPr>
        <w:spacing w:after="0"/>
        <w:jc w:val="left"/>
        <w:rPr>
          <w:rFonts w:ascii="Arial" w:hAnsi="Arial" w:cs="Arial"/>
          <w:color w:val="FF0000"/>
          <w:sz w:val="20"/>
          <w:szCs w:val="20"/>
        </w:rPr>
      </w:pPr>
      <w:r w:rsidRPr="003E566E">
        <w:rPr>
          <w:rFonts w:ascii="Arial" w:hAnsi="Arial" w:cs="Arial"/>
          <w:b/>
          <w:bCs/>
          <w:sz w:val="20"/>
          <w:szCs w:val="20"/>
        </w:rPr>
        <w:t xml:space="preserve">Duty to consider referral to the Teaching Regulation Agency </w:t>
      </w:r>
    </w:p>
    <w:p w:rsidR="00CA7006" w:rsidRPr="003E566E" w:rsidRDefault="00CA7006" w:rsidP="00CA7006">
      <w:pPr>
        <w:pStyle w:val="Bullet0"/>
        <w:rPr>
          <w:rFonts w:eastAsiaTheme="minorHAnsi"/>
          <w:color w:val="000000"/>
          <w:lang w:eastAsia="en-US"/>
        </w:rPr>
      </w:pPr>
      <w:r w:rsidRPr="003E566E">
        <w:rPr>
          <w:rFonts w:eastAsiaTheme="minorHAnsi"/>
          <w:color w:val="000000"/>
          <w:lang w:eastAsia="en-US"/>
        </w:rPr>
        <w:t xml:space="preserve">If the </w:t>
      </w:r>
      <w:r w:rsidRPr="003E566E">
        <w:t>school</w:t>
      </w:r>
      <w:r w:rsidRPr="003E566E">
        <w:rPr>
          <w:rFonts w:eastAsiaTheme="minorHAnsi"/>
          <w:color w:val="000000"/>
          <w:lang w:eastAsia="en-US"/>
        </w:rPr>
        <w:t xml:space="preserve"> or teacher’s employer, including an agency, dismisses or ceases to use the services of a teacher because of serious misconduct, or might have dismissed them or ceased to use their services had they not left first, consideration will </w:t>
      </w:r>
      <w:r w:rsidRPr="003E566E">
        <w:rPr>
          <w:rFonts w:eastAsiaTheme="minorHAnsi"/>
          <w:b/>
          <w:bCs/>
          <w:color w:val="000000"/>
          <w:lang w:eastAsia="en-US"/>
        </w:rPr>
        <w:t>be</w:t>
      </w:r>
      <w:r w:rsidRPr="003E566E">
        <w:rPr>
          <w:rFonts w:eastAsiaTheme="minorHAnsi"/>
          <w:color w:val="000000"/>
          <w:lang w:eastAsia="en-US"/>
        </w:rPr>
        <w:t xml:space="preserve"> given to referring the case to the Secretary of State, as required by sections 141D and 141E of the Education Act 2002.</w:t>
      </w:r>
    </w:p>
    <w:p w:rsidR="00C56ABE" w:rsidRPr="003E566E" w:rsidRDefault="00CA7006" w:rsidP="00CA7006">
      <w:pPr>
        <w:pStyle w:val="Bullet0"/>
        <w:rPr>
          <w:b/>
          <w:color w:val="C45911" w:themeColor="accent2" w:themeShade="BF"/>
          <w:sz w:val="22"/>
        </w:rPr>
      </w:pPr>
      <w:r w:rsidRPr="003E566E">
        <w:rPr>
          <w:rFonts w:eastAsiaTheme="minorHAnsi"/>
          <w:color w:val="000000"/>
          <w:lang w:eastAsia="en-US"/>
        </w:rPr>
        <w:t>The Secretary of State may investigate the case, and if s/he finds there is a case to answer, must then decide whether to make a prohibition order</w:t>
      </w:r>
      <w:r w:rsidRPr="003E566E">
        <w:t xml:space="preserve"> in respect of the person.</w:t>
      </w:r>
    </w:p>
    <w:p w:rsidR="00C56ABE" w:rsidRPr="003E566E" w:rsidRDefault="00C56ABE" w:rsidP="004E5137">
      <w:pPr>
        <w:pStyle w:val="Head1"/>
      </w:pPr>
      <w:bookmarkStart w:id="41" w:name="_Toc108708480"/>
      <w:r w:rsidRPr="003E566E">
        <w:t>Whistle blowing</w:t>
      </w:r>
      <w:bookmarkEnd w:id="41"/>
    </w:p>
    <w:p w:rsidR="00B37FF0" w:rsidRPr="003E566E" w:rsidRDefault="008405A1" w:rsidP="00623715">
      <w:pPr>
        <w:pStyle w:val="Bullet0"/>
        <w:rPr>
          <w:sz w:val="24"/>
          <w:szCs w:val="24"/>
        </w:rPr>
      </w:pPr>
      <w:r w:rsidRPr="003E566E">
        <w:t>All staff and volunteers should feel able to raise concerns about poor or unsafe practice</w:t>
      </w:r>
      <w:r w:rsidR="00B37FF0" w:rsidRPr="003E566E">
        <w:t xml:space="preserve"> or other wrong-doing </w:t>
      </w:r>
      <w:r w:rsidRPr="003E566E">
        <w:t>and</w:t>
      </w:r>
      <w:r w:rsidR="00B37FF0" w:rsidRPr="003E566E">
        <w:t xml:space="preserve"> be secure that</w:t>
      </w:r>
      <w:r w:rsidRPr="003E566E">
        <w:t xml:space="preserve"> such concerns will always be taken seriously by the leadership team. </w:t>
      </w:r>
      <w:r w:rsidR="00B37FF0" w:rsidRPr="003E566E">
        <w:t>Wrong-doing covered by this ‘public interest disclosure’ includes:</w:t>
      </w:r>
    </w:p>
    <w:p w:rsidR="00B37FF0" w:rsidRPr="003E566E" w:rsidRDefault="00B37FF0" w:rsidP="00B37FF0">
      <w:pPr>
        <w:pStyle w:val="Bullet1"/>
      </w:pPr>
      <w:r w:rsidRPr="003E566E">
        <w:t>someone’s health and safety is in danger;</w:t>
      </w:r>
    </w:p>
    <w:p w:rsidR="00B37FF0" w:rsidRPr="003E566E" w:rsidRDefault="00B37FF0" w:rsidP="00B37FF0">
      <w:pPr>
        <w:pStyle w:val="Bullet1"/>
      </w:pPr>
      <w:r w:rsidRPr="003E566E">
        <w:t>damage to the environment</w:t>
      </w:r>
    </w:p>
    <w:p w:rsidR="00B37FF0" w:rsidRPr="003E566E" w:rsidRDefault="00B37FF0" w:rsidP="00B37FF0">
      <w:pPr>
        <w:pStyle w:val="Bullet1"/>
      </w:pPr>
      <w:r w:rsidRPr="003E566E">
        <w:t>a criminal offence</w:t>
      </w:r>
      <w:r w:rsidR="00EC1DAC" w:rsidRPr="003E566E">
        <w:t xml:space="preserve"> (</w:t>
      </w:r>
      <w:proofErr w:type="spellStart"/>
      <w:r w:rsidR="00EC1DAC" w:rsidRPr="003E566E">
        <w:t>eg</w:t>
      </w:r>
      <w:proofErr w:type="spellEnd"/>
      <w:r w:rsidR="00EC1DAC" w:rsidRPr="003E566E">
        <w:t xml:space="preserve"> fraud)</w:t>
      </w:r>
    </w:p>
    <w:p w:rsidR="00B37FF0" w:rsidRPr="003E566E" w:rsidRDefault="00B37FF0" w:rsidP="00B37FF0">
      <w:pPr>
        <w:pStyle w:val="Bullet1"/>
      </w:pPr>
      <w:r w:rsidRPr="003E566E">
        <w:t>not obeying the law;</w:t>
      </w:r>
    </w:p>
    <w:p w:rsidR="00B37FF0" w:rsidRPr="003E566E" w:rsidRDefault="00B37FF0" w:rsidP="00B37FF0">
      <w:pPr>
        <w:pStyle w:val="Bullet1"/>
      </w:pPr>
      <w:r w:rsidRPr="003E566E">
        <w:t>covering up wrong</w:t>
      </w:r>
      <w:r w:rsidR="00EC1DAC" w:rsidRPr="003E566E">
        <w:t>-</w:t>
      </w:r>
      <w:r w:rsidRPr="003E566E">
        <w:t>doing</w:t>
      </w:r>
    </w:p>
    <w:p w:rsidR="00B37FF0" w:rsidRPr="003E566E" w:rsidRDefault="00B37FF0" w:rsidP="00B37FF0">
      <w:pPr>
        <w:pStyle w:val="Bullet1"/>
      </w:pPr>
      <w:r w:rsidRPr="003E566E">
        <w:t>misusing public funds</w:t>
      </w:r>
    </w:p>
    <w:p w:rsidR="00B37FF0" w:rsidRPr="003E566E" w:rsidRDefault="00B37FF0" w:rsidP="00EC1DAC">
      <w:pPr>
        <w:pStyle w:val="Bullet1"/>
        <w:spacing w:after="120"/>
        <w:ind w:left="1145" w:hanging="357"/>
      </w:pPr>
      <w:r w:rsidRPr="003E566E">
        <w:t>actions that negatively affect the welfare of children</w:t>
      </w:r>
    </w:p>
    <w:p w:rsidR="000E316E" w:rsidRPr="006845E1" w:rsidRDefault="008405A1" w:rsidP="00171994">
      <w:pPr>
        <w:pStyle w:val="Bullet0"/>
        <w:numPr>
          <w:ilvl w:val="0"/>
          <w:numId w:val="0"/>
        </w:numPr>
        <w:ind w:left="360"/>
        <w:rPr>
          <w:color w:val="C45911" w:themeColor="accent2" w:themeShade="BF"/>
        </w:rPr>
      </w:pPr>
      <w:r w:rsidRPr="006845E1">
        <w:lastRenderedPageBreak/>
        <w:t>All members of staff are made aware of the</w:t>
      </w:r>
      <w:r w:rsidRPr="006845E1">
        <w:rPr>
          <w:color w:val="538135" w:themeColor="accent6" w:themeShade="BF"/>
        </w:rPr>
        <w:t xml:space="preserve"> school </w:t>
      </w:r>
      <w:r w:rsidRPr="006845E1">
        <w:t xml:space="preserve">Whistleblowing procedure </w:t>
      </w:r>
      <w:r w:rsidR="000E316E" w:rsidRPr="006845E1">
        <w:t xml:space="preserve">and this is on the shared drive. </w:t>
      </w:r>
    </w:p>
    <w:p w:rsidR="008405A1" w:rsidRPr="006845E1" w:rsidRDefault="008405A1" w:rsidP="00171994">
      <w:pPr>
        <w:pStyle w:val="Bullet0"/>
        <w:numPr>
          <w:ilvl w:val="0"/>
          <w:numId w:val="0"/>
        </w:numPr>
        <w:ind w:left="360"/>
      </w:pPr>
      <w:r w:rsidRPr="006845E1">
        <w:t>It is a disciplinary offence not to report concerns about the conduct of a colleague that could place a child at risk.</w:t>
      </w:r>
      <w:r w:rsidR="003E566E" w:rsidRPr="006845E1">
        <w:t xml:space="preserve"> </w:t>
      </w:r>
      <w:r w:rsidR="00171994" w:rsidRPr="006845E1">
        <w:t>“If an allegation is shown to be deliberately invented or malicious, the school or college, should consider whether any disciplinary action is appropriate against the individual who made it as per their own behaviour policy”</w:t>
      </w:r>
    </w:p>
    <w:p w:rsidR="00EC1DAC" w:rsidRPr="006845E1" w:rsidRDefault="00EC1DAC" w:rsidP="00EC1DAC">
      <w:pPr>
        <w:pStyle w:val="Bullet0"/>
      </w:pPr>
      <w:r w:rsidRPr="006845E1">
        <w:t xml:space="preserve">The </w:t>
      </w:r>
      <w:proofErr w:type="spellStart"/>
      <w:r w:rsidRPr="006845E1">
        <w:t>DfE</w:t>
      </w:r>
      <w:proofErr w:type="spellEnd"/>
      <w:r w:rsidRPr="006845E1">
        <w:t xml:space="preserve"> provides advice to staff who </w:t>
      </w:r>
      <w:proofErr w:type="gramStart"/>
      <w:r w:rsidRPr="006845E1">
        <w:t>feel</w:t>
      </w:r>
      <w:proofErr w:type="gramEnd"/>
      <w:r w:rsidRPr="006845E1">
        <w:t xml:space="preserve"> they need to raise concerns: Whistleblowing procedure for maintained schools </w:t>
      </w:r>
      <w:hyperlink r:id="rId23" w:history="1">
        <w:r w:rsidRPr="006845E1">
          <w:rPr>
            <w:rStyle w:val="Hyperlink"/>
          </w:rPr>
          <w:t>Whistleblowing procedure for maintained schools - GOV.UK (www.gov.uk)</w:t>
        </w:r>
      </w:hyperlink>
      <w:r w:rsidRPr="006845E1">
        <w:t xml:space="preserve"> and Whistleblowing </w:t>
      </w:r>
      <w:hyperlink r:id="rId24" w:history="1">
        <w:r w:rsidRPr="006845E1">
          <w:rPr>
            <w:rStyle w:val="Hyperlink"/>
          </w:rPr>
          <w:t>Whistleblowing for employees - GOV.UK (www.gov.uk)</w:t>
        </w:r>
      </w:hyperlink>
      <w:r w:rsidRPr="006845E1">
        <w:t>.</w:t>
      </w:r>
    </w:p>
    <w:p w:rsidR="00EC1DAC" w:rsidRPr="006845E1" w:rsidRDefault="00EC1DAC" w:rsidP="0019113E">
      <w:pPr>
        <w:pStyle w:val="Bullet0"/>
      </w:pPr>
      <w:r w:rsidRPr="006845E1">
        <w:t xml:space="preserve">Staff </w:t>
      </w:r>
      <w:r w:rsidR="0097265B" w:rsidRPr="006845E1">
        <w:t xml:space="preserve">should raise concerns with </w:t>
      </w:r>
    </w:p>
    <w:p w:rsidR="0097265B" w:rsidRPr="006845E1" w:rsidRDefault="0097265B" w:rsidP="003E566E">
      <w:pPr>
        <w:pStyle w:val="Bullet1"/>
        <w:spacing w:after="80"/>
      </w:pPr>
      <w:r w:rsidRPr="006845E1">
        <w:t>Line Manger</w:t>
      </w:r>
    </w:p>
    <w:p w:rsidR="0097265B" w:rsidRPr="00465929" w:rsidRDefault="0097265B" w:rsidP="003E566E">
      <w:pPr>
        <w:pStyle w:val="Bullet1"/>
        <w:spacing w:after="80"/>
      </w:pPr>
      <w:r w:rsidRPr="00465929">
        <w:t xml:space="preserve">Specified person (or governor) in school such as the </w:t>
      </w:r>
      <w:proofErr w:type="spellStart"/>
      <w:r w:rsidRPr="00465929">
        <w:t>headteacher</w:t>
      </w:r>
      <w:proofErr w:type="spellEnd"/>
      <w:r w:rsidRPr="00465929">
        <w:t>/principal or DSL</w:t>
      </w:r>
    </w:p>
    <w:p w:rsidR="0097265B" w:rsidRPr="00465929" w:rsidRDefault="0097265B" w:rsidP="003E566E">
      <w:pPr>
        <w:pStyle w:val="Bullet1"/>
        <w:spacing w:after="80"/>
      </w:pPr>
      <w:r w:rsidRPr="00465929">
        <w:t>Local Authority</w:t>
      </w:r>
    </w:p>
    <w:p w:rsidR="0097265B" w:rsidRPr="00465929" w:rsidRDefault="0097265B" w:rsidP="003E566E">
      <w:pPr>
        <w:pStyle w:val="Bullet1"/>
        <w:spacing w:after="80"/>
        <w:ind w:left="1145" w:hanging="357"/>
      </w:pPr>
      <w:r w:rsidRPr="00465929">
        <w:t>Union or Professional Association</w:t>
      </w:r>
    </w:p>
    <w:p w:rsidR="00C56ABE" w:rsidRPr="00465929" w:rsidRDefault="008405A1" w:rsidP="000F0A40">
      <w:pPr>
        <w:pStyle w:val="Bullet0"/>
      </w:pPr>
      <w:r w:rsidRPr="00465929">
        <w:t xml:space="preserve">Staff can </w:t>
      </w:r>
      <w:r w:rsidR="0097265B" w:rsidRPr="00465929">
        <w:t>also</w:t>
      </w:r>
      <w:r w:rsidR="00E1313B" w:rsidRPr="00465929">
        <w:t xml:space="preserve"> </w:t>
      </w:r>
      <w:r w:rsidRPr="00465929">
        <w:t xml:space="preserve">access the NSPCC whistleblowing helpline if they do not feel able to raise concerns regarding child protection failures internally. Staff can call 0800 028 0285 (8:00 AM to 8:00 PM Monday to Friday) or email </w:t>
      </w:r>
      <w:hyperlink r:id="rId25" w:history="1">
        <w:r w:rsidRPr="00465929">
          <w:rPr>
            <w:rStyle w:val="Hyperlink"/>
            <w:sz w:val="22"/>
          </w:rPr>
          <w:t>help@nspcc.org.uk</w:t>
        </w:r>
      </w:hyperlink>
      <w:r w:rsidRPr="00465929">
        <w:t>.</w:t>
      </w:r>
      <w:r w:rsidRPr="00465929">
        <w:rPr>
          <w:b/>
          <w:color w:val="FF0096"/>
        </w:rPr>
        <w:t xml:space="preserve"> </w:t>
      </w:r>
    </w:p>
    <w:p w:rsidR="00AD0E55" w:rsidRPr="00465929" w:rsidRDefault="00AD0E55" w:rsidP="004E5137">
      <w:pPr>
        <w:pStyle w:val="Head1"/>
      </w:pPr>
      <w:bookmarkStart w:id="42" w:name="_Toc108708481"/>
      <w:r w:rsidRPr="00465929">
        <w:t>The use of premises by other organisations</w:t>
      </w:r>
      <w:bookmarkEnd w:id="42"/>
    </w:p>
    <w:p w:rsidR="00AD0E55" w:rsidRPr="006845E1" w:rsidRDefault="00AD0E55" w:rsidP="00AD0E55">
      <w:pPr>
        <w:pStyle w:val="Bullet0"/>
      </w:pPr>
      <w:r w:rsidRPr="006845E1">
        <w:t>Where services or activities are provided under the direct supervision/management of staff the school arrangements for child protection will apply.</w:t>
      </w:r>
    </w:p>
    <w:p w:rsidR="00AD0E55" w:rsidRPr="006845E1" w:rsidRDefault="00AD0E55" w:rsidP="00AD0E55">
      <w:pPr>
        <w:pStyle w:val="Bullet0"/>
        <w:rPr>
          <w:szCs w:val="24"/>
        </w:rPr>
      </w:pPr>
      <w:r w:rsidRPr="006845E1">
        <w:rPr>
          <w:szCs w:val="24"/>
        </w:rPr>
        <w:t xml:space="preserve">Where services or activities are provided separately by another body using the </w:t>
      </w:r>
      <w:r w:rsidRPr="006845E1">
        <w:rPr>
          <w:color w:val="538135" w:themeColor="accent6" w:themeShade="BF"/>
          <w:szCs w:val="24"/>
        </w:rPr>
        <w:t xml:space="preserve">school </w:t>
      </w:r>
      <w:r w:rsidRPr="006845E1">
        <w:rPr>
          <w:szCs w:val="24"/>
        </w:rPr>
        <w:t xml:space="preserve">premises, the </w:t>
      </w:r>
      <w:r w:rsidRPr="006845E1">
        <w:rPr>
          <w:color w:val="00B050"/>
          <w:szCs w:val="24"/>
        </w:rPr>
        <w:t xml:space="preserve">Headteacher </w:t>
      </w:r>
      <w:r w:rsidRPr="006845E1">
        <w:rPr>
          <w:szCs w:val="24"/>
        </w:rPr>
        <w:t xml:space="preserve">and </w:t>
      </w:r>
      <w:r w:rsidRPr="006845E1">
        <w:rPr>
          <w:color w:val="00B050"/>
        </w:rPr>
        <w:t>governing body</w:t>
      </w:r>
      <w:r w:rsidRPr="006845E1">
        <w:rPr>
          <w:color w:val="00B050"/>
          <w:szCs w:val="24"/>
        </w:rPr>
        <w:t xml:space="preserve"> </w:t>
      </w:r>
      <w:r w:rsidRPr="006845E1">
        <w:rPr>
          <w:szCs w:val="24"/>
        </w:rPr>
        <w:t>will:</w:t>
      </w:r>
    </w:p>
    <w:p w:rsidR="00AD0E55" w:rsidRPr="006845E1" w:rsidRDefault="00AD0E55" w:rsidP="00C2563B">
      <w:pPr>
        <w:pStyle w:val="Bullet1"/>
        <w:spacing w:after="120"/>
        <w:ind w:left="1145" w:hanging="357"/>
      </w:pPr>
      <w:proofErr w:type="gramStart"/>
      <w:r w:rsidRPr="006845E1">
        <w:t>seek</w:t>
      </w:r>
      <w:proofErr w:type="gramEnd"/>
      <w:r w:rsidRPr="006845E1">
        <w:t xml:space="preserve"> written assurance that the organisation concerned has appropriate policies and procedures in place with regard to safeguarding children and child protection, and that relevant safeguarding checks have been made in respect of staff and volunteers.</w:t>
      </w:r>
    </w:p>
    <w:p w:rsidR="00AD0E55" w:rsidRPr="006845E1" w:rsidRDefault="00AD0E55" w:rsidP="00C2563B">
      <w:pPr>
        <w:pStyle w:val="Bullet1"/>
        <w:spacing w:after="120"/>
        <w:ind w:left="1145" w:hanging="357"/>
      </w:pPr>
      <w:r w:rsidRPr="006845E1">
        <w:t>put</w:t>
      </w:r>
      <w:r w:rsidRPr="006845E1">
        <w:rPr>
          <w:szCs w:val="20"/>
        </w:rPr>
        <w:t xml:space="preserve"> </w:t>
      </w:r>
      <w:r w:rsidRPr="006845E1">
        <w:t xml:space="preserve">in place arrangements for the organisation to liaise with the school on safeguarding matters </w:t>
      </w:r>
    </w:p>
    <w:p w:rsidR="00C2563B" w:rsidRPr="006845E1" w:rsidRDefault="00AD0E55" w:rsidP="00C2563B">
      <w:pPr>
        <w:pStyle w:val="Bullet1"/>
        <w:spacing w:after="120"/>
        <w:ind w:left="1145" w:hanging="357"/>
      </w:pPr>
      <w:proofErr w:type="gramStart"/>
      <w:r w:rsidRPr="006845E1">
        <w:t>include</w:t>
      </w:r>
      <w:proofErr w:type="gramEnd"/>
      <w:r w:rsidRPr="006845E1">
        <w:t xml:space="preserve"> safeguarding requirements in any transfer of control agreement (i.e. lease or hire agreement), as a condition of use and occupation of the premises; and that failure to comply with this would lead to termination of the agreement. If this assurance is not achieved, an application to use premises will be refused.</w:t>
      </w:r>
    </w:p>
    <w:p w:rsidR="00C2563B" w:rsidRPr="006845E1" w:rsidRDefault="00C2563B" w:rsidP="00A73271">
      <w:pPr>
        <w:pStyle w:val="Bullet1"/>
        <w:numPr>
          <w:ilvl w:val="0"/>
          <w:numId w:val="0"/>
        </w:numPr>
        <w:ind w:left="426"/>
      </w:pPr>
      <w:r w:rsidRPr="006845E1">
        <w:t xml:space="preserve">These arrangements apply regardless of whether or not the children who attend any of these services or activities are children on the school roll. </w:t>
      </w:r>
    </w:p>
    <w:p w:rsidR="00AD0E55" w:rsidRPr="006845E1" w:rsidRDefault="00AD0E55" w:rsidP="004E5137">
      <w:pPr>
        <w:pStyle w:val="Head1"/>
      </w:pPr>
      <w:bookmarkStart w:id="43" w:name="_Toc108708482"/>
      <w:r w:rsidRPr="006845E1">
        <w:t>Site security and arrangements for visitors</w:t>
      </w:r>
      <w:bookmarkEnd w:id="43"/>
    </w:p>
    <w:p w:rsidR="00AD0E55" w:rsidRPr="00465929" w:rsidRDefault="00AD0E55" w:rsidP="00AD0E55">
      <w:pPr>
        <w:pStyle w:val="Bullet0"/>
      </w:pPr>
      <w:r w:rsidRPr="006845E1">
        <w:t>All members of staff have a responsibility for maintaining awareness</w:t>
      </w:r>
      <w:r w:rsidRPr="00465929">
        <w:t xml:space="preserve"> of buildings and grounds security and for reporting concerns that may come to light. Any individual who is not known or identifiable on site should be challenged for clarification and reassurance.  </w:t>
      </w:r>
    </w:p>
    <w:p w:rsidR="00AD0E55" w:rsidRPr="00A73271" w:rsidRDefault="00AD0E55" w:rsidP="00AD0E55">
      <w:pPr>
        <w:pStyle w:val="Bullet0"/>
        <w:rPr>
          <w:rFonts w:eastAsia="Arial"/>
        </w:rPr>
      </w:pPr>
      <w:r w:rsidRPr="00465929">
        <w:t>Appropriate checks will be undertaken in respect of visitors and volunteers coming into</w:t>
      </w:r>
      <w:r w:rsidRPr="00465929">
        <w:rPr>
          <w:color w:val="538135" w:themeColor="accent6" w:themeShade="BF"/>
        </w:rPr>
        <w:t xml:space="preserve"> school </w:t>
      </w:r>
      <w:r w:rsidRPr="00465929">
        <w:t xml:space="preserve">as outlined within </w:t>
      </w:r>
      <w:r w:rsidR="00C56E84" w:rsidRPr="00465929">
        <w:t xml:space="preserve">in paragraphs 281-286 of </w:t>
      </w:r>
      <w:r w:rsidR="009504B0" w:rsidRPr="00465929">
        <w:t>KCSIE</w:t>
      </w:r>
      <w:r w:rsidR="00C56E84" w:rsidRPr="00465929">
        <w:t xml:space="preserve"> 2021</w:t>
      </w:r>
      <w:r w:rsidRPr="00465929">
        <w:t xml:space="preserve">. Visitors will be expected to sign in and out via the office visitors log and to display a visitor’s badge whilst on site. Visitors will be provided with a leaflet outlining the </w:t>
      </w:r>
      <w:r w:rsidRPr="00A73271">
        <w:t xml:space="preserve">school’s safeguarding and child protection arrangements. All visitors are expected to follow </w:t>
      </w:r>
      <w:r w:rsidR="00754D62" w:rsidRPr="00A73271">
        <w:t xml:space="preserve">these </w:t>
      </w:r>
      <w:r w:rsidRPr="00A73271">
        <w:t>school arrangements</w:t>
      </w:r>
      <w:proofErr w:type="gramStart"/>
      <w:r w:rsidRPr="00A73271">
        <w:t>..</w:t>
      </w:r>
      <w:proofErr w:type="gramEnd"/>
      <w:r w:rsidRPr="00A73271">
        <w:t xml:space="preserve"> </w:t>
      </w:r>
    </w:p>
    <w:p w:rsidR="00AD0E55" w:rsidRPr="00A73271" w:rsidRDefault="00AD0E55" w:rsidP="00AD0E55">
      <w:pPr>
        <w:pStyle w:val="Bullet0"/>
        <w:rPr>
          <w:rFonts w:eastAsia="Arial"/>
        </w:rPr>
      </w:pPr>
      <w:r w:rsidRPr="00A73271">
        <w:t xml:space="preserve">The </w:t>
      </w:r>
      <w:proofErr w:type="spellStart"/>
      <w:r w:rsidRPr="00A73271">
        <w:t>headteacher</w:t>
      </w:r>
      <w:proofErr w:type="spellEnd"/>
      <w:r w:rsidRPr="00A73271">
        <w:t xml:space="preserve">/principal will use their professional judgement to decide on access arrangements and if a visitor should be supervised and/or escorted. </w:t>
      </w:r>
    </w:p>
    <w:p w:rsidR="00AD0E55" w:rsidRPr="00A73271" w:rsidRDefault="00AD0E55" w:rsidP="00AD0E55">
      <w:pPr>
        <w:pStyle w:val="Bullet0"/>
      </w:pPr>
      <w:r w:rsidRPr="00A73271">
        <w:rPr>
          <w:color w:val="000000"/>
          <w:lang w:eastAsia="en-US"/>
        </w:rPr>
        <w:t xml:space="preserve">The school will give </w:t>
      </w:r>
      <w:r w:rsidRPr="00A73271">
        <w:rPr>
          <w:szCs w:val="20"/>
        </w:rPr>
        <w:t xml:space="preserve">careful consideration to the suitability of any external organisations </w:t>
      </w:r>
      <w:proofErr w:type="gramStart"/>
      <w:r w:rsidRPr="00A73271">
        <w:rPr>
          <w:szCs w:val="20"/>
        </w:rPr>
        <w:t>who</w:t>
      </w:r>
      <w:proofErr w:type="gramEnd"/>
      <w:r w:rsidRPr="00A73271">
        <w:rPr>
          <w:szCs w:val="20"/>
        </w:rPr>
        <w:t xml:space="preserve"> may provide information, resources &amp; speakers</w:t>
      </w:r>
      <w:r w:rsidRPr="00A73271">
        <w:t xml:space="preserve"> to pupils. The arrangements for the individuals providing these services on the school’s premises </w:t>
      </w:r>
      <w:r w:rsidRPr="00A73271">
        <w:rPr>
          <w:szCs w:val="20"/>
        </w:rPr>
        <w:t>may include an assessment of their education value, the age appropriateness of what is going to be delivered and whether relevant checks will be required (</w:t>
      </w:r>
      <w:proofErr w:type="spellStart"/>
      <w:r w:rsidRPr="00A73271">
        <w:rPr>
          <w:szCs w:val="20"/>
        </w:rPr>
        <w:t>eg</w:t>
      </w:r>
      <w:proofErr w:type="spellEnd"/>
      <w:r w:rsidRPr="00A73271">
        <w:rPr>
          <w:szCs w:val="20"/>
        </w:rPr>
        <w:t xml:space="preserve"> for multiple sessions)</w:t>
      </w:r>
      <w:r w:rsidRPr="00A73271">
        <w:t>.</w:t>
      </w:r>
    </w:p>
    <w:p w:rsidR="00AD0E55" w:rsidRPr="00A73271" w:rsidRDefault="00AD0E55" w:rsidP="00AD0E55">
      <w:pPr>
        <w:pStyle w:val="Bullet0"/>
      </w:pPr>
      <w:r w:rsidRPr="00A73271">
        <w:t>The</w:t>
      </w:r>
      <w:r w:rsidRPr="00A73271">
        <w:rPr>
          <w:color w:val="538135" w:themeColor="accent6" w:themeShade="BF"/>
        </w:rPr>
        <w:t xml:space="preserve"> </w:t>
      </w:r>
      <w:r w:rsidRPr="00A73271">
        <w:t>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AD0E55" w:rsidRPr="00A73271" w:rsidRDefault="000E316E" w:rsidP="00623715">
      <w:pPr>
        <w:pStyle w:val="Bullet0"/>
      </w:pPr>
      <w:r>
        <w:rPr>
          <w:b/>
          <w:bCs/>
          <w:color w:val="C45911" w:themeColor="accent2" w:themeShade="BF"/>
        </w:rPr>
        <w:t>The school gates are opened at 3:10pm</w:t>
      </w:r>
    </w:p>
    <w:p w:rsidR="000F0A40" w:rsidRPr="00465929" w:rsidRDefault="000F0A40" w:rsidP="004E5137">
      <w:pPr>
        <w:pStyle w:val="Head1"/>
      </w:pPr>
      <w:bookmarkStart w:id="44" w:name="_Toc108708483"/>
      <w:r w:rsidRPr="00465929">
        <w:lastRenderedPageBreak/>
        <w:t>Complaints</w:t>
      </w:r>
      <w:bookmarkEnd w:id="44"/>
    </w:p>
    <w:p w:rsidR="000F0A40" w:rsidRPr="00465929" w:rsidRDefault="000F0A40" w:rsidP="00B732F1">
      <w:pPr>
        <w:pStyle w:val="Bullet0"/>
      </w:pPr>
      <w:r w:rsidRPr="00465929">
        <w:t>The school</w:t>
      </w:r>
      <w:r w:rsidRPr="00465929">
        <w:rPr>
          <w:color w:val="009EFF"/>
        </w:rPr>
        <w:t xml:space="preserve"> </w:t>
      </w:r>
      <w:r w:rsidRPr="00465929">
        <w:t xml:space="preserve">has a </w:t>
      </w:r>
      <w:r w:rsidRPr="00465929">
        <w:rPr>
          <w:bCs/>
        </w:rPr>
        <w:t>Comp</w:t>
      </w:r>
      <w:r w:rsidRPr="00465929">
        <w:t>laints Procedure available to parents, learners and members of staff and visitors who wish to report concerns. This can b</w:t>
      </w:r>
      <w:r w:rsidRPr="00465929">
        <w:rPr>
          <w:b/>
          <w:bCs/>
          <w:color w:val="C45911" w:themeColor="accent2" w:themeShade="BF"/>
        </w:rPr>
        <w:t xml:space="preserve">e found </w:t>
      </w:r>
      <w:r w:rsidR="001A09EC">
        <w:rPr>
          <w:b/>
          <w:bCs/>
          <w:color w:val="C45911" w:themeColor="accent2" w:themeShade="BF"/>
        </w:rPr>
        <w:t xml:space="preserve">on the school </w:t>
      </w:r>
      <w:r w:rsidRPr="00465929">
        <w:rPr>
          <w:b/>
          <w:bCs/>
          <w:color w:val="C45911" w:themeColor="accent2" w:themeShade="BF"/>
        </w:rPr>
        <w:t xml:space="preserve">website </w:t>
      </w:r>
      <w:r w:rsidR="001A09EC">
        <w:rPr>
          <w:b/>
          <w:bCs/>
          <w:color w:val="C45911" w:themeColor="accent2" w:themeShade="BF"/>
        </w:rPr>
        <w:t>and shared drive.</w:t>
      </w:r>
    </w:p>
    <w:p w:rsidR="000F0A40" w:rsidRPr="00A73271" w:rsidRDefault="000F0A40" w:rsidP="00395F65">
      <w:pPr>
        <w:pStyle w:val="Bullet0"/>
        <w:rPr>
          <w:b/>
          <w:i/>
        </w:rPr>
      </w:pPr>
      <w:r w:rsidRPr="00465929">
        <w:t xml:space="preserve">All reported concerns will be taken seriously and considered within the relevant and appropriate process. Anything that constitutes an allegation against a member of staff or volunteer will be dealt with under the specific Procedures for Managing Allegations against Staff </w:t>
      </w:r>
      <w:proofErr w:type="gramStart"/>
      <w:r w:rsidRPr="00465929">
        <w:t>policy</w:t>
      </w:r>
      <w:r w:rsidR="00236CEE">
        <w:t>(</w:t>
      </w:r>
      <w:proofErr w:type="gramEnd"/>
      <w:r w:rsidR="00236CEE">
        <w:t xml:space="preserve">Appendix 8) </w:t>
      </w:r>
      <w:r w:rsidR="00D85228" w:rsidRPr="00465929">
        <w:t>or</w:t>
      </w:r>
      <w:r w:rsidR="003D1214" w:rsidRPr="00465929">
        <w:t xml:space="preserve"> Appendix 5 or this policy</w:t>
      </w:r>
      <w:r w:rsidRPr="00465929">
        <w:t xml:space="preserve">. </w:t>
      </w:r>
      <w:r w:rsidR="0019113E" w:rsidRPr="00465929">
        <w:br/>
      </w:r>
    </w:p>
    <w:p w:rsidR="001D50AB" w:rsidRPr="00A73271" w:rsidRDefault="001D50AB" w:rsidP="004E5137">
      <w:pPr>
        <w:pStyle w:val="Head1"/>
      </w:pPr>
      <w:bookmarkStart w:id="45" w:name="_Toc108708484"/>
      <w:r w:rsidRPr="00A73271">
        <w:t>Policy Monitoring and Review</w:t>
      </w:r>
      <w:bookmarkEnd w:id="45"/>
    </w:p>
    <w:p w:rsidR="0043502C" w:rsidRPr="00A73271" w:rsidRDefault="00A1164B" w:rsidP="00A1164B">
      <w:pPr>
        <w:pStyle w:val="Bullet0"/>
      </w:pPr>
      <w:r w:rsidRPr="00A73271">
        <w:t xml:space="preserve">This policy will be reviewed at least annually. </w:t>
      </w:r>
      <w:r w:rsidR="0043502C" w:rsidRPr="00A73271">
        <w:t xml:space="preserve">The policy will be revised following any national or local policy updates, any local child protection concerns and/or any changes to our procedures. Staff will be informed of any changes made. </w:t>
      </w:r>
    </w:p>
    <w:p w:rsidR="00D817E5" w:rsidRPr="006845E1" w:rsidRDefault="00D817E5" w:rsidP="00A1164B">
      <w:pPr>
        <w:pStyle w:val="Bullet0"/>
      </w:pPr>
      <w:r w:rsidRPr="00A73271">
        <w:t xml:space="preserve">The DSL and </w:t>
      </w:r>
      <w:r w:rsidRPr="00A73271">
        <w:rPr>
          <w:color w:val="00B050"/>
        </w:rPr>
        <w:t>deputy DSL(S)/safeguarding team/</w:t>
      </w:r>
      <w:proofErr w:type="spellStart"/>
      <w:r w:rsidRPr="00A73271">
        <w:rPr>
          <w:color w:val="00B050"/>
        </w:rPr>
        <w:t>SENCo</w:t>
      </w:r>
      <w:proofErr w:type="spellEnd"/>
      <w:r w:rsidRPr="00A73271">
        <w:rPr>
          <w:color w:val="00B050"/>
        </w:rPr>
        <w:t xml:space="preserve"> </w:t>
      </w:r>
      <w:r w:rsidRPr="00A73271">
        <w:t>meet</w:t>
      </w:r>
      <w:r w:rsidR="0017233D" w:rsidRPr="00A73271">
        <w:t xml:space="preserve"> </w:t>
      </w:r>
      <w:r w:rsidRPr="00A73271">
        <w:rPr>
          <w:color w:val="00B050"/>
        </w:rPr>
        <w:t>weekl</w:t>
      </w:r>
      <w:r w:rsidR="001A09EC">
        <w:rPr>
          <w:color w:val="00B050"/>
        </w:rPr>
        <w:t>y</w:t>
      </w:r>
      <w:r w:rsidRPr="00A73271">
        <w:rPr>
          <w:color w:val="00B050"/>
        </w:rPr>
        <w:t xml:space="preserve"> </w:t>
      </w:r>
      <w:r w:rsidRPr="00A73271">
        <w:t xml:space="preserve">to review all </w:t>
      </w:r>
      <w:proofErr w:type="gramStart"/>
      <w:r w:rsidRPr="00A73271">
        <w:t xml:space="preserve">safeguarding  </w:t>
      </w:r>
      <w:r w:rsidR="004C009C" w:rsidRPr="00A73271">
        <w:t>cases</w:t>
      </w:r>
      <w:proofErr w:type="gramEnd"/>
      <w:r w:rsidR="004C009C" w:rsidRPr="00A73271">
        <w:t xml:space="preserve"> </w:t>
      </w:r>
      <w:r w:rsidR="004C009C" w:rsidRPr="006845E1">
        <w:t>and check on the actions taken and what further actions are needed.</w:t>
      </w:r>
      <w:r w:rsidR="0017233D" w:rsidRPr="006845E1">
        <w:t xml:space="preserve"> This includes pupils with early help and child protection plans</w:t>
      </w:r>
      <w:r w:rsidR="0017233D" w:rsidRPr="006845E1">
        <w:rPr>
          <w:color w:val="00B050"/>
        </w:rPr>
        <w:t xml:space="preserve">. </w:t>
      </w:r>
      <w:r w:rsidR="004C009C" w:rsidRPr="006845E1">
        <w:rPr>
          <w:color w:val="00B050"/>
        </w:rPr>
        <w:t xml:space="preserve"> Pastoral teams </w:t>
      </w:r>
      <w:r w:rsidR="004C009C" w:rsidRPr="006845E1">
        <w:t xml:space="preserve">meet weekly to check and review any emerging </w:t>
      </w:r>
      <w:r w:rsidR="002555EC" w:rsidRPr="006845E1">
        <w:t>patterns</w:t>
      </w:r>
      <w:r w:rsidR="004C009C" w:rsidRPr="006845E1">
        <w:t xml:space="preserve"> which may suggest a safeguarding </w:t>
      </w:r>
      <w:proofErr w:type="gramStart"/>
      <w:r w:rsidR="004C009C" w:rsidRPr="006845E1">
        <w:t>concern,</w:t>
      </w:r>
      <w:proofErr w:type="gramEnd"/>
      <w:r w:rsidR="004C009C" w:rsidRPr="006845E1">
        <w:t xml:space="preserve"> issues may </w:t>
      </w:r>
      <w:r w:rsidR="002555EC" w:rsidRPr="006845E1">
        <w:t>include</w:t>
      </w:r>
      <w:r w:rsidR="004C009C" w:rsidRPr="006845E1">
        <w:t xml:space="preserve"> </w:t>
      </w:r>
      <w:r w:rsidR="002555EC" w:rsidRPr="006845E1">
        <w:t>attendance</w:t>
      </w:r>
      <w:r w:rsidR="004C009C" w:rsidRPr="006845E1">
        <w:t xml:space="preserve">, behaviour, peer relationships and concerns raised by </w:t>
      </w:r>
      <w:r w:rsidR="004C009C" w:rsidRPr="006845E1">
        <w:rPr>
          <w:color w:val="00B050"/>
        </w:rPr>
        <w:t>staff</w:t>
      </w:r>
      <w:r w:rsidR="004C009C" w:rsidRPr="006845E1">
        <w:t>.</w:t>
      </w:r>
      <w:r w:rsidR="004C009C" w:rsidRPr="006845E1">
        <w:rPr>
          <w:color w:val="00B050"/>
        </w:rPr>
        <w:t xml:space="preserve"> </w:t>
      </w:r>
    </w:p>
    <w:p w:rsidR="0043502C" w:rsidRPr="006845E1" w:rsidRDefault="0043502C" w:rsidP="00A1164B">
      <w:pPr>
        <w:pStyle w:val="Bullet0"/>
      </w:pPr>
      <w:r w:rsidRPr="006845E1">
        <w:t xml:space="preserve">The Designated Safeguarding Lead and </w:t>
      </w:r>
      <w:r w:rsidRPr="006845E1">
        <w:rPr>
          <w:color w:val="00B050"/>
        </w:rPr>
        <w:t xml:space="preserve">Headteacher </w:t>
      </w:r>
      <w:r w:rsidRPr="006845E1">
        <w:t xml:space="preserve">will provide regular reporting on safeguarding activity and systems to the </w:t>
      </w:r>
      <w:r w:rsidRPr="006845E1">
        <w:rPr>
          <w:color w:val="00B050"/>
        </w:rPr>
        <w:t>governing body</w:t>
      </w:r>
      <w:r w:rsidRPr="006845E1">
        <w:t xml:space="preserve">. The </w:t>
      </w:r>
      <w:r w:rsidRPr="006845E1">
        <w:rPr>
          <w:color w:val="00B050"/>
        </w:rPr>
        <w:t xml:space="preserve">governing body </w:t>
      </w:r>
      <w:r w:rsidRPr="006845E1">
        <w:t xml:space="preserve">will not receive details of individual </w:t>
      </w:r>
      <w:r w:rsidR="00D07283" w:rsidRPr="006845E1">
        <w:t>children’s</w:t>
      </w:r>
      <w:r w:rsidRPr="006845E1">
        <w:t xml:space="preserve"> situations or identifying features of families as part of their oversight responsibility</w:t>
      </w:r>
    </w:p>
    <w:p w:rsidR="0017233D" w:rsidRPr="00A73271" w:rsidRDefault="0017233D" w:rsidP="00A1164B">
      <w:pPr>
        <w:pStyle w:val="Bullet0"/>
      </w:pPr>
      <w:r w:rsidRPr="006845E1">
        <w:t xml:space="preserve">The </w:t>
      </w:r>
      <w:r w:rsidR="00D07283" w:rsidRPr="006845E1">
        <w:rPr>
          <w:color w:val="00B050"/>
        </w:rPr>
        <w:t xml:space="preserve">governing body </w:t>
      </w:r>
      <w:r w:rsidR="00D07283" w:rsidRPr="006845E1">
        <w:t>understands its responsibilities and duties a</w:t>
      </w:r>
      <w:r w:rsidRPr="006845E1">
        <w:t>s set out in KCSIE 202</w:t>
      </w:r>
      <w:r w:rsidR="00A73271" w:rsidRPr="006845E1">
        <w:t>2</w:t>
      </w:r>
      <w:r w:rsidR="00D07283" w:rsidRPr="006845E1">
        <w:t xml:space="preserve"> </w:t>
      </w:r>
      <w:r w:rsidRPr="006845E1">
        <w:t xml:space="preserve">o ensure </w:t>
      </w:r>
      <w:r w:rsidR="00D07283" w:rsidRPr="006845E1">
        <w:t>the effectiveness</w:t>
      </w:r>
      <w:r w:rsidRPr="006845E1">
        <w:t xml:space="preserve"> of</w:t>
      </w:r>
      <w:r w:rsidR="00D07283" w:rsidRPr="006845E1">
        <w:t xml:space="preserve"> the school’s</w:t>
      </w:r>
      <w:r w:rsidRPr="006845E1">
        <w:t xml:space="preserve"> safeguarding arrangements</w:t>
      </w:r>
      <w:r w:rsidR="00A73271" w:rsidRPr="006845E1">
        <w:t>, including those for online safety</w:t>
      </w:r>
      <w:r w:rsidRPr="006845E1">
        <w:t xml:space="preserve">. In addition to the </w:t>
      </w:r>
      <w:r w:rsidR="00D07283" w:rsidRPr="006845E1">
        <w:t>regular</w:t>
      </w:r>
      <w:r w:rsidRPr="006845E1">
        <w:t xml:space="preserve"> reports</w:t>
      </w:r>
      <w:r w:rsidR="00D07283" w:rsidRPr="006845E1">
        <w:t xml:space="preserve"> you </w:t>
      </w:r>
      <w:r w:rsidR="001678DB" w:rsidRPr="006845E1">
        <w:t>safeguarding</w:t>
      </w:r>
      <w:r w:rsidRPr="006845E1">
        <w:t xml:space="preserve"> provided by the DSL</w:t>
      </w:r>
      <w:r w:rsidR="00D07283" w:rsidRPr="006845E1">
        <w:t xml:space="preserve">, governors will take a proactive </w:t>
      </w:r>
      <w:r w:rsidR="001678DB" w:rsidRPr="006845E1">
        <w:t>varied approach to checking</w:t>
      </w:r>
      <w:r w:rsidR="00D07283" w:rsidRPr="006845E1">
        <w:t xml:space="preserve"> the </w:t>
      </w:r>
      <w:r w:rsidR="001678DB" w:rsidRPr="006845E1">
        <w:t xml:space="preserve">school’s safeguarding arrangements. </w:t>
      </w:r>
      <w:r w:rsidR="006B556A" w:rsidRPr="006845E1">
        <w:t>This will include: m</w:t>
      </w:r>
      <w:r w:rsidR="001678DB" w:rsidRPr="006845E1">
        <w:t>eetings</w:t>
      </w:r>
      <w:r w:rsidR="00D07283" w:rsidRPr="006845E1">
        <w:t xml:space="preserve"> with the DSL,</w:t>
      </w:r>
      <w:r w:rsidR="006B556A" w:rsidRPr="006845E1">
        <w:t xml:space="preserve"> </w:t>
      </w:r>
      <w:r w:rsidR="00D07283" w:rsidRPr="006845E1">
        <w:t>visits</w:t>
      </w:r>
      <w:r w:rsidR="00D07283" w:rsidRPr="00A73271">
        <w:t xml:space="preserve"> to school,</w:t>
      </w:r>
      <w:r w:rsidR="006B556A" w:rsidRPr="00A73271">
        <w:t xml:space="preserve"> ascertaining the views of staff, pupils and parents through discussions and</w:t>
      </w:r>
      <w:r w:rsidR="007A5BF4">
        <w:t xml:space="preserve"> </w:t>
      </w:r>
      <w:r w:rsidR="006B556A" w:rsidRPr="00A73271">
        <w:t xml:space="preserve">surveys, </w:t>
      </w:r>
      <w:r w:rsidR="001678DB" w:rsidRPr="00A73271">
        <w:t xml:space="preserve">use of an audit tool, </w:t>
      </w:r>
      <w:r w:rsidR="006B556A" w:rsidRPr="00A73271">
        <w:t>asking all governors to ask a safeguarding question during meetings</w:t>
      </w:r>
      <w:r w:rsidR="006F2C61" w:rsidRPr="00A73271">
        <w:t xml:space="preserve"> with leaders/staff on</w:t>
      </w:r>
      <w:r w:rsidR="006B556A" w:rsidRPr="00A73271">
        <w:t xml:space="preserve"> other aspects of </w:t>
      </w:r>
      <w:r w:rsidR="006F2C61" w:rsidRPr="00A73271">
        <w:t>school life</w:t>
      </w:r>
      <w:r w:rsidR="006B556A" w:rsidRPr="00A73271">
        <w:t xml:space="preserve"> (such as subject meetings or </w:t>
      </w:r>
      <w:proofErr w:type="spellStart"/>
      <w:r w:rsidR="006B556A" w:rsidRPr="00A73271">
        <w:t>SENCo</w:t>
      </w:r>
      <w:proofErr w:type="spellEnd"/>
      <w:r w:rsidR="006B556A" w:rsidRPr="00A73271">
        <w:t xml:space="preserve"> meeting),</w:t>
      </w:r>
      <w:r w:rsidR="006F2C61" w:rsidRPr="00A73271">
        <w:t xml:space="preserve"> review of school data and use of an external consultant. </w:t>
      </w:r>
    </w:p>
    <w:p w:rsidR="00C90A86" w:rsidRPr="00465929" w:rsidRDefault="00C90A86" w:rsidP="00C90A86">
      <w:pPr>
        <w:autoSpaceDE w:val="0"/>
        <w:autoSpaceDN w:val="0"/>
        <w:adjustRightInd w:val="0"/>
        <w:rPr>
          <w:rFonts w:cs="Arial"/>
          <w:color w:val="000000"/>
          <w:sz w:val="24"/>
          <w:szCs w:val="24"/>
        </w:rPr>
      </w:pPr>
    </w:p>
    <w:p w:rsidR="0098041C" w:rsidRPr="00465929" w:rsidRDefault="00AC617B" w:rsidP="00AC617B">
      <w:pPr>
        <w:jc w:val="center"/>
        <w:rPr>
          <w:rFonts w:cs="Arial"/>
          <w:bCs/>
          <w:sz w:val="24"/>
          <w:szCs w:val="24"/>
        </w:rPr>
      </w:pPr>
      <w:r w:rsidRPr="00465929">
        <w:rPr>
          <w:rFonts w:cs="Arial"/>
          <w:bCs/>
          <w:sz w:val="24"/>
          <w:szCs w:val="24"/>
        </w:rPr>
        <w:br w:type="page"/>
      </w:r>
    </w:p>
    <w:p w:rsidR="006818C6" w:rsidRPr="006845E1" w:rsidRDefault="00AC617B" w:rsidP="006818C6">
      <w:pPr>
        <w:pStyle w:val="Appendix"/>
      </w:pPr>
      <w:bookmarkStart w:id="46" w:name="_Toc108708485"/>
      <w:r w:rsidRPr="006845E1">
        <w:lastRenderedPageBreak/>
        <w:t>Appendix 1: Categories</w:t>
      </w:r>
      <w:r w:rsidR="003821A4" w:rsidRPr="006845E1">
        <w:t xml:space="preserve"> &amp; Indicators</w:t>
      </w:r>
      <w:r w:rsidRPr="006845E1">
        <w:t xml:space="preserve"> of </w:t>
      </w:r>
      <w:r w:rsidR="003821A4" w:rsidRPr="006845E1">
        <w:t>Abuse and Neglect</w:t>
      </w:r>
      <w:bookmarkEnd w:id="46"/>
    </w:p>
    <w:p w:rsidR="003821A4" w:rsidRPr="006845E1" w:rsidRDefault="003821A4" w:rsidP="006818C6">
      <w:pPr>
        <w:autoSpaceDE w:val="0"/>
        <w:autoSpaceDN w:val="0"/>
        <w:adjustRightInd w:val="0"/>
        <w:rPr>
          <w:rFonts w:cs="Arial"/>
          <w:b/>
          <w:bCs/>
          <w:color w:val="FF0000"/>
        </w:rPr>
      </w:pPr>
      <w:r w:rsidRPr="006845E1">
        <w:rPr>
          <w:rFonts w:cs="Arial"/>
          <w:b/>
          <w:bCs/>
          <w:color w:val="FF0000"/>
        </w:rPr>
        <w:t>KCSIE paras 22, 26-30 – updated KCS</w:t>
      </w:r>
      <w:r w:rsidR="002B4AAB" w:rsidRPr="006845E1">
        <w:rPr>
          <w:rFonts w:cs="Arial"/>
          <w:b/>
          <w:bCs/>
          <w:color w:val="FF0000"/>
        </w:rPr>
        <w:t>I</w:t>
      </w:r>
      <w:r w:rsidRPr="006845E1">
        <w:rPr>
          <w:rFonts w:cs="Arial"/>
          <w:b/>
          <w:bCs/>
          <w:color w:val="FF0000"/>
        </w:rPr>
        <w:t>E 2022</w:t>
      </w:r>
    </w:p>
    <w:p w:rsidR="003821A4" w:rsidRPr="006845E1" w:rsidRDefault="003821A4" w:rsidP="006818C6">
      <w:pPr>
        <w:autoSpaceDE w:val="0"/>
        <w:autoSpaceDN w:val="0"/>
        <w:adjustRightInd w:val="0"/>
        <w:rPr>
          <w:rFonts w:cs="Arial"/>
          <w:b/>
          <w:bCs/>
          <w:color w:val="000000"/>
        </w:rPr>
      </w:pPr>
    </w:p>
    <w:p w:rsidR="006818C6" w:rsidRPr="006845E1" w:rsidRDefault="006818C6" w:rsidP="006818C6">
      <w:pPr>
        <w:autoSpaceDE w:val="0"/>
        <w:autoSpaceDN w:val="0"/>
        <w:adjustRightInd w:val="0"/>
        <w:rPr>
          <w:rFonts w:cs="Arial"/>
          <w:b/>
          <w:bCs/>
          <w:color w:val="000000"/>
        </w:rPr>
      </w:pPr>
      <w:r w:rsidRPr="006845E1">
        <w:rPr>
          <w:rFonts w:cs="Arial"/>
          <w:b/>
          <w:bCs/>
          <w:color w:val="000000"/>
        </w:rPr>
        <w:t>All school and college staff should be aware that abuse, neglect and safeguarding issues are rarely standalone events and cannot be covered by one definition or one label alone. In most cases, multiple issues will overlap with one another.</w:t>
      </w:r>
    </w:p>
    <w:p w:rsidR="006818C6" w:rsidRPr="006845E1" w:rsidRDefault="006818C6" w:rsidP="006818C6">
      <w:pPr>
        <w:autoSpaceDE w:val="0"/>
        <w:autoSpaceDN w:val="0"/>
        <w:adjustRightInd w:val="0"/>
        <w:rPr>
          <w:rFonts w:cs="Arial"/>
          <w:color w:val="000000"/>
        </w:rPr>
      </w:pPr>
    </w:p>
    <w:p w:rsidR="006818C6" w:rsidRPr="006845E1" w:rsidRDefault="006818C6" w:rsidP="00F45CCA">
      <w:pPr>
        <w:autoSpaceDE w:val="0"/>
        <w:autoSpaceDN w:val="0"/>
        <w:adjustRightInd w:val="0"/>
        <w:rPr>
          <w:rFonts w:cs="Arial"/>
          <w:color w:val="000000"/>
        </w:rPr>
      </w:pPr>
      <w:r w:rsidRPr="006845E1">
        <w:rPr>
          <w:rFonts w:cs="Arial"/>
          <w:b/>
          <w:bCs/>
          <w:color w:val="000000"/>
        </w:rPr>
        <w:t xml:space="preserve">Abuse: </w:t>
      </w:r>
      <w:r w:rsidRPr="006845E1">
        <w:rPr>
          <w:rFonts w:cs="Arial"/>
          <w:color w:val="00000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6818C6" w:rsidRPr="006845E1" w:rsidRDefault="006818C6" w:rsidP="00F45CCA">
      <w:pPr>
        <w:autoSpaceDE w:val="0"/>
        <w:autoSpaceDN w:val="0"/>
        <w:adjustRightInd w:val="0"/>
        <w:ind w:left="360"/>
        <w:rPr>
          <w:rFonts w:cs="Arial"/>
          <w:color w:val="000000"/>
        </w:rPr>
      </w:pPr>
    </w:p>
    <w:p w:rsidR="006818C6" w:rsidRPr="006845E1" w:rsidRDefault="006818C6" w:rsidP="006818C6">
      <w:pPr>
        <w:autoSpaceDE w:val="0"/>
        <w:autoSpaceDN w:val="0"/>
        <w:adjustRightInd w:val="0"/>
        <w:rPr>
          <w:rFonts w:cs="Arial"/>
          <w:color w:val="000000"/>
        </w:rPr>
      </w:pPr>
      <w:r w:rsidRPr="006845E1">
        <w:rPr>
          <w:rFonts w:cs="Arial"/>
          <w:b/>
          <w:bCs/>
          <w:color w:val="000000"/>
        </w:rPr>
        <w:t xml:space="preserve">Physical abuse: </w:t>
      </w:r>
      <w:r w:rsidRPr="006845E1">
        <w:rPr>
          <w:rFonts w:cs="Arial"/>
          <w:color w:val="000000"/>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AC617B" w:rsidRPr="006845E1" w:rsidRDefault="00AC617B" w:rsidP="00AC617B">
      <w:pPr>
        <w:rPr>
          <w:rFonts w:cs="Arial"/>
          <w:b/>
        </w:rPr>
      </w:pPr>
    </w:p>
    <w:p w:rsidR="00AC617B" w:rsidRPr="006845E1" w:rsidRDefault="00AC617B" w:rsidP="00AC617B">
      <w:pPr>
        <w:rPr>
          <w:rFonts w:cs="Arial"/>
          <w:b/>
        </w:rPr>
      </w:pPr>
      <w:r w:rsidRPr="006845E1">
        <w:rPr>
          <w:rFonts w:cs="Arial"/>
          <w:b/>
        </w:rPr>
        <w:t>Signs that MAY INDICATE physical abuse</w:t>
      </w:r>
    </w:p>
    <w:p w:rsidR="00AC617B" w:rsidRPr="006845E1" w:rsidRDefault="00AC617B" w:rsidP="00975335">
      <w:pPr>
        <w:numPr>
          <w:ilvl w:val="0"/>
          <w:numId w:val="17"/>
        </w:numPr>
        <w:rPr>
          <w:rFonts w:cs="Arial"/>
        </w:rPr>
      </w:pPr>
      <w:r w:rsidRPr="006845E1">
        <w:rPr>
          <w:rFonts w:cs="Arial"/>
        </w:rPr>
        <w:t xml:space="preserve">Bruises and abrasions around the face </w:t>
      </w:r>
    </w:p>
    <w:p w:rsidR="00AC617B" w:rsidRPr="006845E1" w:rsidRDefault="00AC617B" w:rsidP="00975335">
      <w:pPr>
        <w:numPr>
          <w:ilvl w:val="0"/>
          <w:numId w:val="17"/>
        </w:numPr>
        <w:rPr>
          <w:rFonts w:cs="Arial"/>
        </w:rPr>
      </w:pPr>
      <w:r w:rsidRPr="006845E1">
        <w:rPr>
          <w:rFonts w:cs="Arial"/>
        </w:rPr>
        <w:t xml:space="preserve">Damage or injury around the mouth </w:t>
      </w:r>
    </w:p>
    <w:p w:rsidR="00AC617B" w:rsidRPr="006845E1" w:rsidRDefault="00AC617B" w:rsidP="00975335">
      <w:pPr>
        <w:numPr>
          <w:ilvl w:val="0"/>
          <w:numId w:val="17"/>
        </w:numPr>
        <w:rPr>
          <w:rFonts w:cs="Arial"/>
        </w:rPr>
      </w:pPr>
      <w:r w:rsidRPr="006845E1">
        <w:rPr>
          <w:rFonts w:cs="Arial"/>
        </w:rPr>
        <w:t xml:space="preserve">Bi-lateral injuries such as two bruised eyes </w:t>
      </w:r>
    </w:p>
    <w:p w:rsidR="00AC617B" w:rsidRPr="006845E1" w:rsidRDefault="00AC617B" w:rsidP="00975335">
      <w:pPr>
        <w:numPr>
          <w:ilvl w:val="0"/>
          <w:numId w:val="17"/>
        </w:numPr>
        <w:rPr>
          <w:rFonts w:cs="Arial"/>
        </w:rPr>
      </w:pPr>
      <w:r w:rsidRPr="006845E1">
        <w:rPr>
          <w:rFonts w:cs="Arial"/>
        </w:rPr>
        <w:t xml:space="preserve">Bruising to soft area of the face such as the cheeks </w:t>
      </w:r>
    </w:p>
    <w:p w:rsidR="00AC617B" w:rsidRPr="006845E1" w:rsidRDefault="00AC617B" w:rsidP="00975335">
      <w:pPr>
        <w:numPr>
          <w:ilvl w:val="0"/>
          <w:numId w:val="17"/>
        </w:numPr>
        <w:rPr>
          <w:rFonts w:cs="Arial"/>
        </w:rPr>
      </w:pPr>
      <w:r w:rsidRPr="006845E1">
        <w:rPr>
          <w:rFonts w:cs="Arial"/>
        </w:rPr>
        <w:t xml:space="preserve">Fingertip bruising to the front or back of torso </w:t>
      </w:r>
    </w:p>
    <w:p w:rsidR="00AC617B" w:rsidRPr="006845E1" w:rsidRDefault="00AC617B" w:rsidP="00975335">
      <w:pPr>
        <w:numPr>
          <w:ilvl w:val="0"/>
          <w:numId w:val="17"/>
        </w:numPr>
        <w:rPr>
          <w:rFonts w:cs="Arial"/>
        </w:rPr>
      </w:pPr>
      <w:r w:rsidRPr="006845E1">
        <w:rPr>
          <w:rFonts w:cs="Arial"/>
        </w:rPr>
        <w:t xml:space="preserve">Bite marks </w:t>
      </w:r>
    </w:p>
    <w:p w:rsidR="00AC617B" w:rsidRPr="006845E1" w:rsidRDefault="00AC617B" w:rsidP="00975335">
      <w:pPr>
        <w:numPr>
          <w:ilvl w:val="0"/>
          <w:numId w:val="17"/>
        </w:numPr>
        <w:rPr>
          <w:rFonts w:cs="Arial"/>
        </w:rPr>
      </w:pPr>
      <w:r w:rsidRPr="006845E1">
        <w:rPr>
          <w:rFonts w:cs="Arial"/>
        </w:rPr>
        <w:t xml:space="preserve">Burns or scalds (unusual patterns and spread of injuries) </w:t>
      </w:r>
    </w:p>
    <w:p w:rsidR="00AC617B" w:rsidRPr="006845E1" w:rsidRDefault="00AC617B" w:rsidP="00975335">
      <w:pPr>
        <w:numPr>
          <w:ilvl w:val="0"/>
          <w:numId w:val="17"/>
        </w:numPr>
        <w:rPr>
          <w:rFonts w:cs="Arial"/>
        </w:rPr>
      </w:pPr>
      <w:r w:rsidRPr="006845E1">
        <w:rPr>
          <w:rFonts w:cs="Arial"/>
        </w:rPr>
        <w:t xml:space="preserve">Deep contact burns such as cigarette burns </w:t>
      </w:r>
    </w:p>
    <w:p w:rsidR="00AC617B" w:rsidRPr="006845E1" w:rsidRDefault="00AC617B" w:rsidP="00975335">
      <w:pPr>
        <w:numPr>
          <w:ilvl w:val="0"/>
          <w:numId w:val="17"/>
        </w:numPr>
        <w:rPr>
          <w:rFonts w:cs="Arial"/>
        </w:rPr>
      </w:pPr>
      <w:r w:rsidRPr="006845E1">
        <w:rPr>
          <w:rFonts w:cs="Arial"/>
        </w:rPr>
        <w:t xml:space="preserve">Injuries suggesting beatings (strap marks, welts) </w:t>
      </w:r>
    </w:p>
    <w:p w:rsidR="00AC617B" w:rsidRPr="006845E1" w:rsidRDefault="00AC617B" w:rsidP="00975335">
      <w:pPr>
        <w:numPr>
          <w:ilvl w:val="0"/>
          <w:numId w:val="17"/>
        </w:numPr>
        <w:rPr>
          <w:rFonts w:cs="Arial"/>
        </w:rPr>
      </w:pPr>
      <w:r w:rsidRPr="006845E1">
        <w:rPr>
          <w:rFonts w:cs="Arial"/>
        </w:rPr>
        <w:t xml:space="preserve">Covering arms and legs even when hot </w:t>
      </w:r>
    </w:p>
    <w:p w:rsidR="00AC617B" w:rsidRPr="006845E1" w:rsidRDefault="00AC617B" w:rsidP="00975335">
      <w:pPr>
        <w:numPr>
          <w:ilvl w:val="0"/>
          <w:numId w:val="17"/>
        </w:numPr>
        <w:rPr>
          <w:rFonts w:cs="Arial"/>
        </w:rPr>
      </w:pPr>
      <w:r w:rsidRPr="006845E1">
        <w:rPr>
          <w:rFonts w:cs="Arial"/>
        </w:rPr>
        <w:t xml:space="preserve">Aggressive behaviour or severe temper outbursts. </w:t>
      </w:r>
    </w:p>
    <w:p w:rsidR="00AC617B" w:rsidRPr="006845E1" w:rsidRDefault="00AC617B" w:rsidP="00975335">
      <w:pPr>
        <w:numPr>
          <w:ilvl w:val="0"/>
          <w:numId w:val="17"/>
        </w:numPr>
        <w:rPr>
          <w:rFonts w:cs="Arial"/>
        </w:rPr>
      </w:pPr>
      <w:r w:rsidRPr="006845E1">
        <w:rPr>
          <w:rFonts w:cs="Arial"/>
        </w:rPr>
        <w:t xml:space="preserve">Injuries need to be accounted for. Inadequate, inconsistent or excessively plausible explanations or a delay in seeking treatment should signal concern. </w:t>
      </w:r>
    </w:p>
    <w:p w:rsidR="006818C6" w:rsidRPr="006845E1" w:rsidRDefault="006818C6" w:rsidP="006818C6">
      <w:pPr>
        <w:autoSpaceDE w:val="0"/>
        <w:autoSpaceDN w:val="0"/>
        <w:adjustRightInd w:val="0"/>
        <w:rPr>
          <w:rFonts w:cs="Arial"/>
          <w:color w:val="000000"/>
        </w:rPr>
      </w:pPr>
    </w:p>
    <w:p w:rsidR="006818C6" w:rsidRPr="006845E1" w:rsidRDefault="006818C6" w:rsidP="006818C6">
      <w:pPr>
        <w:pStyle w:val="Default"/>
        <w:rPr>
          <w:rFonts w:ascii="Arial" w:hAnsi="Arial" w:cs="Arial"/>
          <w:sz w:val="20"/>
        </w:rPr>
      </w:pPr>
      <w:r w:rsidRPr="006845E1">
        <w:rPr>
          <w:rFonts w:ascii="Arial" w:hAnsi="Arial" w:cs="Arial"/>
          <w:b/>
          <w:bCs/>
          <w:sz w:val="20"/>
        </w:rPr>
        <w:t xml:space="preserve">Emotional abuse: </w:t>
      </w:r>
      <w:r w:rsidRPr="006845E1">
        <w:rPr>
          <w:rFonts w:ascii="Arial" w:hAnsi="Arial" w:cs="Arial"/>
          <w:sz w:val="2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AC617B" w:rsidRPr="006845E1" w:rsidRDefault="00AC617B" w:rsidP="00AC617B">
      <w:pPr>
        <w:rPr>
          <w:rFonts w:cs="Arial"/>
          <w:b/>
        </w:rPr>
      </w:pPr>
    </w:p>
    <w:p w:rsidR="00AC617B" w:rsidRPr="006845E1" w:rsidRDefault="00AC617B" w:rsidP="00AC617B">
      <w:pPr>
        <w:rPr>
          <w:rFonts w:cs="Arial"/>
          <w:b/>
        </w:rPr>
      </w:pPr>
      <w:r w:rsidRPr="006845E1">
        <w:rPr>
          <w:rFonts w:cs="Arial"/>
          <w:b/>
        </w:rPr>
        <w:t>Signs that MAY INDICATE emotional abuse</w:t>
      </w:r>
    </w:p>
    <w:p w:rsidR="00AC617B" w:rsidRPr="006845E1" w:rsidRDefault="00AC617B" w:rsidP="00975335">
      <w:pPr>
        <w:numPr>
          <w:ilvl w:val="0"/>
          <w:numId w:val="18"/>
        </w:numPr>
        <w:rPr>
          <w:rFonts w:cs="Arial"/>
        </w:rPr>
      </w:pPr>
      <w:r w:rsidRPr="006845E1">
        <w:rPr>
          <w:rFonts w:cs="Arial"/>
        </w:rPr>
        <w:t xml:space="preserve">Over reaction to mistakes </w:t>
      </w:r>
    </w:p>
    <w:p w:rsidR="00AC617B" w:rsidRPr="006845E1" w:rsidRDefault="00AC617B" w:rsidP="00975335">
      <w:pPr>
        <w:numPr>
          <w:ilvl w:val="0"/>
          <w:numId w:val="18"/>
        </w:numPr>
        <w:rPr>
          <w:rFonts w:cs="Arial"/>
        </w:rPr>
      </w:pPr>
      <w:r w:rsidRPr="006845E1">
        <w:rPr>
          <w:rFonts w:cs="Arial"/>
        </w:rPr>
        <w:t xml:space="preserve">Lack of self-confidence/esteem </w:t>
      </w:r>
    </w:p>
    <w:p w:rsidR="00AC617B" w:rsidRPr="006845E1" w:rsidRDefault="00AC617B" w:rsidP="00975335">
      <w:pPr>
        <w:numPr>
          <w:ilvl w:val="0"/>
          <w:numId w:val="18"/>
        </w:numPr>
        <w:rPr>
          <w:rFonts w:cs="Arial"/>
        </w:rPr>
      </w:pPr>
      <w:r w:rsidRPr="006845E1">
        <w:rPr>
          <w:rFonts w:cs="Arial"/>
        </w:rPr>
        <w:t xml:space="preserve">Sudden speech disorders </w:t>
      </w:r>
    </w:p>
    <w:p w:rsidR="00AC617B" w:rsidRPr="006845E1" w:rsidRDefault="00AC617B" w:rsidP="00975335">
      <w:pPr>
        <w:numPr>
          <w:ilvl w:val="0"/>
          <w:numId w:val="18"/>
        </w:numPr>
        <w:rPr>
          <w:rFonts w:cs="Arial"/>
        </w:rPr>
      </w:pPr>
      <w:r w:rsidRPr="006845E1">
        <w:rPr>
          <w:rFonts w:cs="Arial"/>
        </w:rPr>
        <w:t xml:space="preserve">Self-harming </w:t>
      </w:r>
    </w:p>
    <w:p w:rsidR="00AC617B" w:rsidRPr="006845E1" w:rsidRDefault="00AC617B" w:rsidP="00975335">
      <w:pPr>
        <w:numPr>
          <w:ilvl w:val="0"/>
          <w:numId w:val="18"/>
        </w:numPr>
        <w:rPr>
          <w:rFonts w:cs="Arial"/>
        </w:rPr>
      </w:pPr>
      <w:r w:rsidRPr="006845E1">
        <w:rPr>
          <w:rFonts w:cs="Arial"/>
        </w:rPr>
        <w:t>Eating Disorders</w:t>
      </w:r>
    </w:p>
    <w:p w:rsidR="00AC617B" w:rsidRPr="006845E1" w:rsidRDefault="00AC617B" w:rsidP="00975335">
      <w:pPr>
        <w:numPr>
          <w:ilvl w:val="0"/>
          <w:numId w:val="18"/>
        </w:numPr>
        <w:rPr>
          <w:rFonts w:cs="Arial"/>
        </w:rPr>
      </w:pPr>
      <w:r w:rsidRPr="006845E1">
        <w:rPr>
          <w:rFonts w:cs="Arial"/>
        </w:rPr>
        <w:t xml:space="preserve">Extremes of passivity and/or aggression </w:t>
      </w:r>
    </w:p>
    <w:p w:rsidR="00AC617B" w:rsidRPr="006845E1" w:rsidRDefault="00AC617B" w:rsidP="00975335">
      <w:pPr>
        <w:numPr>
          <w:ilvl w:val="0"/>
          <w:numId w:val="18"/>
        </w:numPr>
        <w:rPr>
          <w:rFonts w:cs="Arial"/>
        </w:rPr>
      </w:pPr>
      <w:r w:rsidRPr="006845E1">
        <w:rPr>
          <w:rFonts w:cs="Arial"/>
        </w:rPr>
        <w:t xml:space="preserve">Compulsive stealing </w:t>
      </w:r>
    </w:p>
    <w:p w:rsidR="00AC617B" w:rsidRPr="006845E1" w:rsidRDefault="00AC617B" w:rsidP="00975335">
      <w:pPr>
        <w:numPr>
          <w:ilvl w:val="0"/>
          <w:numId w:val="18"/>
        </w:numPr>
        <w:rPr>
          <w:rFonts w:cs="Arial"/>
        </w:rPr>
      </w:pPr>
      <w:r w:rsidRPr="006845E1">
        <w:rPr>
          <w:rFonts w:cs="Arial"/>
        </w:rPr>
        <w:t xml:space="preserve">Drug, alcohol, solvent abuse </w:t>
      </w:r>
    </w:p>
    <w:p w:rsidR="00AC617B" w:rsidRPr="006845E1" w:rsidRDefault="00AC617B" w:rsidP="00975335">
      <w:pPr>
        <w:numPr>
          <w:ilvl w:val="0"/>
          <w:numId w:val="18"/>
        </w:numPr>
        <w:rPr>
          <w:rFonts w:cs="Arial"/>
        </w:rPr>
      </w:pPr>
      <w:r w:rsidRPr="006845E1">
        <w:rPr>
          <w:rFonts w:cs="Arial"/>
        </w:rPr>
        <w:t xml:space="preserve">Fear of parents being contacted </w:t>
      </w:r>
    </w:p>
    <w:p w:rsidR="00AC617B" w:rsidRPr="006845E1" w:rsidRDefault="00AC617B" w:rsidP="00975335">
      <w:pPr>
        <w:numPr>
          <w:ilvl w:val="0"/>
          <w:numId w:val="18"/>
        </w:numPr>
        <w:rPr>
          <w:rFonts w:cs="Arial"/>
        </w:rPr>
      </w:pPr>
      <w:r w:rsidRPr="006845E1">
        <w:rPr>
          <w:rFonts w:cs="Arial"/>
        </w:rPr>
        <w:t xml:space="preserve">Unwillingness or inability to play </w:t>
      </w:r>
    </w:p>
    <w:p w:rsidR="00AC617B" w:rsidRPr="006845E1" w:rsidRDefault="00AC617B" w:rsidP="00975335">
      <w:pPr>
        <w:numPr>
          <w:ilvl w:val="0"/>
          <w:numId w:val="18"/>
        </w:numPr>
        <w:rPr>
          <w:rFonts w:cs="Arial"/>
        </w:rPr>
      </w:pPr>
      <w:r w:rsidRPr="006845E1">
        <w:rPr>
          <w:rFonts w:cs="Arial"/>
        </w:rPr>
        <w:t xml:space="preserve">Excessive need for approval, attention and affection </w:t>
      </w:r>
    </w:p>
    <w:p w:rsidR="00F45CCA" w:rsidRPr="006845E1" w:rsidRDefault="00F45CCA" w:rsidP="00F45CCA">
      <w:pPr>
        <w:autoSpaceDE w:val="0"/>
        <w:autoSpaceDN w:val="0"/>
        <w:adjustRightInd w:val="0"/>
        <w:rPr>
          <w:rFonts w:cs="Arial"/>
          <w:color w:val="000000"/>
        </w:rPr>
      </w:pPr>
    </w:p>
    <w:p w:rsidR="00F45CCA" w:rsidRPr="006845E1" w:rsidRDefault="00F45CCA" w:rsidP="00F45CCA">
      <w:pPr>
        <w:autoSpaceDE w:val="0"/>
        <w:autoSpaceDN w:val="0"/>
        <w:adjustRightInd w:val="0"/>
        <w:rPr>
          <w:rFonts w:cs="Arial"/>
          <w:color w:val="000000"/>
        </w:rPr>
      </w:pPr>
      <w:r w:rsidRPr="006845E1">
        <w:rPr>
          <w:rFonts w:cs="Arial"/>
          <w:b/>
          <w:bCs/>
          <w:color w:val="000000"/>
        </w:rPr>
        <w:lastRenderedPageBreak/>
        <w:t xml:space="preserve">Sexual abuse: </w:t>
      </w:r>
      <w:r w:rsidRPr="006845E1">
        <w:rPr>
          <w:rFonts w:cs="Arial"/>
          <w:color w:val="000000"/>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6845E1">
        <w:rPr>
          <w:rFonts w:cs="Arial"/>
          <w:b/>
          <w:bCs/>
          <w:color w:val="000000"/>
        </w:rPr>
        <w:t xml:space="preserve">all </w:t>
      </w:r>
      <w:r w:rsidRPr="006845E1">
        <w:rPr>
          <w:rFonts w:cs="Arial"/>
          <w:color w:val="000000"/>
        </w:rPr>
        <w:t xml:space="preserve">staff should be aware of it and of their school or college’s policy and procedures for dealing with it. </w:t>
      </w:r>
    </w:p>
    <w:p w:rsidR="00F45CCA" w:rsidRPr="006845E1" w:rsidRDefault="00F45CCA" w:rsidP="00F45CCA">
      <w:pPr>
        <w:rPr>
          <w:rFonts w:cs="Arial"/>
          <w:b/>
        </w:rPr>
      </w:pPr>
    </w:p>
    <w:p w:rsidR="00F45CCA" w:rsidRPr="006845E1" w:rsidRDefault="00F45CCA" w:rsidP="00F45CCA">
      <w:pPr>
        <w:rPr>
          <w:rFonts w:cs="Arial"/>
          <w:b/>
        </w:rPr>
      </w:pPr>
      <w:r w:rsidRPr="006845E1">
        <w:rPr>
          <w:rFonts w:cs="Arial"/>
          <w:b/>
        </w:rPr>
        <w:t>Signs that MAY INDICATE Sexual Abuse</w:t>
      </w:r>
    </w:p>
    <w:p w:rsidR="00F45CCA" w:rsidRPr="006845E1" w:rsidRDefault="00F45CCA" w:rsidP="00975335">
      <w:pPr>
        <w:numPr>
          <w:ilvl w:val="0"/>
          <w:numId w:val="16"/>
        </w:numPr>
        <w:rPr>
          <w:rFonts w:cs="Arial"/>
        </w:rPr>
      </w:pPr>
      <w:r w:rsidRPr="006845E1">
        <w:rPr>
          <w:rFonts w:cs="Arial"/>
        </w:rPr>
        <w:t xml:space="preserve">Sudden changes in behaviour and performance </w:t>
      </w:r>
    </w:p>
    <w:p w:rsidR="00F45CCA" w:rsidRPr="006845E1" w:rsidRDefault="00F45CCA" w:rsidP="00975335">
      <w:pPr>
        <w:numPr>
          <w:ilvl w:val="0"/>
          <w:numId w:val="16"/>
        </w:numPr>
        <w:rPr>
          <w:rFonts w:cs="Arial"/>
        </w:rPr>
      </w:pPr>
      <w:r w:rsidRPr="006845E1">
        <w:rPr>
          <w:rFonts w:cs="Arial"/>
        </w:rPr>
        <w:t xml:space="preserve">Displays of affection which are sexual and age inappropriate </w:t>
      </w:r>
    </w:p>
    <w:p w:rsidR="00F45CCA" w:rsidRPr="006845E1" w:rsidRDefault="00F45CCA" w:rsidP="00975335">
      <w:pPr>
        <w:numPr>
          <w:ilvl w:val="0"/>
          <w:numId w:val="16"/>
        </w:numPr>
        <w:rPr>
          <w:rFonts w:cs="Arial"/>
        </w:rPr>
      </w:pPr>
      <w:r w:rsidRPr="006845E1">
        <w:rPr>
          <w:rFonts w:cs="Arial"/>
        </w:rPr>
        <w:t xml:space="preserve">Self-harm, self-mutilation or attempts at suicide </w:t>
      </w:r>
    </w:p>
    <w:p w:rsidR="00F45CCA" w:rsidRPr="006845E1" w:rsidRDefault="00F45CCA" w:rsidP="00975335">
      <w:pPr>
        <w:numPr>
          <w:ilvl w:val="0"/>
          <w:numId w:val="16"/>
        </w:numPr>
        <w:rPr>
          <w:rFonts w:cs="Arial"/>
        </w:rPr>
      </w:pPr>
      <w:r w:rsidRPr="006845E1">
        <w:rPr>
          <w:rFonts w:cs="Arial"/>
        </w:rPr>
        <w:t xml:space="preserve">Alluding to secrets which they cannot reveal </w:t>
      </w:r>
    </w:p>
    <w:p w:rsidR="00F45CCA" w:rsidRPr="006845E1" w:rsidRDefault="00F45CCA" w:rsidP="00975335">
      <w:pPr>
        <w:numPr>
          <w:ilvl w:val="0"/>
          <w:numId w:val="16"/>
        </w:numPr>
        <w:rPr>
          <w:rFonts w:cs="Arial"/>
        </w:rPr>
      </w:pPr>
      <w:r w:rsidRPr="006845E1">
        <w:rPr>
          <w:rFonts w:cs="Arial"/>
        </w:rPr>
        <w:t xml:space="preserve">Tendency to cling or need constant reassurance </w:t>
      </w:r>
    </w:p>
    <w:p w:rsidR="00F45CCA" w:rsidRPr="006845E1" w:rsidRDefault="00F45CCA" w:rsidP="00975335">
      <w:pPr>
        <w:numPr>
          <w:ilvl w:val="0"/>
          <w:numId w:val="16"/>
        </w:numPr>
        <w:rPr>
          <w:rFonts w:cs="Arial"/>
        </w:rPr>
      </w:pPr>
      <w:r w:rsidRPr="006845E1">
        <w:rPr>
          <w:rFonts w:cs="Arial"/>
        </w:rPr>
        <w:t xml:space="preserve">Regression to younger behaviour for example thumb sucking, playing with discarded toys, acting like a baby </w:t>
      </w:r>
    </w:p>
    <w:p w:rsidR="00F45CCA" w:rsidRPr="006845E1" w:rsidRDefault="00F45CCA" w:rsidP="00975335">
      <w:pPr>
        <w:numPr>
          <w:ilvl w:val="0"/>
          <w:numId w:val="16"/>
        </w:numPr>
        <w:rPr>
          <w:rFonts w:cs="Arial"/>
        </w:rPr>
      </w:pPr>
      <w:r w:rsidRPr="006845E1">
        <w:rPr>
          <w:rFonts w:cs="Arial"/>
        </w:rPr>
        <w:t xml:space="preserve">Distrust of familiar adults e.g. anxiety of being left with relatives, a childminder or lodger </w:t>
      </w:r>
    </w:p>
    <w:p w:rsidR="00F45CCA" w:rsidRPr="006845E1" w:rsidRDefault="00F45CCA" w:rsidP="00975335">
      <w:pPr>
        <w:numPr>
          <w:ilvl w:val="0"/>
          <w:numId w:val="16"/>
        </w:numPr>
        <w:rPr>
          <w:rFonts w:cs="Arial"/>
        </w:rPr>
      </w:pPr>
      <w:r w:rsidRPr="006845E1">
        <w:rPr>
          <w:rFonts w:cs="Arial"/>
        </w:rPr>
        <w:t xml:space="preserve">Unexplained gifts or money </w:t>
      </w:r>
    </w:p>
    <w:p w:rsidR="00F45CCA" w:rsidRPr="006845E1" w:rsidRDefault="00F45CCA" w:rsidP="00975335">
      <w:pPr>
        <w:numPr>
          <w:ilvl w:val="0"/>
          <w:numId w:val="16"/>
        </w:numPr>
        <w:rPr>
          <w:rFonts w:cs="Arial"/>
        </w:rPr>
      </w:pPr>
      <w:r w:rsidRPr="006845E1">
        <w:rPr>
          <w:rFonts w:cs="Arial"/>
        </w:rPr>
        <w:t xml:space="preserve">Depression and withdrawal </w:t>
      </w:r>
    </w:p>
    <w:p w:rsidR="00F45CCA" w:rsidRPr="006845E1" w:rsidRDefault="00F45CCA" w:rsidP="00975335">
      <w:pPr>
        <w:numPr>
          <w:ilvl w:val="0"/>
          <w:numId w:val="16"/>
        </w:numPr>
        <w:rPr>
          <w:rFonts w:cs="Arial"/>
        </w:rPr>
      </w:pPr>
      <w:r w:rsidRPr="006845E1">
        <w:rPr>
          <w:rFonts w:cs="Arial"/>
        </w:rPr>
        <w:t xml:space="preserve">Fear of undressing for PE </w:t>
      </w:r>
    </w:p>
    <w:p w:rsidR="00F45CCA" w:rsidRPr="006845E1" w:rsidRDefault="00F45CCA" w:rsidP="00975335">
      <w:pPr>
        <w:numPr>
          <w:ilvl w:val="0"/>
          <w:numId w:val="16"/>
        </w:numPr>
        <w:rPr>
          <w:rFonts w:cs="Arial"/>
        </w:rPr>
      </w:pPr>
      <w:r w:rsidRPr="006845E1">
        <w:rPr>
          <w:rFonts w:cs="Arial"/>
        </w:rPr>
        <w:t xml:space="preserve">Sexually transmitted disease </w:t>
      </w:r>
    </w:p>
    <w:p w:rsidR="00F45CCA" w:rsidRPr="006845E1" w:rsidRDefault="00F45CCA" w:rsidP="00975335">
      <w:pPr>
        <w:numPr>
          <w:ilvl w:val="0"/>
          <w:numId w:val="16"/>
        </w:numPr>
        <w:rPr>
          <w:rFonts w:cs="Arial"/>
        </w:rPr>
      </w:pPr>
      <w:r w:rsidRPr="006845E1">
        <w:rPr>
          <w:rFonts w:cs="Arial"/>
        </w:rPr>
        <w:t xml:space="preserve">Fire setting </w:t>
      </w:r>
    </w:p>
    <w:p w:rsidR="00F45CCA" w:rsidRPr="006845E1" w:rsidRDefault="00F45CCA" w:rsidP="00F45CCA">
      <w:pPr>
        <w:autoSpaceDE w:val="0"/>
        <w:autoSpaceDN w:val="0"/>
        <w:adjustRightInd w:val="0"/>
        <w:rPr>
          <w:rFonts w:cs="Arial"/>
          <w:color w:val="000000"/>
        </w:rPr>
      </w:pPr>
    </w:p>
    <w:p w:rsidR="00F45CCA" w:rsidRPr="006845E1" w:rsidRDefault="00F45CCA" w:rsidP="00F45CCA">
      <w:pPr>
        <w:autoSpaceDE w:val="0"/>
        <w:autoSpaceDN w:val="0"/>
        <w:adjustRightInd w:val="0"/>
        <w:rPr>
          <w:rFonts w:cs="Arial"/>
          <w:color w:val="000000"/>
        </w:rPr>
      </w:pPr>
      <w:r w:rsidRPr="006845E1">
        <w:rPr>
          <w:rFonts w:cs="Arial"/>
          <w:b/>
          <w:bCs/>
          <w:color w:val="000000"/>
        </w:rPr>
        <w:t xml:space="preserve">Neglect: </w:t>
      </w:r>
      <w:r w:rsidRPr="006845E1">
        <w:rPr>
          <w:rFonts w:cs="Arial"/>
          <w:color w:val="00000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AC617B" w:rsidRPr="006845E1" w:rsidRDefault="00AC617B" w:rsidP="00AC617B">
      <w:pPr>
        <w:rPr>
          <w:rFonts w:cs="Arial"/>
          <w:b/>
        </w:rPr>
      </w:pPr>
    </w:p>
    <w:p w:rsidR="00AC617B" w:rsidRPr="006845E1" w:rsidRDefault="00AC617B" w:rsidP="00AC617B">
      <w:pPr>
        <w:rPr>
          <w:rFonts w:cs="Arial"/>
          <w:b/>
        </w:rPr>
      </w:pPr>
      <w:r w:rsidRPr="006845E1">
        <w:rPr>
          <w:rFonts w:cs="Arial"/>
          <w:b/>
        </w:rPr>
        <w:t xml:space="preserve">Signs that MAY INDICATE neglect. </w:t>
      </w:r>
    </w:p>
    <w:p w:rsidR="00AC617B" w:rsidRPr="006845E1" w:rsidRDefault="00AC617B" w:rsidP="00975335">
      <w:pPr>
        <w:numPr>
          <w:ilvl w:val="0"/>
          <w:numId w:val="19"/>
        </w:numPr>
        <w:rPr>
          <w:rFonts w:cs="Arial"/>
        </w:rPr>
      </w:pPr>
      <w:r w:rsidRPr="006845E1">
        <w:rPr>
          <w:rFonts w:cs="Arial"/>
        </w:rPr>
        <w:t xml:space="preserve">Constant hunger </w:t>
      </w:r>
    </w:p>
    <w:p w:rsidR="00AC617B" w:rsidRPr="006845E1" w:rsidRDefault="00AC617B" w:rsidP="00975335">
      <w:pPr>
        <w:numPr>
          <w:ilvl w:val="0"/>
          <w:numId w:val="19"/>
        </w:numPr>
        <w:rPr>
          <w:rFonts w:cs="Arial"/>
        </w:rPr>
      </w:pPr>
      <w:r w:rsidRPr="006845E1">
        <w:rPr>
          <w:rFonts w:cs="Arial"/>
        </w:rPr>
        <w:t xml:space="preserve">Poor personal hygiene </w:t>
      </w:r>
    </w:p>
    <w:p w:rsidR="00AC617B" w:rsidRPr="006845E1" w:rsidRDefault="00AC617B" w:rsidP="00975335">
      <w:pPr>
        <w:numPr>
          <w:ilvl w:val="0"/>
          <w:numId w:val="19"/>
        </w:numPr>
        <w:rPr>
          <w:rFonts w:cs="Arial"/>
        </w:rPr>
      </w:pPr>
      <w:r w:rsidRPr="006845E1">
        <w:rPr>
          <w:rFonts w:cs="Arial"/>
        </w:rPr>
        <w:t xml:space="preserve">Constant tiredness </w:t>
      </w:r>
    </w:p>
    <w:p w:rsidR="00AC617B" w:rsidRPr="006845E1" w:rsidRDefault="00AC617B" w:rsidP="00975335">
      <w:pPr>
        <w:numPr>
          <w:ilvl w:val="0"/>
          <w:numId w:val="19"/>
        </w:numPr>
        <w:rPr>
          <w:rFonts w:cs="Arial"/>
        </w:rPr>
      </w:pPr>
      <w:r w:rsidRPr="006845E1">
        <w:rPr>
          <w:rFonts w:cs="Arial"/>
        </w:rPr>
        <w:t xml:space="preserve">Inadequate clothing </w:t>
      </w:r>
    </w:p>
    <w:p w:rsidR="00AC617B" w:rsidRPr="006845E1" w:rsidRDefault="00AC617B" w:rsidP="00975335">
      <w:pPr>
        <w:numPr>
          <w:ilvl w:val="0"/>
          <w:numId w:val="19"/>
        </w:numPr>
        <w:rPr>
          <w:rFonts w:cs="Arial"/>
        </w:rPr>
      </w:pPr>
      <w:r w:rsidRPr="006845E1">
        <w:rPr>
          <w:rFonts w:cs="Arial"/>
        </w:rPr>
        <w:t xml:space="preserve">Frequent lateness or non-attendance </w:t>
      </w:r>
    </w:p>
    <w:p w:rsidR="00AC617B" w:rsidRPr="006845E1" w:rsidRDefault="00AC617B" w:rsidP="00975335">
      <w:pPr>
        <w:numPr>
          <w:ilvl w:val="0"/>
          <w:numId w:val="19"/>
        </w:numPr>
        <w:rPr>
          <w:rFonts w:cs="Arial"/>
        </w:rPr>
      </w:pPr>
      <w:r w:rsidRPr="006845E1">
        <w:rPr>
          <w:rFonts w:cs="Arial"/>
        </w:rPr>
        <w:t xml:space="preserve">Untreated medical problems </w:t>
      </w:r>
    </w:p>
    <w:p w:rsidR="00AC617B" w:rsidRPr="006845E1" w:rsidRDefault="00AC617B" w:rsidP="00975335">
      <w:pPr>
        <w:numPr>
          <w:ilvl w:val="0"/>
          <w:numId w:val="19"/>
        </w:numPr>
        <w:rPr>
          <w:rFonts w:cs="Arial"/>
        </w:rPr>
      </w:pPr>
      <w:r w:rsidRPr="006845E1">
        <w:rPr>
          <w:rFonts w:cs="Arial"/>
        </w:rPr>
        <w:t xml:space="preserve">Poor relationship with peers </w:t>
      </w:r>
    </w:p>
    <w:p w:rsidR="00AC617B" w:rsidRPr="006845E1" w:rsidRDefault="00AC617B" w:rsidP="00975335">
      <w:pPr>
        <w:numPr>
          <w:ilvl w:val="0"/>
          <w:numId w:val="19"/>
        </w:numPr>
        <w:rPr>
          <w:rFonts w:cs="Arial"/>
        </w:rPr>
      </w:pPr>
      <w:r w:rsidRPr="006845E1">
        <w:rPr>
          <w:rFonts w:cs="Arial"/>
        </w:rPr>
        <w:t xml:space="preserve">Compulsive stealing and scavenging </w:t>
      </w:r>
    </w:p>
    <w:p w:rsidR="00AC617B" w:rsidRPr="006845E1" w:rsidRDefault="00AC617B" w:rsidP="00975335">
      <w:pPr>
        <w:numPr>
          <w:ilvl w:val="0"/>
          <w:numId w:val="19"/>
        </w:numPr>
        <w:rPr>
          <w:rFonts w:cs="Arial"/>
        </w:rPr>
      </w:pPr>
      <w:r w:rsidRPr="006845E1">
        <w:rPr>
          <w:rFonts w:cs="Arial"/>
        </w:rPr>
        <w:t xml:space="preserve">Rocking, hair twisting and thumb sucking </w:t>
      </w:r>
    </w:p>
    <w:p w:rsidR="00AC617B" w:rsidRPr="006845E1" w:rsidRDefault="00AC617B" w:rsidP="00975335">
      <w:pPr>
        <w:numPr>
          <w:ilvl w:val="0"/>
          <w:numId w:val="19"/>
        </w:numPr>
        <w:rPr>
          <w:rFonts w:cs="Arial"/>
        </w:rPr>
      </w:pPr>
      <w:r w:rsidRPr="006845E1">
        <w:rPr>
          <w:rFonts w:cs="Arial"/>
        </w:rPr>
        <w:t>Running away</w:t>
      </w:r>
    </w:p>
    <w:p w:rsidR="00AC617B" w:rsidRPr="006845E1" w:rsidRDefault="00AC617B" w:rsidP="00975335">
      <w:pPr>
        <w:numPr>
          <w:ilvl w:val="0"/>
          <w:numId w:val="19"/>
        </w:numPr>
        <w:rPr>
          <w:rFonts w:cs="Arial"/>
        </w:rPr>
      </w:pPr>
      <w:r w:rsidRPr="006845E1">
        <w:rPr>
          <w:rFonts w:cs="Arial"/>
        </w:rPr>
        <w:t xml:space="preserve">Loss of weight or being constantly underweight </w:t>
      </w:r>
    </w:p>
    <w:p w:rsidR="00AC617B" w:rsidRPr="006845E1" w:rsidRDefault="00AC617B" w:rsidP="00975335">
      <w:pPr>
        <w:numPr>
          <w:ilvl w:val="0"/>
          <w:numId w:val="19"/>
        </w:numPr>
        <w:rPr>
          <w:rFonts w:cs="Arial"/>
        </w:rPr>
      </w:pPr>
      <w:r w:rsidRPr="006845E1">
        <w:rPr>
          <w:rFonts w:cs="Arial"/>
        </w:rPr>
        <w:t xml:space="preserve">Low self esteem </w:t>
      </w:r>
    </w:p>
    <w:p w:rsidR="00AC617B" w:rsidRPr="006845E1" w:rsidRDefault="00AC617B" w:rsidP="00AC617B">
      <w:pPr>
        <w:rPr>
          <w:rFonts w:cs="Arial"/>
          <w:sz w:val="22"/>
        </w:rPr>
      </w:pPr>
    </w:p>
    <w:p w:rsidR="00516D1D" w:rsidRPr="006845E1" w:rsidRDefault="00AA23D3" w:rsidP="00AA23D3">
      <w:pPr>
        <w:jc w:val="center"/>
        <w:rPr>
          <w:rFonts w:cs="Arial"/>
          <w:bCs/>
          <w:sz w:val="24"/>
          <w:szCs w:val="24"/>
        </w:rPr>
      </w:pPr>
      <w:r w:rsidRPr="006845E1">
        <w:rPr>
          <w:rFonts w:cs="Arial"/>
          <w:bCs/>
          <w:sz w:val="24"/>
          <w:szCs w:val="24"/>
        </w:rPr>
        <w:br w:type="page"/>
      </w:r>
    </w:p>
    <w:p w:rsidR="00C44701" w:rsidRPr="006845E1" w:rsidRDefault="00C44701" w:rsidP="00B0360E">
      <w:pPr>
        <w:jc w:val="center"/>
        <w:rPr>
          <w:rFonts w:cs="Arial"/>
          <w:b/>
          <w:bCs/>
          <w:color w:val="000000" w:themeColor="text1"/>
          <w:sz w:val="28"/>
          <w:szCs w:val="28"/>
        </w:rPr>
      </w:pPr>
    </w:p>
    <w:p w:rsidR="00B0360E" w:rsidRPr="006845E1" w:rsidRDefault="00B0360E" w:rsidP="00F404EB">
      <w:pPr>
        <w:pStyle w:val="Appendix"/>
      </w:pPr>
      <w:bookmarkStart w:id="47" w:name="_Toc108708486"/>
      <w:r w:rsidRPr="006845E1">
        <w:t xml:space="preserve">Appendix 2: </w:t>
      </w:r>
      <w:r w:rsidR="00C44701" w:rsidRPr="006845E1">
        <w:t>Specific safeguarding issues (KCSIE Annex B)</w:t>
      </w:r>
      <w:bookmarkEnd w:id="47"/>
      <w:r w:rsidRPr="006845E1">
        <w:t xml:space="preserve"> </w:t>
      </w:r>
    </w:p>
    <w:p w:rsidR="00B66665" w:rsidRPr="006845E1" w:rsidRDefault="0098041C" w:rsidP="00B66665">
      <w:pPr>
        <w:pStyle w:val="Default"/>
        <w:rPr>
          <w:rFonts w:ascii="Arial" w:hAnsi="Arial" w:cs="Arial"/>
          <w:color w:val="auto"/>
          <w:sz w:val="20"/>
        </w:rPr>
      </w:pPr>
      <w:r w:rsidRPr="006845E1">
        <w:rPr>
          <w:rFonts w:ascii="Arial" w:hAnsi="Arial" w:cs="Arial"/>
          <w:color w:val="auto"/>
          <w:sz w:val="20"/>
        </w:rPr>
        <w:t>This text is taken from Annex B of KCSIE</w:t>
      </w:r>
      <w:r w:rsidR="002806A6" w:rsidRPr="006845E1">
        <w:rPr>
          <w:rFonts w:ascii="Arial" w:hAnsi="Arial" w:cs="Arial"/>
          <w:color w:val="auto"/>
          <w:sz w:val="20"/>
        </w:rPr>
        <w:t xml:space="preserve"> (updated for KCSIE 2022</w:t>
      </w:r>
      <w:proofErr w:type="gramStart"/>
      <w:r w:rsidR="002806A6" w:rsidRPr="006845E1">
        <w:rPr>
          <w:rFonts w:ascii="Arial" w:hAnsi="Arial" w:cs="Arial"/>
          <w:color w:val="auto"/>
          <w:sz w:val="20"/>
        </w:rPr>
        <w:t xml:space="preserve">) </w:t>
      </w:r>
      <w:r w:rsidR="00B66665" w:rsidRPr="006845E1">
        <w:rPr>
          <w:rFonts w:ascii="Arial" w:hAnsi="Arial" w:cs="Arial"/>
          <w:color w:val="auto"/>
          <w:sz w:val="20"/>
        </w:rPr>
        <w:t xml:space="preserve"> which</w:t>
      </w:r>
      <w:proofErr w:type="gramEnd"/>
      <w:r w:rsidR="00B66665" w:rsidRPr="006845E1">
        <w:rPr>
          <w:rFonts w:ascii="Arial" w:hAnsi="Arial" w:cs="Arial"/>
          <w:color w:val="auto"/>
          <w:sz w:val="20"/>
        </w:rPr>
        <w:t xml:space="preserve"> contains </w:t>
      </w:r>
      <w:r w:rsidR="001710CB" w:rsidRPr="006845E1">
        <w:rPr>
          <w:rFonts w:ascii="Arial" w:hAnsi="Arial" w:cs="Arial"/>
          <w:color w:val="auto"/>
          <w:sz w:val="20"/>
        </w:rPr>
        <w:t>further important</w:t>
      </w:r>
      <w:r w:rsidR="00B66665" w:rsidRPr="006845E1">
        <w:rPr>
          <w:rFonts w:ascii="Arial" w:hAnsi="Arial" w:cs="Arial"/>
          <w:color w:val="auto"/>
          <w:sz w:val="20"/>
        </w:rPr>
        <w:t xml:space="preserve"> additional information about specific forms of abuse and safeguarding issues. </w:t>
      </w:r>
    </w:p>
    <w:p w:rsidR="00DF669F" w:rsidRPr="006845E1" w:rsidRDefault="00DF669F" w:rsidP="00C11708">
      <w:pPr>
        <w:pStyle w:val="Default"/>
        <w:rPr>
          <w:rFonts w:ascii="Arial" w:hAnsi="Arial" w:cs="Arial"/>
          <w:color w:val="FF0000"/>
          <w:sz w:val="20"/>
        </w:rPr>
      </w:pPr>
    </w:p>
    <w:p w:rsidR="00DF669F" w:rsidRPr="006845E1" w:rsidRDefault="00DF669F" w:rsidP="00DF669F">
      <w:pPr>
        <w:autoSpaceDE w:val="0"/>
        <w:autoSpaceDN w:val="0"/>
        <w:adjustRightInd w:val="0"/>
        <w:rPr>
          <w:rFonts w:cs="Arial"/>
          <w:color w:val="FF0000"/>
        </w:rPr>
      </w:pPr>
      <w:r w:rsidRPr="006845E1">
        <w:rPr>
          <w:rFonts w:cs="Arial"/>
          <w:b/>
          <w:bCs/>
          <w:color w:val="FF0000"/>
        </w:rPr>
        <w:t xml:space="preserve">Child abduction and community safety incidents </w:t>
      </w:r>
    </w:p>
    <w:p w:rsidR="00DF669F" w:rsidRPr="006845E1" w:rsidRDefault="00DF669F" w:rsidP="00DF669F">
      <w:pPr>
        <w:autoSpaceDE w:val="0"/>
        <w:autoSpaceDN w:val="0"/>
        <w:adjustRightInd w:val="0"/>
        <w:rPr>
          <w:rFonts w:cs="Arial"/>
          <w:color w:val="000000"/>
        </w:rPr>
      </w:pPr>
      <w:r w:rsidRPr="006845E1">
        <w:rPr>
          <w:rFonts w:cs="Arial"/>
          <w:color w:val="00000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AA4C85" w:rsidRPr="006845E1" w:rsidRDefault="00AA4C85" w:rsidP="00DF669F">
      <w:pPr>
        <w:autoSpaceDE w:val="0"/>
        <w:autoSpaceDN w:val="0"/>
        <w:adjustRightInd w:val="0"/>
        <w:rPr>
          <w:rFonts w:cs="Arial"/>
          <w:color w:val="000000"/>
        </w:rPr>
      </w:pPr>
    </w:p>
    <w:p w:rsidR="00DF669F" w:rsidRPr="006845E1" w:rsidRDefault="00DF669F" w:rsidP="00DF669F">
      <w:pPr>
        <w:autoSpaceDE w:val="0"/>
        <w:autoSpaceDN w:val="0"/>
        <w:adjustRightInd w:val="0"/>
        <w:rPr>
          <w:rFonts w:cs="Arial"/>
          <w:color w:val="000000"/>
        </w:rPr>
      </w:pPr>
      <w:r w:rsidRPr="006845E1">
        <w:rPr>
          <w:rFonts w:cs="Arial"/>
          <w:color w:val="000000"/>
        </w:rPr>
        <w:t xml:space="preserve">Other community safety incidents in the vicinity of a school can raise concerns amongst children and parents, for example, people loitering nearby or unknown adults engaging children in conversation. </w:t>
      </w:r>
    </w:p>
    <w:p w:rsidR="00DF669F" w:rsidRPr="006845E1" w:rsidRDefault="00DF669F" w:rsidP="00DF669F">
      <w:pPr>
        <w:autoSpaceDE w:val="0"/>
        <w:autoSpaceDN w:val="0"/>
        <w:adjustRightInd w:val="0"/>
        <w:rPr>
          <w:rFonts w:cs="Arial"/>
          <w:color w:val="000000"/>
        </w:rPr>
      </w:pPr>
      <w:r w:rsidRPr="006845E1">
        <w:rPr>
          <w:rFonts w:cs="Arial"/>
          <w:color w:val="000000"/>
        </w:rP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rsidR="006069A7" w:rsidRPr="006845E1" w:rsidRDefault="006069A7" w:rsidP="00DF669F">
      <w:pPr>
        <w:autoSpaceDE w:val="0"/>
        <w:autoSpaceDN w:val="0"/>
        <w:adjustRightInd w:val="0"/>
        <w:rPr>
          <w:rFonts w:cs="Arial"/>
          <w:color w:val="000000"/>
        </w:rPr>
      </w:pPr>
    </w:p>
    <w:p w:rsidR="00DF669F" w:rsidRPr="006845E1" w:rsidRDefault="00DF669F" w:rsidP="00DF669F">
      <w:pPr>
        <w:autoSpaceDE w:val="0"/>
        <w:autoSpaceDN w:val="0"/>
        <w:adjustRightInd w:val="0"/>
        <w:rPr>
          <w:rFonts w:cs="Arial"/>
          <w:color w:val="000000"/>
        </w:rPr>
      </w:pPr>
      <w:r w:rsidRPr="006845E1">
        <w:rPr>
          <w:rFonts w:cs="Arial"/>
          <w:color w:val="000000"/>
        </w:rPr>
        <w:t xml:space="preserve">It is important that lessons focus on building children’s confidence and abilities rather than simply warning them about all strangers. Further information is available at: </w:t>
      </w:r>
      <w:r w:rsidRPr="006845E1">
        <w:rPr>
          <w:rFonts w:cs="Arial"/>
          <w:color w:val="0000FF"/>
        </w:rPr>
        <w:t xml:space="preserve">www.actionagainstabduction.org </w:t>
      </w:r>
      <w:r w:rsidRPr="006845E1">
        <w:rPr>
          <w:rFonts w:cs="Arial"/>
          <w:color w:val="000000"/>
        </w:rPr>
        <w:t xml:space="preserve">and </w:t>
      </w:r>
      <w:r w:rsidRPr="006845E1">
        <w:rPr>
          <w:rFonts w:cs="Arial"/>
          <w:color w:val="0000FF"/>
        </w:rPr>
        <w:t>www.clevernevergoes.org</w:t>
      </w:r>
      <w:r w:rsidRPr="006845E1">
        <w:rPr>
          <w:rFonts w:cs="Arial"/>
          <w:color w:val="000000"/>
        </w:rPr>
        <w:t xml:space="preserve">. </w:t>
      </w:r>
    </w:p>
    <w:p w:rsidR="0028516A" w:rsidRPr="006845E1" w:rsidRDefault="0028516A" w:rsidP="00DF669F">
      <w:pPr>
        <w:autoSpaceDE w:val="0"/>
        <w:autoSpaceDN w:val="0"/>
        <w:adjustRightInd w:val="0"/>
        <w:rPr>
          <w:rFonts w:cs="Arial"/>
          <w:color w:val="FF0000"/>
        </w:rPr>
      </w:pPr>
    </w:p>
    <w:p w:rsidR="00DF669F" w:rsidRPr="006845E1" w:rsidRDefault="00DF669F" w:rsidP="00DF669F">
      <w:pPr>
        <w:autoSpaceDE w:val="0"/>
        <w:autoSpaceDN w:val="0"/>
        <w:adjustRightInd w:val="0"/>
        <w:rPr>
          <w:rFonts w:cs="Arial"/>
          <w:color w:val="FF0000"/>
        </w:rPr>
      </w:pPr>
      <w:r w:rsidRPr="006845E1">
        <w:rPr>
          <w:rFonts w:cs="Arial"/>
          <w:b/>
          <w:bCs/>
          <w:color w:val="FF0000"/>
        </w:rPr>
        <w:t xml:space="preserve">Child Criminal Exploitation (CCE) and Child Sexual Exploitation (CSE) </w:t>
      </w:r>
    </w:p>
    <w:p w:rsidR="00DF669F" w:rsidRPr="006845E1" w:rsidRDefault="00DF669F" w:rsidP="00DF669F">
      <w:pPr>
        <w:autoSpaceDE w:val="0"/>
        <w:autoSpaceDN w:val="0"/>
        <w:adjustRightInd w:val="0"/>
        <w:rPr>
          <w:rFonts w:cs="Arial"/>
          <w:color w:val="000000"/>
        </w:rPr>
      </w:pPr>
      <w:r w:rsidRPr="006845E1">
        <w:rPr>
          <w:rFonts w:cs="Arial"/>
          <w:color w:val="000000"/>
        </w:rPr>
        <w:t xml:space="preserve">We know that different forms of harm often overlap, and that perpetrators may subject children and young people to multiple forms of abuse, such as criminal exploitation (including county lines) and sexual exploitation. </w:t>
      </w:r>
    </w:p>
    <w:p w:rsidR="00DF669F" w:rsidRPr="006845E1" w:rsidRDefault="00DF669F" w:rsidP="00DF669F">
      <w:pPr>
        <w:autoSpaceDE w:val="0"/>
        <w:autoSpaceDN w:val="0"/>
        <w:adjustRightInd w:val="0"/>
        <w:rPr>
          <w:rFonts w:cs="Arial"/>
          <w:color w:val="000000"/>
        </w:rPr>
      </w:pPr>
      <w:r w:rsidRPr="006845E1">
        <w:rPr>
          <w:rFonts w:cs="Arial"/>
          <w:color w:val="000000"/>
        </w:rP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rsidR="00AA4C85" w:rsidRPr="006845E1" w:rsidRDefault="00AA4C85" w:rsidP="00DF669F">
      <w:pPr>
        <w:autoSpaceDE w:val="0"/>
        <w:autoSpaceDN w:val="0"/>
        <w:adjustRightInd w:val="0"/>
        <w:rPr>
          <w:rFonts w:cs="Arial"/>
          <w:color w:val="000000"/>
        </w:rPr>
      </w:pPr>
    </w:p>
    <w:p w:rsidR="00DF669F" w:rsidRPr="006845E1" w:rsidRDefault="00DF669F" w:rsidP="00DF669F">
      <w:pPr>
        <w:autoSpaceDE w:val="0"/>
        <w:autoSpaceDN w:val="0"/>
        <w:adjustRightInd w:val="0"/>
        <w:rPr>
          <w:rFonts w:cs="Arial"/>
          <w:color w:val="000000"/>
        </w:rPr>
      </w:pPr>
      <w:r w:rsidRPr="006845E1">
        <w:rPr>
          <w:rFonts w:cs="Arial"/>
          <w:color w:val="000000"/>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rsidR="00AA4C85" w:rsidRPr="006845E1" w:rsidRDefault="00AA4C85" w:rsidP="00DF669F">
      <w:pPr>
        <w:autoSpaceDE w:val="0"/>
        <w:autoSpaceDN w:val="0"/>
        <w:adjustRightInd w:val="0"/>
        <w:rPr>
          <w:rFonts w:cs="Arial"/>
          <w:color w:val="000000"/>
        </w:rPr>
      </w:pPr>
    </w:p>
    <w:p w:rsidR="00DF669F" w:rsidRPr="00DF669F" w:rsidRDefault="00DF669F" w:rsidP="00866790">
      <w:pPr>
        <w:autoSpaceDE w:val="0"/>
        <w:autoSpaceDN w:val="0"/>
        <w:adjustRightInd w:val="0"/>
        <w:spacing w:after="110"/>
        <w:rPr>
          <w:rFonts w:cs="Arial"/>
          <w:color w:val="000000"/>
        </w:rPr>
      </w:pPr>
      <w:r w:rsidRPr="006845E1">
        <w:rPr>
          <w:rFonts w:cs="Arial"/>
          <w:color w:val="000000"/>
        </w:rPr>
        <w:t>Whilst the age of the child may be a contributing factor for an imbalance of power, there are a range of other factors that could make a child more</w:t>
      </w:r>
      <w:r w:rsidRPr="00DF669F">
        <w:rPr>
          <w:rFonts w:cs="Arial"/>
          <w:color w:val="000000"/>
        </w:rPr>
        <w:t xml:space="preserve"> vulnerable to exploitation, including, sexual identity, cognitive ability, learning difficulties, communication ability, physical strength, status, and access to economic or other resources. Some of the following can be indicators of both child criminal and sexual exploitation where children: </w:t>
      </w:r>
    </w:p>
    <w:p w:rsidR="00DF669F" w:rsidRPr="00EF4347" w:rsidRDefault="00866790"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ap</w:t>
      </w:r>
      <w:r w:rsidR="00DF669F" w:rsidRPr="00DF669F">
        <w:rPr>
          <w:rFonts w:cs="Arial"/>
          <w:color w:val="000000"/>
        </w:rPr>
        <w:t xml:space="preserve">pear with unexplained gifts, money or new possessions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r w:rsidRPr="00866790">
        <w:rPr>
          <w:rFonts w:cs="Arial"/>
          <w:color w:val="000000"/>
        </w:rPr>
        <w:t xml:space="preserve">associate with other children involved in exploitation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r w:rsidRPr="00866790">
        <w:rPr>
          <w:rFonts w:cs="Arial"/>
          <w:color w:val="000000"/>
        </w:rPr>
        <w:t xml:space="preserve">suffer from changes in emotional well-being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r w:rsidRPr="00866790">
        <w:rPr>
          <w:rFonts w:cs="Arial"/>
          <w:color w:val="000000"/>
        </w:rPr>
        <w:t xml:space="preserve">misuse alcohol and other drugs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r w:rsidRPr="00866790">
        <w:rPr>
          <w:rFonts w:cs="Arial"/>
          <w:color w:val="000000"/>
        </w:rPr>
        <w:t xml:space="preserve">go missing for periods of time or regularly come home late, and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proofErr w:type="gramStart"/>
      <w:r w:rsidRPr="00866790">
        <w:rPr>
          <w:rFonts w:cs="Arial"/>
          <w:color w:val="000000"/>
        </w:rPr>
        <w:t>regularly</w:t>
      </w:r>
      <w:proofErr w:type="gramEnd"/>
      <w:r w:rsidRPr="00866790">
        <w:rPr>
          <w:rFonts w:cs="Arial"/>
          <w:color w:val="000000"/>
        </w:rPr>
        <w:t xml:space="preserve"> miss school or education or do not take part in education. </w:t>
      </w:r>
    </w:p>
    <w:p w:rsidR="00866790" w:rsidRPr="00EF4347" w:rsidRDefault="00866790" w:rsidP="00866790">
      <w:pPr>
        <w:autoSpaceDE w:val="0"/>
        <w:autoSpaceDN w:val="0"/>
        <w:adjustRightInd w:val="0"/>
        <w:rPr>
          <w:rFonts w:cs="Arial"/>
          <w:color w:val="000000"/>
        </w:rPr>
      </w:pPr>
      <w:r w:rsidRPr="00EF4347">
        <w:rPr>
          <w:rFonts w:cs="Arial"/>
          <w:color w:val="000000"/>
        </w:rPr>
        <w:t>Children who have been exploited will need additional support to help keep them in education.</w:t>
      </w:r>
    </w:p>
    <w:p w:rsidR="00DF669F" w:rsidRPr="00EF4347" w:rsidRDefault="00DF669F" w:rsidP="00C11708">
      <w:pPr>
        <w:pStyle w:val="Default"/>
        <w:rPr>
          <w:rFonts w:ascii="Arial" w:hAnsi="Arial" w:cs="Arial"/>
          <w:color w:val="C45911" w:themeColor="accent2" w:themeShade="BF"/>
          <w:sz w:val="20"/>
        </w:rPr>
      </w:pPr>
    </w:p>
    <w:p w:rsidR="00866790" w:rsidRPr="00EF4347" w:rsidRDefault="00866790" w:rsidP="00866790">
      <w:pPr>
        <w:autoSpaceDE w:val="0"/>
        <w:autoSpaceDN w:val="0"/>
        <w:adjustRightInd w:val="0"/>
        <w:rPr>
          <w:rFonts w:cs="Arial"/>
          <w:color w:val="000000"/>
        </w:rPr>
      </w:pPr>
      <w:r w:rsidRPr="00866790">
        <w:rPr>
          <w:rFonts w:cs="Arial"/>
          <w:color w:val="000000"/>
        </w:rPr>
        <w:t xml:space="preserve">Child Sexual Exploitation (CSE) can be a one-off occurrence or a series of incidents over time and range from opportunistic to complex organised abuse. It can involve force and/or enticement-based methods of compliance and </w:t>
      </w:r>
      <w:proofErr w:type="gramStart"/>
      <w:r w:rsidRPr="00866790">
        <w:rPr>
          <w:rFonts w:cs="Arial"/>
          <w:color w:val="000000"/>
        </w:rPr>
        <w:t>may</w:t>
      </w:r>
      <w:proofErr w:type="gramEnd"/>
      <w:r w:rsidRPr="00866790">
        <w:rPr>
          <w:rFonts w:cs="Arial"/>
          <w:color w:val="000000"/>
        </w:rPr>
        <w:t xml:space="preserve">, or may not, be accompanied by violence or threats of violence. </w:t>
      </w:r>
    </w:p>
    <w:p w:rsidR="00866790" w:rsidRPr="00EF4347" w:rsidRDefault="00866790" w:rsidP="00866790">
      <w:pPr>
        <w:autoSpaceDE w:val="0"/>
        <w:autoSpaceDN w:val="0"/>
        <w:adjustRightInd w:val="0"/>
        <w:rPr>
          <w:rFonts w:cs="Arial"/>
          <w:color w:val="000000"/>
        </w:rPr>
      </w:pPr>
    </w:p>
    <w:p w:rsidR="00866790" w:rsidRPr="00866790" w:rsidRDefault="00866790" w:rsidP="00F36E6B">
      <w:pPr>
        <w:autoSpaceDE w:val="0"/>
        <w:autoSpaceDN w:val="0"/>
        <w:adjustRightInd w:val="0"/>
        <w:spacing w:after="110"/>
        <w:rPr>
          <w:rFonts w:cs="Arial"/>
          <w:color w:val="000000"/>
        </w:rPr>
      </w:pPr>
      <w:r w:rsidRPr="00866790">
        <w:rPr>
          <w:rFonts w:cs="Arial"/>
          <w:color w:val="000000"/>
        </w:rPr>
        <w:t xml:space="preserve">Some additional specific indicators that may be present in CSE are children who: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r w:rsidRPr="00866790">
        <w:rPr>
          <w:rFonts w:cs="Arial"/>
          <w:color w:val="000000"/>
        </w:rPr>
        <w:t xml:space="preserve">have older boyfriends or girlfriends; and </w:t>
      </w:r>
    </w:p>
    <w:p w:rsidR="00866790" w:rsidRPr="00866790" w:rsidRDefault="00866790" w:rsidP="00975335">
      <w:pPr>
        <w:pStyle w:val="ListParagraph"/>
        <w:numPr>
          <w:ilvl w:val="0"/>
          <w:numId w:val="42"/>
        </w:numPr>
        <w:autoSpaceDE w:val="0"/>
        <w:autoSpaceDN w:val="0"/>
        <w:adjustRightInd w:val="0"/>
        <w:spacing w:after="109"/>
        <w:rPr>
          <w:rFonts w:cs="Arial"/>
          <w:color w:val="000000"/>
        </w:rPr>
      </w:pPr>
      <w:proofErr w:type="gramStart"/>
      <w:r w:rsidRPr="00866790">
        <w:rPr>
          <w:rFonts w:cs="Arial"/>
          <w:color w:val="000000"/>
        </w:rPr>
        <w:t>suffer</w:t>
      </w:r>
      <w:proofErr w:type="gramEnd"/>
      <w:r w:rsidRPr="00866790">
        <w:rPr>
          <w:rFonts w:cs="Arial"/>
          <w:color w:val="000000"/>
        </w:rPr>
        <w:t xml:space="preserve"> from sexually transmitted infections, display sexual behaviours beyond expected sexual development or become pregnant. </w:t>
      </w:r>
    </w:p>
    <w:p w:rsidR="00F36E6B" w:rsidRPr="00EF4347" w:rsidRDefault="00F36E6B" w:rsidP="00F36E6B">
      <w:pPr>
        <w:autoSpaceDE w:val="0"/>
        <w:autoSpaceDN w:val="0"/>
        <w:adjustRightInd w:val="0"/>
        <w:rPr>
          <w:rFonts w:cs="Arial"/>
          <w:color w:val="000000"/>
        </w:rPr>
      </w:pPr>
    </w:p>
    <w:p w:rsidR="00F36E6B" w:rsidRPr="00EF4347" w:rsidRDefault="00F36E6B" w:rsidP="00F36E6B">
      <w:pPr>
        <w:pStyle w:val="Default"/>
        <w:rPr>
          <w:rFonts w:ascii="Arial" w:hAnsi="Arial" w:cs="Arial"/>
          <w:color w:val="C45911" w:themeColor="accent2" w:themeShade="BF"/>
          <w:sz w:val="20"/>
        </w:rPr>
      </w:pPr>
      <w:r w:rsidRPr="00EF4347">
        <w:rPr>
          <w:rFonts w:ascii="Arial" w:hAnsi="Arial" w:cs="Arial"/>
          <w:sz w:val="20"/>
          <w:lang w:val="en-GB"/>
        </w:rPr>
        <w:t xml:space="preserve">Further information on signs of a child’s involvement in sexual exploitation is available in Home Office guidance: </w:t>
      </w:r>
      <w:r w:rsidRPr="00EF4347">
        <w:rPr>
          <w:rFonts w:ascii="Arial" w:hAnsi="Arial" w:cs="Arial"/>
          <w:color w:val="0000FF"/>
          <w:sz w:val="20"/>
          <w:lang w:val="en-GB"/>
        </w:rPr>
        <w:t>Child sexual exploitation: guide for practitioners</w:t>
      </w:r>
    </w:p>
    <w:p w:rsidR="00F36E6B" w:rsidRPr="00EF4347" w:rsidRDefault="00F36E6B" w:rsidP="00F36E6B">
      <w:pPr>
        <w:autoSpaceDE w:val="0"/>
        <w:autoSpaceDN w:val="0"/>
        <w:adjustRightInd w:val="0"/>
        <w:rPr>
          <w:rFonts w:cs="Arial"/>
          <w:b/>
          <w:bCs/>
          <w:color w:val="0F4E74"/>
        </w:rPr>
      </w:pPr>
    </w:p>
    <w:p w:rsidR="00F36E6B" w:rsidRPr="00EF4347" w:rsidRDefault="00F36E6B" w:rsidP="00F36E6B">
      <w:pPr>
        <w:autoSpaceDE w:val="0"/>
        <w:autoSpaceDN w:val="0"/>
        <w:adjustRightInd w:val="0"/>
        <w:rPr>
          <w:rFonts w:cs="Arial"/>
          <w:color w:val="FF0000"/>
        </w:rPr>
      </w:pPr>
      <w:r w:rsidRPr="00EF4347">
        <w:rPr>
          <w:rFonts w:cs="Arial"/>
          <w:b/>
          <w:bCs/>
          <w:color w:val="FF0000"/>
        </w:rPr>
        <w:t xml:space="preserve">County lines </w:t>
      </w:r>
    </w:p>
    <w:p w:rsidR="00F36E6B" w:rsidRPr="00EF4347" w:rsidRDefault="00F36E6B" w:rsidP="00F36E6B">
      <w:pPr>
        <w:autoSpaceDE w:val="0"/>
        <w:autoSpaceDN w:val="0"/>
        <w:adjustRightInd w:val="0"/>
        <w:rPr>
          <w:rFonts w:cs="Arial"/>
          <w:color w:val="000000"/>
        </w:rPr>
      </w:pPr>
      <w:r w:rsidRPr="00EF4347">
        <w:rPr>
          <w:rFonts w:cs="Arial"/>
          <w:color w:val="00000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F36E6B" w:rsidRPr="00EF4347" w:rsidRDefault="00F36E6B" w:rsidP="00F36E6B">
      <w:pPr>
        <w:autoSpaceDE w:val="0"/>
        <w:autoSpaceDN w:val="0"/>
        <w:adjustRightInd w:val="0"/>
        <w:rPr>
          <w:rFonts w:cs="Arial"/>
          <w:color w:val="000000"/>
        </w:rPr>
      </w:pPr>
    </w:p>
    <w:p w:rsidR="00866790" w:rsidRPr="00EF4347" w:rsidRDefault="00F36E6B" w:rsidP="00F36E6B">
      <w:pPr>
        <w:autoSpaceDE w:val="0"/>
        <w:autoSpaceDN w:val="0"/>
        <w:adjustRightInd w:val="0"/>
        <w:rPr>
          <w:rFonts w:cs="Arial"/>
          <w:color w:val="000000"/>
        </w:rPr>
      </w:pPr>
      <w:r w:rsidRPr="00EF4347">
        <w:rPr>
          <w:rFonts w:cs="Arial"/>
          <w:color w:val="000000"/>
        </w:rPr>
        <w:t>Children can be targeted and recruited into county lines in a number of locations including any type of schools (including special schools), further and higher educational institutions, pupil referral units, children’s homes and care homes.</w:t>
      </w:r>
    </w:p>
    <w:p w:rsidR="00F36E6B" w:rsidRPr="00EF4347" w:rsidRDefault="00F36E6B" w:rsidP="00F36E6B">
      <w:pPr>
        <w:autoSpaceDE w:val="0"/>
        <w:autoSpaceDN w:val="0"/>
        <w:adjustRightInd w:val="0"/>
        <w:rPr>
          <w:rFonts w:cs="Arial"/>
        </w:rPr>
      </w:pPr>
    </w:p>
    <w:p w:rsidR="00F36E6B" w:rsidRPr="00EF4347" w:rsidRDefault="00F36E6B" w:rsidP="00F36E6B">
      <w:pPr>
        <w:autoSpaceDE w:val="0"/>
        <w:autoSpaceDN w:val="0"/>
        <w:adjustRightInd w:val="0"/>
        <w:rPr>
          <w:rFonts w:cs="Arial"/>
        </w:rPr>
      </w:pPr>
      <w:r w:rsidRPr="00EF4347">
        <w:rPr>
          <w:rFonts w:cs="Arial"/>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rsidR="00F36E6B" w:rsidRPr="00EF4347" w:rsidRDefault="00F36E6B" w:rsidP="00EF4347">
      <w:pPr>
        <w:autoSpaceDE w:val="0"/>
        <w:autoSpaceDN w:val="0"/>
        <w:adjustRightInd w:val="0"/>
        <w:rPr>
          <w:rFonts w:cs="Arial"/>
          <w:color w:val="000000"/>
        </w:rPr>
      </w:pPr>
    </w:p>
    <w:p w:rsidR="006069A7" w:rsidRPr="00DF669F" w:rsidRDefault="00DF669F" w:rsidP="00BB7383">
      <w:pPr>
        <w:autoSpaceDE w:val="0"/>
        <w:autoSpaceDN w:val="0"/>
        <w:adjustRightInd w:val="0"/>
        <w:spacing w:after="110"/>
        <w:rPr>
          <w:rFonts w:cs="Arial"/>
          <w:color w:val="000000"/>
        </w:rPr>
      </w:pPr>
      <w:r w:rsidRPr="00DF669F">
        <w:rPr>
          <w:rFonts w:cs="Arial"/>
          <w:color w:val="00000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go missing and are subsequently found in areas away from their home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have been the victim or perpetrator of serious violence (e.g. knife crime)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are involved in receiving requests for drugs via a phone line, moving drugs, handing over and collecting money for drugs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are exposed to techniques such as ‘plugging’, where drugs are concealed internally to avoid detection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are found in accommodation that they have no connection with, often called a ‘trap house or cuckooing’ or hotel room where there is drug activity </w:t>
      </w:r>
    </w:p>
    <w:p w:rsidR="00DF669F" w:rsidRPr="00EF4347" w:rsidRDefault="00DF669F" w:rsidP="00975335">
      <w:pPr>
        <w:pStyle w:val="ListParagraph"/>
        <w:numPr>
          <w:ilvl w:val="0"/>
          <w:numId w:val="42"/>
        </w:numPr>
        <w:autoSpaceDE w:val="0"/>
        <w:autoSpaceDN w:val="0"/>
        <w:adjustRightInd w:val="0"/>
        <w:spacing w:after="109"/>
        <w:rPr>
          <w:rFonts w:cs="Arial"/>
          <w:color w:val="000000"/>
        </w:rPr>
      </w:pPr>
      <w:r w:rsidRPr="00EF4347">
        <w:rPr>
          <w:rFonts w:cs="Arial"/>
          <w:color w:val="000000"/>
        </w:rPr>
        <w:t xml:space="preserve">owe a ‘debt bond’ to their exploiters </w:t>
      </w:r>
    </w:p>
    <w:p w:rsidR="00DF669F" w:rsidRPr="00EF4347" w:rsidRDefault="00DF669F" w:rsidP="00975335">
      <w:pPr>
        <w:pStyle w:val="ListParagraph"/>
        <w:numPr>
          <w:ilvl w:val="0"/>
          <w:numId w:val="42"/>
        </w:numPr>
        <w:autoSpaceDE w:val="0"/>
        <w:autoSpaceDN w:val="0"/>
        <w:adjustRightInd w:val="0"/>
        <w:ind w:left="714" w:hanging="357"/>
        <w:rPr>
          <w:rFonts w:cs="Arial"/>
          <w:color w:val="000000"/>
        </w:rPr>
      </w:pPr>
      <w:proofErr w:type="gramStart"/>
      <w:r w:rsidRPr="00EF4347">
        <w:rPr>
          <w:rFonts w:cs="Arial"/>
          <w:color w:val="000000"/>
        </w:rPr>
        <w:t>have</w:t>
      </w:r>
      <w:proofErr w:type="gramEnd"/>
      <w:r w:rsidRPr="00EF4347">
        <w:rPr>
          <w:rFonts w:cs="Arial"/>
          <w:color w:val="000000"/>
        </w:rPr>
        <w:t xml:space="preserve"> their bank accounts used to facilitate drug dealing. </w:t>
      </w:r>
    </w:p>
    <w:p w:rsidR="00DF669F" w:rsidRPr="00DF669F" w:rsidRDefault="00DF669F" w:rsidP="00DF669F">
      <w:pPr>
        <w:autoSpaceDE w:val="0"/>
        <w:autoSpaceDN w:val="0"/>
        <w:adjustRightInd w:val="0"/>
        <w:rPr>
          <w:rFonts w:cs="Arial"/>
          <w:color w:val="000000"/>
        </w:rPr>
      </w:pPr>
    </w:p>
    <w:p w:rsidR="00DF669F" w:rsidRPr="00DF669F" w:rsidRDefault="00DF669F" w:rsidP="00DF669F">
      <w:pPr>
        <w:autoSpaceDE w:val="0"/>
        <w:autoSpaceDN w:val="0"/>
        <w:adjustRightInd w:val="0"/>
        <w:rPr>
          <w:rFonts w:cs="Arial"/>
          <w:color w:val="0000FF"/>
        </w:rPr>
      </w:pPr>
      <w:r w:rsidRPr="00DF669F">
        <w:rPr>
          <w:rFonts w:cs="Arial"/>
          <w:color w:val="000000"/>
        </w:rPr>
        <w:t xml:space="preserve">Further information on the signs of a child’s involvement in county lines is available in guidance published by the </w:t>
      </w:r>
      <w:r w:rsidRPr="00DF669F">
        <w:rPr>
          <w:rFonts w:cs="Arial"/>
          <w:color w:val="0000FF"/>
        </w:rPr>
        <w:t xml:space="preserve">Home Office and The Children’s Society County Lines Toolkit </w:t>
      </w:r>
      <w:proofErr w:type="gramStart"/>
      <w:r w:rsidRPr="00DF669F">
        <w:rPr>
          <w:rFonts w:cs="Arial"/>
          <w:color w:val="0000FF"/>
        </w:rPr>
        <w:t>For</w:t>
      </w:r>
      <w:proofErr w:type="gramEnd"/>
      <w:r w:rsidRPr="00DF669F">
        <w:rPr>
          <w:rFonts w:cs="Arial"/>
          <w:color w:val="0000FF"/>
        </w:rPr>
        <w:t xml:space="preserve"> Professionals </w:t>
      </w:r>
    </w:p>
    <w:p w:rsidR="0028516A" w:rsidRPr="00EF4347" w:rsidRDefault="0028516A" w:rsidP="00DF669F">
      <w:pPr>
        <w:autoSpaceDE w:val="0"/>
        <w:autoSpaceDN w:val="0"/>
        <w:adjustRightInd w:val="0"/>
        <w:rPr>
          <w:rFonts w:cs="Arial"/>
          <w:b/>
          <w:bCs/>
          <w:color w:val="0F4E74"/>
        </w:rPr>
      </w:pPr>
    </w:p>
    <w:p w:rsidR="00DF669F" w:rsidRPr="00DF669F" w:rsidRDefault="00DF669F" w:rsidP="00DF669F">
      <w:pPr>
        <w:autoSpaceDE w:val="0"/>
        <w:autoSpaceDN w:val="0"/>
        <w:adjustRightInd w:val="0"/>
        <w:rPr>
          <w:rFonts w:cs="Arial"/>
          <w:color w:val="FF0000"/>
        </w:rPr>
      </w:pPr>
      <w:r w:rsidRPr="00DF669F">
        <w:rPr>
          <w:rFonts w:cs="Arial"/>
          <w:b/>
          <w:bCs/>
          <w:color w:val="FF0000"/>
        </w:rPr>
        <w:t xml:space="preserve">Children and the court system </w:t>
      </w:r>
    </w:p>
    <w:p w:rsidR="00DF669F" w:rsidRPr="00EF4347" w:rsidRDefault="00DF669F" w:rsidP="00DF669F">
      <w:pPr>
        <w:autoSpaceDE w:val="0"/>
        <w:autoSpaceDN w:val="0"/>
        <w:adjustRightInd w:val="0"/>
        <w:rPr>
          <w:rFonts w:cs="Arial"/>
          <w:color w:val="000000"/>
        </w:rPr>
      </w:pPr>
      <w:r w:rsidRPr="00DF669F">
        <w:rPr>
          <w:rFonts w:cs="Arial"/>
          <w:color w:val="000000"/>
        </w:rPr>
        <w:t xml:space="preserve">Children are sometimes required to give evidence in criminal courts, either for crimes committed against them or for crimes they have witnessed. There are two age appropriate guides to support children </w:t>
      </w:r>
      <w:r w:rsidRPr="00DF669F">
        <w:rPr>
          <w:rFonts w:cs="Arial"/>
          <w:color w:val="0000FF"/>
        </w:rPr>
        <w:t xml:space="preserve">5-11-year olds </w:t>
      </w:r>
      <w:r w:rsidRPr="00DF669F">
        <w:rPr>
          <w:rFonts w:cs="Arial"/>
          <w:color w:val="000000"/>
        </w:rPr>
        <w:t xml:space="preserve">and </w:t>
      </w:r>
      <w:r w:rsidRPr="00DF669F">
        <w:rPr>
          <w:rFonts w:cs="Arial"/>
          <w:color w:val="0000FF"/>
        </w:rPr>
        <w:t>12-17 year olds</w:t>
      </w:r>
      <w:r w:rsidRPr="00DF669F">
        <w:rPr>
          <w:rFonts w:cs="Arial"/>
          <w:color w:val="000000"/>
        </w:rPr>
        <w:t xml:space="preserve">. </w:t>
      </w:r>
    </w:p>
    <w:p w:rsidR="002B7DC1" w:rsidRPr="00DF669F" w:rsidRDefault="002B7DC1" w:rsidP="00DF669F">
      <w:pPr>
        <w:autoSpaceDE w:val="0"/>
        <w:autoSpaceDN w:val="0"/>
        <w:adjustRightInd w:val="0"/>
        <w:rPr>
          <w:rFonts w:cs="Arial"/>
          <w:color w:val="000000"/>
        </w:rPr>
      </w:pPr>
    </w:p>
    <w:p w:rsidR="00DF669F" w:rsidRPr="00EF4347" w:rsidRDefault="00DF669F" w:rsidP="00DF669F">
      <w:pPr>
        <w:autoSpaceDE w:val="0"/>
        <w:autoSpaceDN w:val="0"/>
        <w:adjustRightInd w:val="0"/>
        <w:rPr>
          <w:rFonts w:cs="Arial"/>
          <w:color w:val="000000"/>
        </w:rPr>
      </w:pPr>
      <w:r w:rsidRPr="00DF669F">
        <w:rPr>
          <w:rFonts w:cs="Arial"/>
          <w:color w:val="000000"/>
        </w:rPr>
        <w:t xml:space="preserve">The guides explain each step of the process, support and special measures that are available. There are diagrams illustrating the courtroom structure and the use of video links is explained. </w:t>
      </w:r>
    </w:p>
    <w:p w:rsidR="002B7DC1" w:rsidRPr="00DF669F" w:rsidRDefault="002B7DC1" w:rsidP="00DF669F">
      <w:pPr>
        <w:autoSpaceDE w:val="0"/>
        <w:autoSpaceDN w:val="0"/>
        <w:adjustRightInd w:val="0"/>
        <w:rPr>
          <w:rFonts w:cs="Arial"/>
          <w:color w:val="000000"/>
        </w:rPr>
      </w:pPr>
    </w:p>
    <w:p w:rsidR="00DF669F" w:rsidRPr="00EF4347" w:rsidRDefault="00DF669F" w:rsidP="00DF669F">
      <w:pPr>
        <w:autoSpaceDE w:val="0"/>
        <w:autoSpaceDN w:val="0"/>
        <w:adjustRightInd w:val="0"/>
        <w:rPr>
          <w:rFonts w:cs="Arial"/>
          <w:color w:val="000000"/>
        </w:rPr>
      </w:pPr>
      <w:r w:rsidRPr="00DF669F">
        <w:rPr>
          <w:rFonts w:cs="Arial"/>
          <w:color w:val="000000"/>
        </w:rPr>
        <w:t xml:space="preserve">Making child arrangements via the family courts following separation can be stressful and entrench conflict in families. This can be stressful for children. The Ministry of Justice has launched an online </w:t>
      </w:r>
      <w:r w:rsidRPr="00DF669F">
        <w:rPr>
          <w:rFonts w:cs="Arial"/>
          <w:color w:val="0000FF"/>
        </w:rPr>
        <w:t xml:space="preserve">child arrangements information tool </w:t>
      </w:r>
      <w:r w:rsidRPr="00DF669F">
        <w:rPr>
          <w:rFonts w:cs="Arial"/>
          <w:color w:val="000000"/>
        </w:rPr>
        <w:t xml:space="preserve">with clear and concise information on the dispute resolution service. This may be useful for some parents and carers. </w:t>
      </w:r>
    </w:p>
    <w:p w:rsidR="002B7DC1" w:rsidRPr="00DF669F" w:rsidRDefault="002B7DC1" w:rsidP="00DF669F">
      <w:pPr>
        <w:autoSpaceDE w:val="0"/>
        <w:autoSpaceDN w:val="0"/>
        <w:adjustRightInd w:val="0"/>
        <w:rPr>
          <w:rFonts w:cs="Arial"/>
          <w:color w:val="000000"/>
        </w:rPr>
      </w:pPr>
    </w:p>
    <w:p w:rsidR="00DF669F" w:rsidRPr="00DF669F" w:rsidRDefault="00DF669F" w:rsidP="00DF669F">
      <w:pPr>
        <w:autoSpaceDE w:val="0"/>
        <w:autoSpaceDN w:val="0"/>
        <w:adjustRightInd w:val="0"/>
        <w:rPr>
          <w:rFonts w:cs="Arial"/>
          <w:color w:val="FF0000"/>
        </w:rPr>
      </w:pPr>
      <w:r w:rsidRPr="00DF669F">
        <w:rPr>
          <w:rFonts w:cs="Arial"/>
          <w:b/>
          <w:bCs/>
          <w:color w:val="FF0000"/>
        </w:rPr>
        <w:t xml:space="preserve">Children missing from education </w:t>
      </w:r>
    </w:p>
    <w:p w:rsidR="00DF669F" w:rsidRPr="00EF4347" w:rsidRDefault="00DF669F" w:rsidP="00DF669F">
      <w:pPr>
        <w:pStyle w:val="Default"/>
        <w:rPr>
          <w:rFonts w:ascii="Arial" w:hAnsi="Arial" w:cs="Arial"/>
          <w:sz w:val="20"/>
          <w:lang w:val="en-GB"/>
        </w:rPr>
      </w:pPr>
      <w:r w:rsidRPr="00EF4347">
        <w:rPr>
          <w:rFonts w:ascii="Arial" w:hAnsi="Arial" w:cs="Arial"/>
          <w:sz w:val="20"/>
          <w:lang w:val="en-GB"/>
        </w:rPr>
        <w:t>All staff should be aware that children going missing, particularly repeatedly, can act as a vital warning sign of a range of safeguarding possibilities. This may include abuse and neglect, which may include sexual abuse or exploitation and can also be a sign of child</w:t>
      </w:r>
      <w:r w:rsidR="00F36E6B" w:rsidRPr="00EF4347">
        <w:rPr>
          <w:rFonts w:ascii="Arial" w:hAnsi="Arial" w:cs="Arial"/>
          <w:sz w:val="20"/>
          <w:lang w:val="en-GB"/>
        </w:rPr>
        <w:t xml:space="preserve"> </w:t>
      </w:r>
      <w:r w:rsidR="00F36E6B" w:rsidRPr="00EF4347">
        <w:rPr>
          <w:rFonts w:ascii="Arial" w:hAnsi="Arial" w:cs="Arial"/>
          <w:sz w:val="20"/>
        </w:rPr>
        <w:t>criminal exploitation including involvement in county lines. It may indicate mental health problems, risk of substance abuse, risk of travelling to conflict zones, risk of female genital mutilation, ‘</w:t>
      </w:r>
      <w:proofErr w:type="spellStart"/>
      <w:r w:rsidR="00F36E6B" w:rsidRPr="00EF4347">
        <w:rPr>
          <w:rFonts w:ascii="Arial" w:hAnsi="Arial" w:cs="Arial"/>
          <w:sz w:val="20"/>
        </w:rPr>
        <w:t>honour</w:t>
      </w:r>
      <w:proofErr w:type="spellEnd"/>
      <w:r w:rsidR="00F36E6B" w:rsidRPr="00EF4347">
        <w:rPr>
          <w:rFonts w:ascii="Arial" w:hAnsi="Arial" w:cs="Arial"/>
          <w:sz w:val="20"/>
        </w:rPr>
        <w:t xml:space="preserve">’-based abuse or risk of forced marriage. Early intervention is essential to identify the existence of any underlying safeguarding risk and to help prevent the risks of a child going missing in future. It is important that </w:t>
      </w:r>
      <w:proofErr w:type="gramStart"/>
      <w:r w:rsidR="00F36E6B" w:rsidRPr="00EF4347">
        <w:rPr>
          <w:rFonts w:ascii="Arial" w:hAnsi="Arial" w:cs="Arial"/>
          <w:sz w:val="20"/>
        </w:rPr>
        <w:t>staff are</w:t>
      </w:r>
      <w:proofErr w:type="gramEnd"/>
      <w:r w:rsidR="00F36E6B" w:rsidRPr="00EF4347">
        <w:rPr>
          <w:rFonts w:ascii="Arial" w:hAnsi="Arial" w:cs="Arial"/>
          <w:sz w:val="20"/>
        </w:rPr>
        <w:t xml:space="preserve"> aware of their school’s or college’s </w:t>
      </w:r>
      <w:proofErr w:type="spellStart"/>
      <w:r w:rsidR="00F36E6B" w:rsidRPr="00EF4347">
        <w:rPr>
          <w:rFonts w:ascii="Arial" w:hAnsi="Arial" w:cs="Arial"/>
          <w:sz w:val="20"/>
        </w:rPr>
        <w:t>unauthorised</w:t>
      </w:r>
      <w:proofErr w:type="spellEnd"/>
      <w:r w:rsidR="00F36E6B" w:rsidRPr="00EF4347">
        <w:rPr>
          <w:rFonts w:ascii="Arial" w:hAnsi="Arial" w:cs="Arial"/>
          <w:sz w:val="20"/>
        </w:rPr>
        <w:t xml:space="preserve"> absence and children missing from education procedures.</w:t>
      </w:r>
    </w:p>
    <w:p w:rsidR="00EF4347" w:rsidRPr="00DF669F" w:rsidRDefault="00EF4347" w:rsidP="00DF669F">
      <w:pPr>
        <w:autoSpaceDE w:val="0"/>
        <w:autoSpaceDN w:val="0"/>
        <w:adjustRightInd w:val="0"/>
        <w:rPr>
          <w:rFonts w:cs="Arial"/>
          <w:color w:val="000000"/>
        </w:rPr>
      </w:pPr>
    </w:p>
    <w:p w:rsidR="00112642" w:rsidRDefault="00112642" w:rsidP="00DF669F">
      <w:pPr>
        <w:autoSpaceDE w:val="0"/>
        <w:autoSpaceDN w:val="0"/>
        <w:adjustRightInd w:val="0"/>
        <w:rPr>
          <w:rFonts w:cs="Arial"/>
          <w:b/>
          <w:bCs/>
          <w:color w:val="FF0000"/>
        </w:rPr>
      </w:pPr>
    </w:p>
    <w:p w:rsidR="00112642" w:rsidRDefault="00112642" w:rsidP="00DF669F">
      <w:pPr>
        <w:autoSpaceDE w:val="0"/>
        <w:autoSpaceDN w:val="0"/>
        <w:adjustRightInd w:val="0"/>
        <w:rPr>
          <w:rFonts w:cs="Arial"/>
          <w:b/>
          <w:bCs/>
          <w:color w:val="FF0000"/>
        </w:rPr>
      </w:pPr>
    </w:p>
    <w:p w:rsidR="00DF669F" w:rsidRPr="00DF669F" w:rsidRDefault="00DF669F" w:rsidP="00DF669F">
      <w:pPr>
        <w:autoSpaceDE w:val="0"/>
        <w:autoSpaceDN w:val="0"/>
        <w:adjustRightInd w:val="0"/>
        <w:rPr>
          <w:rFonts w:cs="Arial"/>
          <w:color w:val="FF0000"/>
        </w:rPr>
      </w:pPr>
      <w:r w:rsidRPr="00DF669F">
        <w:rPr>
          <w:rFonts w:cs="Arial"/>
          <w:b/>
          <w:bCs/>
          <w:color w:val="FF0000"/>
        </w:rPr>
        <w:t xml:space="preserve">Children with family members in prison </w:t>
      </w:r>
    </w:p>
    <w:p w:rsidR="00DF669F" w:rsidRPr="00EF4347" w:rsidRDefault="00DF669F" w:rsidP="00DF669F">
      <w:pPr>
        <w:autoSpaceDE w:val="0"/>
        <w:autoSpaceDN w:val="0"/>
        <w:adjustRightInd w:val="0"/>
        <w:rPr>
          <w:rFonts w:cs="Arial"/>
          <w:color w:val="000000"/>
        </w:rPr>
      </w:pPr>
      <w:r w:rsidRPr="00DF669F">
        <w:rPr>
          <w:rFonts w:cs="Arial"/>
          <w:color w:val="000000"/>
        </w:rPr>
        <w:lastRenderedPageBreak/>
        <w:t xml:space="preserve">Approximately 200,000 children in England and Wales have a parent sent to prison each year. These children are at risk of poor outcomes including poverty, stigma, isolation and poor mental health. The National Information Centre on Children of Offenders, </w:t>
      </w:r>
      <w:r w:rsidRPr="00DF669F">
        <w:rPr>
          <w:rFonts w:cs="Arial"/>
          <w:color w:val="0000FF"/>
        </w:rPr>
        <w:t xml:space="preserve">NICCO </w:t>
      </w:r>
      <w:r w:rsidRPr="00DF669F">
        <w:rPr>
          <w:rFonts w:cs="Arial"/>
          <w:color w:val="000000"/>
        </w:rPr>
        <w:t xml:space="preserve">provides information designed to support professionals working with offenders and their children, to help mitigate negative consequences for those children. </w:t>
      </w:r>
    </w:p>
    <w:p w:rsidR="00EA79AD" w:rsidRPr="00DF669F" w:rsidRDefault="00EA79AD" w:rsidP="00DF669F">
      <w:pPr>
        <w:autoSpaceDE w:val="0"/>
        <w:autoSpaceDN w:val="0"/>
        <w:adjustRightInd w:val="0"/>
        <w:rPr>
          <w:rFonts w:cs="Arial"/>
          <w:color w:val="000000"/>
        </w:rPr>
      </w:pPr>
    </w:p>
    <w:p w:rsidR="00DF669F" w:rsidRPr="00DF669F" w:rsidRDefault="00DF669F" w:rsidP="00DF669F">
      <w:pPr>
        <w:autoSpaceDE w:val="0"/>
        <w:autoSpaceDN w:val="0"/>
        <w:adjustRightInd w:val="0"/>
        <w:rPr>
          <w:rFonts w:cs="Arial"/>
          <w:color w:val="FF0000"/>
        </w:rPr>
      </w:pPr>
      <w:r w:rsidRPr="00DF669F">
        <w:rPr>
          <w:rFonts w:cs="Arial"/>
          <w:b/>
          <w:bCs/>
          <w:color w:val="FF0000"/>
        </w:rPr>
        <w:t xml:space="preserve">Cybercrime </w:t>
      </w:r>
    </w:p>
    <w:p w:rsidR="00FC2E65" w:rsidRPr="00DF669F" w:rsidRDefault="00DF669F" w:rsidP="00BB7383">
      <w:pPr>
        <w:autoSpaceDE w:val="0"/>
        <w:autoSpaceDN w:val="0"/>
        <w:adjustRightInd w:val="0"/>
        <w:spacing w:after="110"/>
        <w:rPr>
          <w:rFonts w:cs="Arial"/>
          <w:color w:val="000000"/>
        </w:rPr>
      </w:pPr>
      <w:r w:rsidRPr="00DF669F">
        <w:rPr>
          <w:rFonts w:cs="Arial"/>
          <w:color w:val="000000"/>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rsidR="00DF669F" w:rsidRPr="00EF4347" w:rsidRDefault="00DF669F" w:rsidP="00975335">
      <w:pPr>
        <w:pStyle w:val="ListParagraph"/>
        <w:numPr>
          <w:ilvl w:val="0"/>
          <w:numId w:val="43"/>
        </w:numPr>
        <w:autoSpaceDE w:val="0"/>
        <w:autoSpaceDN w:val="0"/>
        <w:adjustRightInd w:val="0"/>
        <w:spacing w:after="109"/>
        <w:rPr>
          <w:rFonts w:cs="Arial"/>
          <w:color w:val="000000"/>
        </w:rPr>
      </w:pPr>
      <w:r w:rsidRPr="00EF4347">
        <w:rPr>
          <w:rFonts w:cs="Arial"/>
          <w:color w:val="000000"/>
        </w:rPr>
        <w:t xml:space="preserve">unauthorised access to computers (illegal ‘hacking’), for example accessing a school’s computer network to look for test paper answers or change grades awarded </w:t>
      </w:r>
    </w:p>
    <w:p w:rsidR="00DF669F" w:rsidRPr="00EF4347" w:rsidRDefault="00DF669F" w:rsidP="00975335">
      <w:pPr>
        <w:pStyle w:val="ListParagraph"/>
        <w:numPr>
          <w:ilvl w:val="0"/>
          <w:numId w:val="43"/>
        </w:numPr>
        <w:autoSpaceDE w:val="0"/>
        <w:autoSpaceDN w:val="0"/>
        <w:adjustRightInd w:val="0"/>
        <w:spacing w:after="109"/>
        <w:rPr>
          <w:rFonts w:cs="Arial"/>
          <w:color w:val="000000"/>
        </w:rPr>
      </w:pPr>
      <w:r w:rsidRPr="00EF4347">
        <w:rPr>
          <w:rFonts w:cs="Arial"/>
          <w:color w:val="000000"/>
        </w:rPr>
        <w:t xml:space="preserve">‘Denial of Service’ (Dos or DDoS) attacks or ‘booting’. These are attempts to make a computer, network or website unavailable by overwhelming it with internet traffic from multiple sources, and, </w:t>
      </w:r>
    </w:p>
    <w:p w:rsidR="00DF669F" w:rsidRPr="00EF4347" w:rsidRDefault="00DF669F" w:rsidP="00975335">
      <w:pPr>
        <w:pStyle w:val="ListParagraph"/>
        <w:numPr>
          <w:ilvl w:val="0"/>
          <w:numId w:val="43"/>
        </w:numPr>
        <w:autoSpaceDE w:val="0"/>
        <w:autoSpaceDN w:val="0"/>
        <w:adjustRightInd w:val="0"/>
        <w:rPr>
          <w:rFonts w:cs="Arial"/>
          <w:color w:val="000000"/>
        </w:rPr>
      </w:pPr>
      <w:proofErr w:type="gramStart"/>
      <w:r w:rsidRPr="00EF4347">
        <w:rPr>
          <w:rFonts w:cs="Arial"/>
          <w:color w:val="000000"/>
        </w:rPr>
        <w:t>making</w:t>
      </w:r>
      <w:proofErr w:type="gramEnd"/>
      <w:r w:rsidRPr="00EF4347">
        <w:rPr>
          <w:rFonts w:cs="Arial"/>
          <w:color w:val="000000"/>
        </w:rPr>
        <w:t xml:space="preserve">, supplying or obtaining malware (malicious software) such as viruses, spyware, ransomware, botnets and Remote Access Trojans with the intent to commit further offence, including those above. </w:t>
      </w:r>
    </w:p>
    <w:p w:rsidR="00DF669F" w:rsidRPr="00DF669F" w:rsidRDefault="00DF669F" w:rsidP="00DF669F">
      <w:pPr>
        <w:autoSpaceDE w:val="0"/>
        <w:autoSpaceDN w:val="0"/>
        <w:adjustRightInd w:val="0"/>
        <w:rPr>
          <w:rFonts w:cs="Arial"/>
          <w:color w:val="000000"/>
        </w:rPr>
      </w:pPr>
    </w:p>
    <w:p w:rsidR="00DF669F" w:rsidRPr="00EF4347" w:rsidRDefault="00DF669F" w:rsidP="00DF669F">
      <w:pPr>
        <w:autoSpaceDE w:val="0"/>
        <w:autoSpaceDN w:val="0"/>
        <w:adjustRightInd w:val="0"/>
        <w:rPr>
          <w:rFonts w:cs="Arial"/>
          <w:color w:val="000000"/>
        </w:rPr>
      </w:pPr>
      <w:r w:rsidRPr="00DF669F">
        <w:rPr>
          <w:rFonts w:cs="Arial"/>
          <w:color w:val="000000"/>
        </w:rPr>
        <w:t xml:space="preserve">Children with particular skills and interest in computing and technology may inadvertently or deliberately stray into cyber-dependent crime. </w:t>
      </w:r>
    </w:p>
    <w:p w:rsidR="00EA79AD" w:rsidRPr="00DF669F" w:rsidRDefault="00EA79AD" w:rsidP="00DF669F">
      <w:pPr>
        <w:autoSpaceDE w:val="0"/>
        <w:autoSpaceDN w:val="0"/>
        <w:adjustRightInd w:val="0"/>
        <w:rPr>
          <w:rFonts w:cs="Arial"/>
          <w:color w:val="000000"/>
        </w:rPr>
      </w:pPr>
    </w:p>
    <w:p w:rsidR="00EA79AD" w:rsidRPr="00EF4347" w:rsidRDefault="00DF669F" w:rsidP="0028516A">
      <w:pPr>
        <w:pStyle w:val="Default"/>
        <w:rPr>
          <w:rFonts w:ascii="Arial" w:hAnsi="Arial" w:cs="Arial"/>
          <w:sz w:val="20"/>
        </w:rPr>
      </w:pPr>
      <w:r w:rsidRPr="00EF4347">
        <w:rPr>
          <w:rFonts w:ascii="Arial" w:hAnsi="Arial" w:cs="Arial"/>
          <w:sz w:val="20"/>
        </w:rPr>
        <w:t xml:space="preserve">If there are concerns about a child in this area, the designated safeguarding lead (or a deputy), should consider referring into the </w:t>
      </w:r>
      <w:r w:rsidRPr="00EF4347">
        <w:rPr>
          <w:rFonts w:ascii="Arial" w:hAnsi="Arial" w:cs="Arial"/>
          <w:b/>
          <w:bCs/>
          <w:sz w:val="20"/>
        </w:rPr>
        <w:t xml:space="preserve">Cyber Choices </w:t>
      </w:r>
      <w:proofErr w:type="spellStart"/>
      <w:r w:rsidRPr="00EF4347">
        <w:rPr>
          <w:rFonts w:ascii="Arial" w:hAnsi="Arial" w:cs="Arial"/>
          <w:sz w:val="20"/>
        </w:rPr>
        <w:t>programme</w:t>
      </w:r>
      <w:proofErr w:type="spellEnd"/>
      <w:r w:rsidRPr="00EF4347">
        <w:rPr>
          <w:rFonts w:ascii="Arial" w:hAnsi="Arial" w:cs="Arial"/>
          <w:sz w:val="20"/>
        </w:rPr>
        <w:t xml:space="preserve">. This is a nationwide police </w:t>
      </w:r>
      <w:proofErr w:type="spellStart"/>
      <w:r w:rsidRPr="00EF4347">
        <w:rPr>
          <w:rFonts w:ascii="Arial" w:hAnsi="Arial" w:cs="Arial"/>
          <w:sz w:val="20"/>
        </w:rPr>
        <w:t>programme</w:t>
      </w:r>
      <w:proofErr w:type="spellEnd"/>
      <w:r w:rsidRPr="00EF4347">
        <w:rPr>
          <w:rFonts w:ascii="Arial" w:hAnsi="Arial" w:cs="Arial"/>
          <w:sz w:val="20"/>
        </w:rPr>
        <w:t xml:space="preserv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w:t>
      </w:r>
    </w:p>
    <w:p w:rsidR="00EA79AD" w:rsidRPr="00EF4347" w:rsidRDefault="00EA79AD" w:rsidP="0028516A">
      <w:pPr>
        <w:pStyle w:val="Default"/>
        <w:rPr>
          <w:rFonts w:ascii="Arial" w:hAnsi="Arial" w:cs="Arial"/>
          <w:sz w:val="20"/>
        </w:rPr>
      </w:pPr>
    </w:p>
    <w:p w:rsidR="00DF669F" w:rsidRPr="00EF4347" w:rsidRDefault="00644145" w:rsidP="0028516A">
      <w:pPr>
        <w:pStyle w:val="Default"/>
        <w:rPr>
          <w:rFonts w:ascii="Arial" w:hAnsi="Arial" w:cs="Arial"/>
          <w:sz w:val="20"/>
        </w:rPr>
      </w:pPr>
      <w:r w:rsidRPr="00EF4347">
        <w:rPr>
          <w:rFonts w:ascii="Arial" w:hAnsi="Arial" w:cs="Arial"/>
          <w:sz w:val="20"/>
        </w:rPr>
        <w:t>N</w:t>
      </w:r>
      <w:r w:rsidR="00DF669F" w:rsidRPr="00DF669F">
        <w:rPr>
          <w:rFonts w:ascii="Arial" w:hAnsi="Arial" w:cs="Arial"/>
          <w:sz w:val="20"/>
        </w:rPr>
        <w:t xml:space="preserve">ote that </w:t>
      </w:r>
      <w:r w:rsidR="00DF669F" w:rsidRPr="00DF669F">
        <w:rPr>
          <w:rFonts w:ascii="Arial" w:hAnsi="Arial" w:cs="Arial"/>
          <w:b/>
          <w:bCs/>
          <w:sz w:val="20"/>
        </w:rPr>
        <w:t xml:space="preserve">Cyber Choices </w:t>
      </w:r>
      <w:r w:rsidR="00DF669F" w:rsidRPr="00DF669F">
        <w:rPr>
          <w:rFonts w:ascii="Arial" w:hAnsi="Arial" w:cs="Arial"/>
          <w:sz w:val="20"/>
        </w:rPr>
        <w:t xml:space="preserve">does not currently cover ‘cyber-enabled’ crime such as fraud, purchasing of illegal drugs on-line and child sexual abuse and exploitation, nor other areas of concern such as on-line bullying or general on-line safety. </w:t>
      </w:r>
    </w:p>
    <w:p w:rsidR="0028516A" w:rsidRPr="00EF4347" w:rsidRDefault="0028516A" w:rsidP="0028516A">
      <w:pPr>
        <w:pStyle w:val="Default"/>
        <w:rPr>
          <w:rFonts w:ascii="Arial" w:hAnsi="Arial" w:cs="Arial"/>
          <w:sz w:val="20"/>
        </w:rPr>
      </w:pPr>
    </w:p>
    <w:p w:rsidR="00DF669F" w:rsidRPr="00EF4347" w:rsidRDefault="00DF669F" w:rsidP="00DF669F">
      <w:pPr>
        <w:autoSpaceDE w:val="0"/>
        <w:autoSpaceDN w:val="0"/>
        <w:adjustRightInd w:val="0"/>
        <w:rPr>
          <w:rFonts w:cs="Arial"/>
          <w:color w:val="000000"/>
        </w:rPr>
      </w:pPr>
      <w:r w:rsidRPr="00DF669F">
        <w:rPr>
          <w:rFonts w:cs="Arial"/>
          <w:color w:val="000000"/>
        </w:rPr>
        <w:t xml:space="preserve">Additional advice can be found at: </w:t>
      </w:r>
      <w:r w:rsidRPr="00DF669F">
        <w:rPr>
          <w:rFonts w:cs="Arial"/>
          <w:color w:val="0000FF"/>
        </w:rPr>
        <w:t>Cyber Choices</w:t>
      </w:r>
      <w:r w:rsidRPr="00DF669F">
        <w:rPr>
          <w:rFonts w:cs="Arial"/>
          <w:color w:val="000000"/>
        </w:rPr>
        <w:t xml:space="preserve">, </w:t>
      </w:r>
      <w:r w:rsidRPr="00DF669F">
        <w:rPr>
          <w:rFonts w:cs="Arial"/>
          <w:color w:val="0000FF"/>
        </w:rPr>
        <w:t>‘NPCC- When to call the Police</w:t>
      </w:r>
      <w:r w:rsidRPr="00DF669F">
        <w:rPr>
          <w:rFonts w:cs="Arial"/>
          <w:color w:val="000000"/>
        </w:rPr>
        <w:t xml:space="preserve">’ and </w:t>
      </w:r>
      <w:r w:rsidRPr="00DF669F">
        <w:rPr>
          <w:rFonts w:cs="Arial"/>
          <w:color w:val="0000FF"/>
        </w:rPr>
        <w:t>National Cyber Security Centre - NCSC.GOV.UK</w:t>
      </w:r>
      <w:r w:rsidRPr="00DF669F">
        <w:rPr>
          <w:rFonts w:cs="Arial"/>
          <w:color w:val="000000"/>
        </w:rPr>
        <w:t xml:space="preserve">. </w:t>
      </w:r>
    </w:p>
    <w:p w:rsidR="00EA79AD" w:rsidRPr="00DF669F" w:rsidRDefault="00EA79AD" w:rsidP="00DF669F">
      <w:pPr>
        <w:autoSpaceDE w:val="0"/>
        <w:autoSpaceDN w:val="0"/>
        <w:adjustRightInd w:val="0"/>
        <w:rPr>
          <w:rFonts w:cs="Arial"/>
          <w:color w:val="000000"/>
        </w:rPr>
      </w:pPr>
    </w:p>
    <w:p w:rsidR="00DF669F" w:rsidRPr="00DF669F" w:rsidRDefault="00DF669F" w:rsidP="00DF669F">
      <w:pPr>
        <w:autoSpaceDE w:val="0"/>
        <w:autoSpaceDN w:val="0"/>
        <w:adjustRightInd w:val="0"/>
        <w:rPr>
          <w:rFonts w:cs="Arial"/>
          <w:color w:val="FF0000"/>
        </w:rPr>
      </w:pPr>
      <w:r w:rsidRPr="00DF669F">
        <w:rPr>
          <w:rFonts w:cs="Arial"/>
          <w:b/>
          <w:bCs/>
          <w:color w:val="FF0000"/>
        </w:rPr>
        <w:t xml:space="preserve">Domestic abuse </w:t>
      </w:r>
    </w:p>
    <w:p w:rsidR="00DF669F" w:rsidRPr="00EF4347" w:rsidRDefault="00DF669F" w:rsidP="00DF669F">
      <w:pPr>
        <w:autoSpaceDE w:val="0"/>
        <w:autoSpaceDN w:val="0"/>
        <w:adjustRightInd w:val="0"/>
        <w:rPr>
          <w:rFonts w:cs="Arial"/>
          <w:color w:val="000000"/>
        </w:rPr>
      </w:pPr>
      <w:r w:rsidRPr="00DF669F">
        <w:rPr>
          <w:rFonts w:cs="Arial"/>
          <w:color w:val="00000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EA79AD" w:rsidRPr="00DF669F" w:rsidRDefault="00EA79AD" w:rsidP="00DF669F">
      <w:pPr>
        <w:autoSpaceDE w:val="0"/>
        <w:autoSpaceDN w:val="0"/>
        <w:adjustRightInd w:val="0"/>
        <w:rPr>
          <w:rFonts w:cs="Arial"/>
          <w:color w:val="000000"/>
        </w:rPr>
      </w:pPr>
    </w:p>
    <w:p w:rsidR="00DF669F" w:rsidRPr="00EF4347" w:rsidRDefault="00DF669F" w:rsidP="00DF669F">
      <w:pPr>
        <w:autoSpaceDE w:val="0"/>
        <w:autoSpaceDN w:val="0"/>
        <w:adjustRightInd w:val="0"/>
        <w:rPr>
          <w:rFonts w:cs="Arial"/>
          <w:color w:val="000000"/>
        </w:rPr>
      </w:pPr>
      <w:r w:rsidRPr="00DF669F">
        <w:rPr>
          <w:rFonts w:cs="Arial"/>
          <w:color w:val="00000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 </w:t>
      </w:r>
    </w:p>
    <w:p w:rsidR="00EA79AD" w:rsidRPr="00DF669F" w:rsidRDefault="00EA79AD" w:rsidP="00DF669F">
      <w:pPr>
        <w:autoSpaceDE w:val="0"/>
        <w:autoSpaceDN w:val="0"/>
        <w:adjustRightInd w:val="0"/>
        <w:rPr>
          <w:rFonts w:cs="Arial"/>
          <w:color w:val="000000"/>
        </w:rPr>
      </w:pPr>
    </w:p>
    <w:p w:rsidR="00DF669F" w:rsidRPr="00DF669F" w:rsidRDefault="00DF669F" w:rsidP="00DF669F">
      <w:pPr>
        <w:autoSpaceDE w:val="0"/>
        <w:autoSpaceDN w:val="0"/>
        <w:adjustRightInd w:val="0"/>
        <w:rPr>
          <w:rFonts w:cs="Arial"/>
          <w:color w:val="000000"/>
        </w:rPr>
      </w:pPr>
      <w:r w:rsidRPr="00DF669F">
        <w:rPr>
          <w:rFonts w:cs="Arial"/>
          <w:color w:val="000000"/>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rsidR="00DF669F" w:rsidRPr="00EF4347" w:rsidRDefault="00DF669F" w:rsidP="00EA79AD">
      <w:pPr>
        <w:pStyle w:val="Default"/>
        <w:rPr>
          <w:rFonts w:ascii="Arial" w:hAnsi="Arial" w:cs="Arial"/>
          <w:sz w:val="20"/>
        </w:rPr>
      </w:pPr>
      <w:r w:rsidRPr="00EF4347">
        <w:rPr>
          <w:rFonts w:ascii="Arial" w:hAnsi="Arial" w:cs="Arial"/>
          <w:sz w:val="20"/>
          <w:lang w:val="en-GB"/>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rsidR="00DF669F" w:rsidRPr="00EF4347" w:rsidRDefault="00DF669F" w:rsidP="00EA79AD">
      <w:pPr>
        <w:pStyle w:val="Default"/>
        <w:rPr>
          <w:rFonts w:ascii="Arial" w:hAnsi="Arial" w:cs="Arial"/>
          <w:sz w:val="20"/>
        </w:rPr>
      </w:pPr>
    </w:p>
    <w:p w:rsidR="00112642" w:rsidRDefault="00112642" w:rsidP="002269E4">
      <w:pPr>
        <w:autoSpaceDE w:val="0"/>
        <w:autoSpaceDN w:val="0"/>
        <w:adjustRightInd w:val="0"/>
        <w:rPr>
          <w:rFonts w:cs="Arial"/>
          <w:b/>
          <w:bCs/>
        </w:rPr>
      </w:pPr>
    </w:p>
    <w:p w:rsidR="002269E4" w:rsidRPr="002269E4" w:rsidRDefault="002269E4" w:rsidP="002269E4">
      <w:pPr>
        <w:autoSpaceDE w:val="0"/>
        <w:autoSpaceDN w:val="0"/>
        <w:adjustRightInd w:val="0"/>
        <w:rPr>
          <w:rFonts w:cs="Arial"/>
        </w:rPr>
      </w:pPr>
      <w:r w:rsidRPr="002269E4">
        <w:rPr>
          <w:rFonts w:cs="Arial"/>
          <w:b/>
          <w:bCs/>
        </w:rPr>
        <w:t xml:space="preserve">Operation Encompass </w:t>
      </w:r>
    </w:p>
    <w:p w:rsidR="002269E4" w:rsidRPr="00EF4347" w:rsidRDefault="002269E4" w:rsidP="002269E4">
      <w:pPr>
        <w:autoSpaceDE w:val="0"/>
        <w:autoSpaceDN w:val="0"/>
        <w:adjustRightInd w:val="0"/>
        <w:rPr>
          <w:rFonts w:cs="Arial"/>
          <w:color w:val="000000"/>
        </w:rPr>
      </w:pPr>
      <w:r w:rsidRPr="002269E4">
        <w:rPr>
          <w:rFonts w:cs="Arial"/>
          <w:color w:val="0000FF"/>
        </w:rPr>
        <w:lastRenderedPageBreak/>
        <w:t xml:space="preserve">Operation Encompass </w:t>
      </w:r>
      <w:r w:rsidRPr="002269E4">
        <w:rPr>
          <w:rFonts w:cs="Arial"/>
          <w:color w:val="000000"/>
        </w:rPr>
        <w:t xml:space="preserve">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deputy))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website. </w:t>
      </w:r>
    </w:p>
    <w:p w:rsidR="00EA79AD" w:rsidRPr="002269E4" w:rsidRDefault="00EA79AD"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Operation Encompass provides an advice and helpline service for all staff members from educational settings who may be concerned about children who have experienced domestic abuse. The helpline is available 8AM to 1PM, Monday to Friday on 0204 513 9990 (charged at local rate). </w:t>
      </w:r>
    </w:p>
    <w:p w:rsidR="00EA79AD" w:rsidRPr="002269E4" w:rsidRDefault="00EA79AD"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rPr>
      </w:pPr>
      <w:r w:rsidRPr="002269E4">
        <w:rPr>
          <w:rFonts w:cs="Arial"/>
          <w:b/>
          <w:bCs/>
        </w:rPr>
        <w:t xml:space="preserve">National Domestic Abuse Helpline </w:t>
      </w:r>
    </w:p>
    <w:p w:rsidR="002269E4" w:rsidRPr="00EF4347" w:rsidRDefault="002269E4" w:rsidP="002269E4">
      <w:pPr>
        <w:autoSpaceDE w:val="0"/>
        <w:autoSpaceDN w:val="0"/>
        <w:adjustRightInd w:val="0"/>
        <w:rPr>
          <w:rFonts w:cs="Arial"/>
          <w:color w:val="000000"/>
        </w:rPr>
      </w:pPr>
      <w:r w:rsidRPr="002269E4">
        <w:rPr>
          <w:rFonts w:cs="Arial"/>
          <w:color w:val="000000"/>
        </w:rPr>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rsidR="00ED613C" w:rsidRPr="002269E4" w:rsidRDefault="00ED613C" w:rsidP="002269E4">
      <w:pPr>
        <w:autoSpaceDE w:val="0"/>
        <w:autoSpaceDN w:val="0"/>
        <w:adjustRightInd w:val="0"/>
        <w:rPr>
          <w:rFonts w:cs="Arial"/>
          <w:color w:val="000000"/>
        </w:rPr>
      </w:pPr>
    </w:p>
    <w:p w:rsidR="00FC2E65" w:rsidRPr="008C5B01" w:rsidRDefault="002269E4" w:rsidP="00BB7383">
      <w:pPr>
        <w:autoSpaceDE w:val="0"/>
        <w:autoSpaceDN w:val="0"/>
        <w:adjustRightInd w:val="0"/>
        <w:spacing w:after="110"/>
        <w:rPr>
          <w:rFonts w:cs="Arial"/>
          <w:color w:val="000000"/>
        </w:rPr>
      </w:pPr>
      <w:r w:rsidRPr="002269E4">
        <w:rPr>
          <w:rFonts w:cs="Arial"/>
          <w:color w:val="000000"/>
        </w:rPr>
        <w:t xml:space="preserve">Additional advice on identifying children who are affected by domestic abuse and how they can be helped is available at: </w:t>
      </w:r>
    </w:p>
    <w:p w:rsidR="002269E4" w:rsidRPr="008C5B01" w:rsidRDefault="001915C7" w:rsidP="00975335">
      <w:pPr>
        <w:pStyle w:val="ListParagraph"/>
        <w:numPr>
          <w:ilvl w:val="0"/>
          <w:numId w:val="44"/>
        </w:numPr>
        <w:autoSpaceDE w:val="0"/>
        <w:autoSpaceDN w:val="0"/>
        <w:adjustRightInd w:val="0"/>
        <w:spacing w:after="110"/>
        <w:ind w:left="714" w:hanging="357"/>
        <w:rPr>
          <w:rFonts w:cs="Arial"/>
          <w:color w:val="101010"/>
        </w:rPr>
      </w:pPr>
      <w:hyperlink r:id="rId26" w:anchor="signs" w:history="1">
        <w:r w:rsidR="002269E4" w:rsidRPr="008C5B01">
          <w:rPr>
            <w:rStyle w:val="Hyperlink"/>
            <w:rFonts w:cs="Arial"/>
          </w:rPr>
          <w:t>NSPCC- UK domestic-abuse Signs Symptoms Effects</w:t>
        </w:r>
      </w:hyperlink>
      <w:r w:rsidR="002269E4" w:rsidRPr="008C5B01">
        <w:rPr>
          <w:rFonts w:cs="Arial"/>
          <w:color w:val="101010"/>
        </w:rPr>
        <w:t xml:space="preserve"> </w:t>
      </w:r>
    </w:p>
    <w:p w:rsidR="002269E4" w:rsidRPr="008C5B01" w:rsidRDefault="001915C7" w:rsidP="00975335">
      <w:pPr>
        <w:pStyle w:val="ListParagraph"/>
        <w:numPr>
          <w:ilvl w:val="0"/>
          <w:numId w:val="44"/>
        </w:numPr>
        <w:autoSpaceDE w:val="0"/>
        <w:autoSpaceDN w:val="0"/>
        <w:adjustRightInd w:val="0"/>
        <w:spacing w:after="110"/>
        <w:rPr>
          <w:rFonts w:cs="Arial"/>
          <w:color w:val="101010"/>
        </w:rPr>
      </w:pPr>
      <w:hyperlink r:id="rId27" w:history="1">
        <w:r w:rsidR="002269E4" w:rsidRPr="008C5B01">
          <w:rPr>
            <w:rStyle w:val="Hyperlink"/>
            <w:rFonts w:cs="Arial"/>
          </w:rPr>
          <w:t>Refuge what is domestic violence/effects of domestic violence on children</w:t>
        </w:r>
      </w:hyperlink>
      <w:r w:rsidR="002269E4" w:rsidRPr="008C5B01">
        <w:rPr>
          <w:rFonts w:cs="Arial"/>
          <w:color w:val="101010"/>
        </w:rPr>
        <w:t xml:space="preserve"> </w:t>
      </w:r>
    </w:p>
    <w:p w:rsidR="002269E4" w:rsidRPr="008C5B01" w:rsidRDefault="001915C7" w:rsidP="00975335">
      <w:pPr>
        <w:pStyle w:val="ListParagraph"/>
        <w:numPr>
          <w:ilvl w:val="0"/>
          <w:numId w:val="44"/>
        </w:numPr>
        <w:autoSpaceDE w:val="0"/>
        <w:autoSpaceDN w:val="0"/>
        <w:adjustRightInd w:val="0"/>
        <w:spacing w:after="110"/>
        <w:rPr>
          <w:rFonts w:cs="Arial"/>
          <w:color w:val="101010"/>
        </w:rPr>
      </w:pPr>
      <w:hyperlink r:id="rId28" w:history="1">
        <w:r w:rsidR="002269E4" w:rsidRPr="008C5B01">
          <w:rPr>
            <w:rStyle w:val="Hyperlink"/>
            <w:rFonts w:cs="Arial"/>
          </w:rPr>
          <w:t xml:space="preserve">Safe Young Lives: Young people and domestic abuse | </w:t>
        </w:r>
        <w:proofErr w:type="spellStart"/>
        <w:r w:rsidR="002269E4" w:rsidRPr="008C5B01">
          <w:rPr>
            <w:rStyle w:val="Hyperlink"/>
            <w:rFonts w:cs="Arial"/>
          </w:rPr>
          <w:t>Safelives</w:t>
        </w:r>
        <w:proofErr w:type="spellEnd"/>
      </w:hyperlink>
      <w:r w:rsidR="002269E4" w:rsidRPr="008C5B01">
        <w:rPr>
          <w:rFonts w:cs="Arial"/>
          <w:color w:val="101010"/>
        </w:rPr>
        <w:t xml:space="preserve"> </w:t>
      </w:r>
    </w:p>
    <w:p w:rsidR="002269E4" w:rsidRPr="008C5B01" w:rsidRDefault="001915C7" w:rsidP="00975335">
      <w:pPr>
        <w:pStyle w:val="ListParagraph"/>
        <w:numPr>
          <w:ilvl w:val="0"/>
          <w:numId w:val="44"/>
        </w:numPr>
        <w:autoSpaceDE w:val="0"/>
        <w:autoSpaceDN w:val="0"/>
        <w:adjustRightInd w:val="0"/>
        <w:spacing w:after="110"/>
        <w:rPr>
          <w:rFonts w:cs="Arial"/>
          <w:color w:val="000000"/>
        </w:rPr>
      </w:pPr>
      <w:hyperlink r:id="rId29" w:history="1">
        <w:r w:rsidR="002269E4" w:rsidRPr="008C5B01">
          <w:rPr>
            <w:rStyle w:val="Hyperlink"/>
            <w:rFonts w:cs="Arial"/>
          </w:rPr>
          <w:t>Domestic abuse: specialist sources of support</w:t>
        </w:r>
      </w:hyperlink>
      <w:r w:rsidR="002269E4" w:rsidRPr="008C5B01">
        <w:rPr>
          <w:rFonts w:cs="Arial"/>
          <w:color w:val="101010"/>
        </w:rPr>
        <w:t xml:space="preserve"> </w:t>
      </w:r>
      <w:r w:rsidR="002269E4" w:rsidRPr="008C5B01">
        <w:rPr>
          <w:rFonts w:cs="Arial"/>
          <w:color w:val="000000"/>
        </w:rPr>
        <w:t xml:space="preserve">(includes information for adult victims, young people facing abuse in their own relationships and parents experiencing child to parent violence/abuse) </w:t>
      </w:r>
    </w:p>
    <w:p w:rsidR="002269E4" w:rsidRPr="008C5B01" w:rsidRDefault="001915C7" w:rsidP="00975335">
      <w:pPr>
        <w:pStyle w:val="ListParagraph"/>
        <w:numPr>
          <w:ilvl w:val="0"/>
          <w:numId w:val="44"/>
        </w:numPr>
        <w:autoSpaceDE w:val="0"/>
        <w:autoSpaceDN w:val="0"/>
        <w:adjustRightInd w:val="0"/>
        <w:rPr>
          <w:rFonts w:cs="Arial"/>
          <w:color w:val="000000"/>
        </w:rPr>
      </w:pPr>
      <w:hyperlink r:id="rId30" w:history="1">
        <w:r w:rsidR="002269E4" w:rsidRPr="008C5B01">
          <w:rPr>
            <w:rStyle w:val="Hyperlink"/>
            <w:rFonts w:cs="Arial"/>
          </w:rPr>
          <w:t>Home : Operation Encompass</w:t>
        </w:r>
      </w:hyperlink>
      <w:r w:rsidR="002269E4" w:rsidRPr="008C5B01">
        <w:rPr>
          <w:rFonts w:cs="Arial"/>
          <w:color w:val="101010"/>
        </w:rPr>
        <w:t xml:space="preserve"> </w:t>
      </w:r>
      <w:r w:rsidR="002269E4" w:rsidRPr="008C5B01">
        <w:rPr>
          <w:rFonts w:cs="Arial"/>
          <w:color w:val="000000"/>
        </w:rPr>
        <w:t xml:space="preserve">(includes information for schools on the impact of domestic abuse on children) </w:t>
      </w:r>
    </w:p>
    <w:p w:rsidR="00EA79AD" w:rsidRPr="002269E4" w:rsidRDefault="00EA79AD"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color w:val="FF0000"/>
        </w:rPr>
      </w:pPr>
      <w:r w:rsidRPr="002269E4">
        <w:rPr>
          <w:rFonts w:cs="Arial"/>
          <w:b/>
          <w:bCs/>
          <w:color w:val="FF0000"/>
        </w:rPr>
        <w:t xml:space="preserve">Homelessness </w:t>
      </w:r>
    </w:p>
    <w:p w:rsidR="002269E4" w:rsidRPr="00EF4347" w:rsidRDefault="002269E4" w:rsidP="002269E4">
      <w:pPr>
        <w:autoSpaceDE w:val="0"/>
        <w:autoSpaceDN w:val="0"/>
        <w:adjustRightInd w:val="0"/>
        <w:rPr>
          <w:rFonts w:cs="Arial"/>
          <w:color w:val="000000"/>
        </w:rPr>
      </w:pPr>
      <w:r w:rsidRPr="002269E4">
        <w:rPr>
          <w:rFonts w:cs="Arial"/>
          <w:color w:val="000000"/>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rsidR="00ED613C" w:rsidRPr="002269E4" w:rsidRDefault="00ED613C"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w:t>
      </w:r>
      <w:r w:rsidRPr="002269E4">
        <w:rPr>
          <w:rFonts w:cs="Arial"/>
          <w:color w:val="0000FF"/>
        </w:rPr>
        <w:t>Homeless Reduction Act Factsheets</w:t>
      </w:r>
      <w:r w:rsidRPr="002269E4">
        <w:rPr>
          <w:rFonts w:cs="Arial"/>
          <w:color w:val="000000"/>
        </w:rPr>
        <w:t xml:space="preserve">. The new </w:t>
      </w:r>
      <w:proofErr w:type="gramStart"/>
      <w:r w:rsidRPr="002269E4">
        <w:rPr>
          <w:rFonts w:cs="Arial"/>
          <w:color w:val="000000"/>
        </w:rPr>
        <w:t>duties shift the focus to early intervention and encourages</w:t>
      </w:r>
      <w:proofErr w:type="gramEnd"/>
      <w:r w:rsidRPr="002269E4">
        <w:rPr>
          <w:rFonts w:cs="Arial"/>
          <w:color w:val="000000"/>
        </w:rPr>
        <w:t xml:space="preserve"> those at risk to seek support as soon as possible, before they are facing a homelessness crisis. </w:t>
      </w:r>
    </w:p>
    <w:p w:rsidR="00ED613C" w:rsidRPr="002269E4" w:rsidRDefault="00ED613C"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color w:val="000000"/>
        </w:rPr>
      </w:pPr>
      <w:r w:rsidRPr="002269E4">
        <w:rPr>
          <w:rFonts w:cs="Arial"/>
          <w:color w:val="000000"/>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Local authority children’s social care will be the lead agency for these children and the designated safeguarding lead (or a deputy) should ensure appropriate referrals are made based on the child’s circumstances. The Department for Levelling Up, Housing and Communities have published joint statutory guidance on the provision of accommodation for 16 and 17 year olds who may be homeless and/or require accommodation: </w:t>
      </w:r>
      <w:r w:rsidRPr="002269E4">
        <w:rPr>
          <w:rFonts w:cs="Arial"/>
          <w:color w:val="0000FF"/>
        </w:rPr>
        <w:t>here</w:t>
      </w:r>
      <w:r w:rsidRPr="002269E4">
        <w:rPr>
          <w:rFonts w:cs="Arial"/>
          <w:color w:val="000000"/>
        </w:rPr>
        <w:t xml:space="preserve">. </w:t>
      </w:r>
    </w:p>
    <w:p w:rsidR="00ED613C" w:rsidRPr="00EF4347" w:rsidRDefault="00ED613C" w:rsidP="002269E4">
      <w:pPr>
        <w:autoSpaceDE w:val="0"/>
        <w:autoSpaceDN w:val="0"/>
        <w:adjustRightInd w:val="0"/>
        <w:rPr>
          <w:rFonts w:cs="Arial"/>
          <w:b/>
          <w:bCs/>
          <w:color w:val="0F4E74"/>
        </w:rPr>
      </w:pPr>
    </w:p>
    <w:p w:rsidR="002269E4" w:rsidRPr="002269E4" w:rsidRDefault="002269E4" w:rsidP="002269E4">
      <w:pPr>
        <w:autoSpaceDE w:val="0"/>
        <w:autoSpaceDN w:val="0"/>
        <w:adjustRightInd w:val="0"/>
        <w:rPr>
          <w:rFonts w:cs="Arial"/>
          <w:color w:val="FF0000"/>
        </w:rPr>
      </w:pPr>
      <w:r w:rsidRPr="002269E4">
        <w:rPr>
          <w:rFonts w:cs="Arial"/>
          <w:b/>
          <w:bCs/>
          <w:color w:val="FF0000"/>
        </w:rPr>
        <w:t xml:space="preserve">Mental health </w:t>
      </w:r>
    </w:p>
    <w:p w:rsidR="002269E4" w:rsidRPr="00EF4347" w:rsidRDefault="002269E4" w:rsidP="002269E4">
      <w:pPr>
        <w:autoSpaceDE w:val="0"/>
        <w:autoSpaceDN w:val="0"/>
        <w:adjustRightInd w:val="0"/>
        <w:rPr>
          <w:rFonts w:cs="Arial"/>
          <w:color w:val="000000"/>
        </w:rPr>
      </w:pPr>
      <w:r w:rsidRPr="002269E4">
        <w:rPr>
          <w:rFonts w:cs="Arial"/>
          <w:color w:val="000000"/>
        </w:rPr>
        <w:t xml:space="preserve">Where children have suffered abuse and neglect, or other potentially traumatic adverse childhood experiences, this can have a lasting impact throughout childhood, adolescence and into adulthood. It is key </w:t>
      </w:r>
      <w:r w:rsidRPr="002269E4">
        <w:rPr>
          <w:rFonts w:cs="Arial"/>
          <w:color w:val="000000"/>
        </w:rPr>
        <w:lastRenderedPageBreak/>
        <w:t xml:space="preserve">that staff are aware of how these children’s experiences, can impact on their mental health, behaviour, and education. </w:t>
      </w:r>
    </w:p>
    <w:p w:rsidR="00E82FA5" w:rsidRPr="002269E4" w:rsidRDefault="00E82FA5" w:rsidP="002269E4">
      <w:pPr>
        <w:autoSpaceDE w:val="0"/>
        <w:autoSpaceDN w:val="0"/>
        <w:adjustRightInd w:val="0"/>
        <w:rPr>
          <w:rFonts w:cs="Arial"/>
          <w:color w:val="000000"/>
        </w:rPr>
      </w:pPr>
    </w:p>
    <w:p w:rsidR="002269E4" w:rsidRPr="00EF4347" w:rsidRDefault="002269E4" w:rsidP="00E82FA5">
      <w:pPr>
        <w:pStyle w:val="Default"/>
        <w:rPr>
          <w:rFonts w:ascii="Arial" w:hAnsi="Arial" w:cs="Arial"/>
          <w:sz w:val="20"/>
        </w:rPr>
      </w:pPr>
      <w:r w:rsidRPr="00EF4347">
        <w:rPr>
          <w:rFonts w:ascii="Arial" w:hAnsi="Arial" w:cs="Arial"/>
          <w:sz w:val="20"/>
          <w:lang w:val="en-GB"/>
        </w:rPr>
        <w:t xml:space="preserve">More information can be found in the </w:t>
      </w:r>
      <w:proofErr w:type="gramStart"/>
      <w:r w:rsidRPr="00EF4347">
        <w:rPr>
          <w:rFonts w:ascii="Arial" w:hAnsi="Arial" w:cs="Arial"/>
          <w:color w:val="0000FF"/>
          <w:sz w:val="20"/>
          <w:lang w:val="en-GB"/>
        </w:rPr>
        <w:t>Mental</w:t>
      </w:r>
      <w:proofErr w:type="gramEnd"/>
      <w:r w:rsidRPr="00EF4347">
        <w:rPr>
          <w:rFonts w:ascii="Arial" w:hAnsi="Arial" w:cs="Arial"/>
          <w:color w:val="0000FF"/>
          <w:sz w:val="20"/>
          <w:lang w:val="en-GB"/>
        </w:rPr>
        <w:t xml:space="preserve"> health and behaviour in schools guidance</w:t>
      </w:r>
      <w:r w:rsidRPr="00EF4347">
        <w:rPr>
          <w:rFonts w:ascii="Arial" w:hAnsi="Arial" w:cs="Arial"/>
          <w:sz w:val="20"/>
          <w:lang w:val="en-GB"/>
        </w:rPr>
        <w:t>, colleges may also wish to follow this guidance as best practice. Public Health England has produced a range of resources to support secondary school teachers to promote</w:t>
      </w:r>
      <w:r w:rsidR="00E82FA5" w:rsidRPr="00EF4347">
        <w:rPr>
          <w:rFonts w:ascii="Arial" w:hAnsi="Arial" w:cs="Arial"/>
          <w:sz w:val="20"/>
          <w:lang w:val="en-GB"/>
        </w:rPr>
        <w:t xml:space="preserve"> </w:t>
      </w:r>
      <w:r w:rsidRPr="00EF4347">
        <w:rPr>
          <w:rFonts w:ascii="Arial" w:hAnsi="Arial" w:cs="Arial"/>
          <w:sz w:val="20"/>
        </w:rPr>
        <w:t>positive health, wellbeing and resilience among children. See</w:t>
      </w:r>
    </w:p>
    <w:p w:rsidR="00E82FA5" w:rsidRPr="00EF4347" w:rsidRDefault="00E82FA5" w:rsidP="00E82FA5">
      <w:pPr>
        <w:pStyle w:val="Default"/>
        <w:rPr>
          <w:rFonts w:ascii="Arial" w:hAnsi="Arial" w:cs="Arial"/>
          <w:sz w:val="20"/>
        </w:rPr>
      </w:pPr>
    </w:p>
    <w:p w:rsidR="002269E4" w:rsidRPr="00EF4347" w:rsidRDefault="002269E4" w:rsidP="002269E4">
      <w:pPr>
        <w:autoSpaceDE w:val="0"/>
        <w:autoSpaceDN w:val="0"/>
        <w:adjustRightInd w:val="0"/>
        <w:rPr>
          <w:rFonts w:cs="Arial"/>
          <w:color w:val="000000"/>
        </w:rPr>
      </w:pPr>
      <w:r w:rsidRPr="00EF4347">
        <w:rPr>
          <w:rFonts w:cs="Arial"/>
          <w:color w:val="0000FF"/>
        </w:rPr>
        <w:t xml:space="preserve">Every Mind Matters </w:t>
      </w:r>
      <w:r w:rsidRPr="00EF4347">
        <w:rPr>
          <w:rFonts w:cs="Arial"/>
          <w:color w:val="000000"/>
        </w:rPr>
        <w:t>for links to all materials and lesson plans.</w:t>
      </w:r>
    </w:p>
    <w:p w:rsidR="00E82FA5" w:rsidRPr="00EF4347" w:rsidRDefault="00E82FA5" w:rsidP="002269E4">
      <w:pPr>
        <w:autoSpaceDE w:val="0"/>
        <w:autoSpaceDN w:val="0"/>
        <w:adjustRightInd w:val="0"/>
        <w:rPr>
          <w:rFonts w:cs="Arial"/>
        </w:rPr>
      </w:pPr>
    </w:p>
    <w:p w:rsidR="002269E4" w:rsidRPr="00EF4347" w:rsidRDefault="002269E4" w:rsidP="002269E4">
      <w:pPr>
        <w:autoSpaceDE w:val="0"/>
        <w:autoSpaceDN w:val="0"/>
        <w:adjustRightInd w:val="0"/>
        <w:rPr>
          <w:rFonts w:cs="Arial"/>
          <w:b/>
          <w:bCs/>
          <w:color w:val="FF0000"/>
        </w:rPr>
      </w:pPr>
      <w:r w:rsidRPr="00EF4347">
        <w:rPr>
          <w:rFonts w:cs="Arial"/>
          <w:b/>
          <w:bCs/>
          <w:color w:val="FF0000"/>
        </w:rPr>
        <w:t>Modern Slavery and the National Referral Mechanism</w:t>
      </w:r>
    </w:p>
    <w:p w:rsidR="002269E4" w:rsidRPr="00EF4347" w:rsidRDefault="002269E4" w:rsidP="002269E4">
      <w:pPr>
        <w:autoSpaceDE w:val="0"/>
        <w:autoSpaceDN w:val="0"/>
        <w:adjustRightInd w:val="0"/>
        <w:rPr>
          <w:rFonts w:cs="Arial"/>
          <w:color w:val="000000"/>
        </w:rPr>
      </w:pPr>
      <w:r w:rsidRPr="00EF4347">
        <w:rPr>
          <w:rFonts w:cs="Arial"/>
          <w:color w:val="000000"/>
        </w:rPr>
        <w:t>Modern slavery encompasses human trafficking and slavery, servitude and forced or compulsory labour. Exploitation can take many forms, including: sexual exploitation, forced labour, slavery, servitude, forced criminality and the removal of organs.</w:t>
      </w:r>
    </w:p>
    <w:p w:rsidR="00E82FA5" w:rsidRPr="00EF4347" w:rsidRDefault="00E82FA5"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FF"/>
        </w:rPr>
      </w:pPr>
      <w:r w:rsidRPr="00EF4347">
        <w:rPr>
          <w:rFonts w:cs="Arial"/>
          <w:color w:val="000000"/>
        </w:rPr>
        <w:t xml:space="preserve">Further information on the signs that someone may be a victim of modern slavery, the support available to victims and how to refer them to the NRM is available in Statutory Guidance. </w:t>
      </w:r>
      <w:r w:rsidRPr="00EF4347">
        <w:rPr>
          <w:rFonts w:cs="Arial"/>
          <w:color w:val="0000FF"/>
        </w:rPr>
        <w:t>Modern slavery: how to identify and support victims - GOV.UK</w:t>
      </w:r>
    </w:p>
    <w:p w:rsidR="00E82FA5" w:rsidRPr="00EF4347" w:rsidRDefault="00E82FA5" w:rsidP="002269E4">
      <w:pPr>
        <w:autoSpaceDE w:val="0"/>
        <w:autoSpaceDN w:val="0"/>
        <w:adjustRightInd w:val="0"/>
        <w:rPr>
          <w:rFonts w:cs="Arial"/>
          <w:b/>
          <w:bCs/>
          <w:color w:val="104F76"/>
        </w:rPr>
      </w:pPr>
    </w:p>
    <w:p w:rsidR="002269E4" w:rsidRPr="00EF4347" w:rsidRDefault="002269E4" w:rsidP="002269E4">
      <w:pPr>
        <w:autoSpaceDE w:val="0"/>
        <w:autoSpaceDN w:val="0"/>
        <w:adjustRightInd w:val="0"/>
        <w:rPr>
          <w:rFonts w:cs="Arial"/>
          <w:b/>
          <w:bCs/>
          <w:color w:val="FF0000"/>
        </w:rPr>
      </w:pPr>
      <w:r w:rsidRPr="00EF4347">
        <w:rPr>
          <w:rFonts w:cs="Arial"/>
          <w:b/>
          <w:bCs/>
          <w:color w:val="FF0000"/>
        </w:rPr>
        <w:t>Preventing radicalisation</w:t>
      </w:r>
    </w:p>
    <w:p w:rsidR="002269E4" w:rsidRPr="00EF4347" w:rsidRDefault="002269E4" w:rsidP="002269E4">
      <w:pPr>
        <w:autoSpaceDE w:val="0"/>
        <w:autoSpaceDN w:val="0"/>
        <w:adjustRightInd w:val="0"/>
        <w:rPr>
          <w:rFonts w:cs="Arial"/>
          <w:color w:val="000000"/>
        </w:rPr>
      </w:pPr>
      <w:r w:rsidRPr="00EF4347">
        <w:rPr>
          <w:rFonts w:cs="Arial"/>
          <w:color w:val="000000"/>
        </w:rPr>
        <w:t>Children are vulnerable to extremist ideology and radicalisation. Similar to protecting children from other forms of harms and abuse, protecting children from this risk should be a part of a schools or colleges safeguarding approach.</w:t>
      </w:r>
    </w:p>
    <w:p w:rsidR="00793503" w:rsidRPr="00EF4347" w:rsidRDefault="00793503" w:rsidP="002269E4">
      <w:pPr>
        <w:autoSpaceDE w:val="0"/>
        <w:autoSpaceDN w:val="0"/>
        <w:adjustRightInd w:val="0"/>
        <w:rPr>
          <w:rFonts w:cs="Arial"/>
          <w:b/>
          <w:bCs/>
          <w:color w:val="104F76"/>
        </w:rPr>
      </w:pPr>
    </w:p>
    <w:p w:rsidR="002269E4" w:rsidRPr="00EF4347" w:rsidRDefault="002269E4" w:rsidP="002269E4">
      <w:pPr>
        <w:autoSpaceDE w:val="0"/>
        <w:autoSpaceDN w:val="0"/>
        <w:adjustRightInd w:val="0"/>
        <w:rPr>
          <w:rFonts w:cs="Arial"/>
          <w:color w:val="000000"/>
        </w:rPr>
      </w:pPr>
      <w:r w:rsidRPr="00EF4347">
        <w:rPr>
          <w:rFonts w:cs="Arial"/>
          <w:b/>
          <w:bCs/>
          <w:color w:val="104F76"/>
        </w:rPr>
        <w:t>Extremism</w:t>
      </w:r>
      <w:r w:rsidRPr="00EF4347">
        <w:rPr>
          <w:rFonts w:cs="Arial"/>
          <w:color w:val="000000"/>
        </w:rPr>
        <w:t>145 is the vocal or active opposition to our fundamental values, including democracy, the rule of law, individual liberty and the mutual respect and tolerance of different faiths and beliefs. This also includes calling for the death of members of the armed forces.</w:t>
      </w:r>
    </w:p>
    <w:p w:rsidR="00793503" w:rsidRPr="00EF4347" w:rsidRDefault="00793503" w:rsidP="002269E4">
      <w:pPr>
        <w:autoSpaceDE w:val="0"/>
        <w:autoSpaceDN w:val="0"/>
        <w:adjustRightInd w:val="0"/>
        <w:rPr>
          <w:rFonts w:cs="Arial"/>
          <w:b/>
          <w:bCs/>
          <w:color w:val="104F76"/>
        </w:rPr>
      </w:pPr>
    </w:p>
    <w:p w:rsidR="002269E4" w:rsidRPr="00EF4347" w:rsidRDefault="002269E4" w:rsidP="002269E4">
      <w:pPr>
        <w:autoSpaceDE w:val="0"/>
        <w:autoSpaceDN w:val="0"/>
        <w:adjustRightInd w:val="0"/>
        <w:rPr>
          <w:rFonts w:cs="Arial"/>
          <w:color w:val="000000"/>
        </w:rPr>
      </w:pPr>
      <w:r w:rsidRPr="00EF4347">
        <w:rPr>
          <w:rFonts w:cs="Arial"/>
          <w:b/>
          <w:bCs/>
          <w:color w:val="104F76"/>
        </w:rPr>
        <w:t>Radicalisation</w:t>
      </w:r>
      <w:r w:rsidRPr="00EF4347">
        <w:rPr>
          <w:rFonts w:cs="Arial"/>
          <w:color w:val="000000"/>
        </w:rPr>
        <w:t>146 refers to the process by which a person comes to support terrorism and extremist ideologies associated with terrorist groups.</w:t>
      </w:r>
    </w:p>
    <w:p w:rsidR="00793503" w:rsidRPr="00EF4347" w:rsidRDefault="00793503" w:rsidP="002269E4">
      <w:pPr>
        <w:autoSpaceDE w:val="0"/>
        <w:autoSpaceDN w:val="0"/>
        <w:adjustRightInd w:val="0"/>
        <w:rPr>
          <w:rFonts w:cs="Arial"/>
          <w:b/>
          <w:bCs/>
          <w:color w:val="104F76"/>
        </w:rPr>
      </w:pPr>
    </w:p>
    <w:p w:rsidR="002269E4" w:rsidRPr="00EF4347" w:rsidRDefault="002269E4" w:rsidP="002269E4">
      <w:pPr>
        <w:autoSpaceDE w:val="0"/>
        <w:autoSpaceDN w:val="0"/>
        <w:adjustRightInd w:val="0"/>
        <w:rPr>
          <w:rFonts w:cs="Arial"/>
          <w:color w:val="000000"/>
        </w:rPr>
      </w:pPr>
      <w:r w:rsidRPr="00EF4347">
        <w:rPr>
          <w:rFonts w:cs="Arial"/>
          <w:b/>
          <w:bCs/>
          <w:color w:val="104F76"/>
        </w:rPr>
        <w:t>Terrorism</w:t>
      </w:r>
      <w:r w:rsidRPr="00EF4347">
        <w:rPr>
          <w:rFonts w:cs="Arial"/>
          <w:color w:val="000000"/>
        </w:rPr>
        <w:t xml:space="preserve">147 is an action that endangers or causes serious violence to a person/people; causes serious damage to property; or seriously interferes or disrupts an electronic system. The use or threat </w:t>
      </w:r>
      <w:r w:rsidRPr="00EF4347">
        <w:rPr>
          <w:rFonts w:cs="Arial"/>
          <w:b/>
          <w:bCs/>
          <w:color w:val="000000"/>
        </w:rPr>
        <w:t xml:space="preserve">must </w:t>
      </w:r>
      <w:r w:rsidRPr="00EF4347">
        <w:rPr>
          <w:rFonts w:cs="Arial"/>
          <w:color w:val="000000"/>
        </w:rPr>
        <w:t>be designed to influence the government or to intimidate the public and is made for the purpose of advancing a political, religious or ideological cause.</w:t>
      </w:r>
    </w:p>
    <w:p w:rsidR="00793503" w:rsidRPr="00EF4347" w:rsidRDefault="00793503" w:rsidP="002269E4">
      <w:pPr>
        <w:autoSpaceDE w:val="0"/>
        <w:autoSpaceDN w:val="0"/>
        <w:adjustRightInd w:val="0"/>
        <w:rPr>
          <w:rFonts w:cs="Arial"/>
          <w:color w:val="000000"/>
        </w:rPr>
      </w:pPr>
    </w:p>
    <w:p w:rsidR="00C44701" w:rsidRPr="00EF4347" w:rsidRDefault="002269E4" w:rsidP="00793503">
      <w:pPr>
        <w:rPr>
          <w:rFonts w:cs="Arial"/>
          <w:color w:val="000000"/>
        </w:rPr>
      </w:pPr>
      <w:r w:rsidRPr="00EF4347">
        <w:rPr>
          <w:rFonts w:cs="Arial"/>
          <w:color w:val="000000"/>
        </w:rPr>
        <w:t xml:space="preserve">Although there is no single way of identifying whether a child is likely to be susceptible to an extremist ideology, there are </w:t>
      </w:r>
      <w:r w:rsidRPr="00EF4347">
        <w:rPr>
          <w:rFonts w:cs="Arial"/>
          <w:color w:val="0000FF"/>
        </w:rPr>
        <w:t xml:space="preserve">possible indicators </w:t>
      </w:r>
      <w:r w:rsidRPr="00EF4347">
        <w:rPr>
          <w:rFonts w:cs="Arial"/>
          <w:color w:val="000000"/>
        </w:rPr>
        <w:t>that should be taken into consideration alongside other factors and contexts. Background factors combined with specific influences such as family and friends may contribute to a child’s vulnerability.</w:t>
      </w:r>
    </w:p>
    <w:p w:rsidR="002269E4" w:rsidRPr="00EF4347" w:rsidRDefault="002269E4" w:rsidP="002269E4">
      <w:pPr>
        <w:jc w:val="center"/>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Similarly, radicalisation can occur through many different methods (such as social media or the internet) and settings (such as within the home). </w:t>
      </w:r>
    </w:p>
    <w:p w:rsidR="00793503" w:rsidRPr="002269E4" w:rsidRDefault="00793503"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 </w:t>
      </w:r>
    </w:p>
    <w:p w:rsidR="00793503" w:rsidRPr="002269E4" w:rsidRDefault="00793503"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color w:val="0000FF"/>
        </w:rPr>
      </w:pPr>
      <w:r w:rsidRPr="002269E4">
        <w:rPr>
          <w:rFonts w:cs="Arial"/>
          <w:color w:val="000000"/>
        </w:rPr>
        <w:t xml:space="preserve">Although not a cause for concern on their own, possible indicators when taken into consideration alongside other factors or context may be a sign of being radicalised. Further information and a list of such indicators can be found at </w:t>
      </w:r>
      <w:r w:rsidRPr="002269E4">
        <w:rPr>
          <w:rFonts w:cs="Arial"/>
          <w:color w:val="0000FF"/>
        </w:rPr>
        <w:t xml:space="preserve">Radicalisation and Extremism - Examples and Behavioural Traits (educateagainsthate.com) </w:t>
      </w:r>
    </w:p>
    <w:p w:rsidR="00793503" w:rsidRPr="00EF4347" w:rsidRDefault="00793503" w:rsidP="002269E4">
      <w:pPr>
        <w:autoSpaceDE w:val="0"/>
        <w:autoSpaceDN w:val="0"/>
        <w:adjustRightInd w:val="0"/>
        <w:rPr>
          <w:rFonts w:cs="Arial"/>
          <w:b/>
          <w:bCs/>
          <w:color w:val="0F4E74"/>
        </w:rPr>
      </w:pPr>
    </w:p>
    <w:p w:rsidR="002269E4" w:rsidRPr="002269E4" w:rsidRDefault="002269E4" w:rsidP="002269E4">
      <w:pPr>
        <w:autoSpaceDE w:val="0"/>
        <w:autoSpaceDN w:val="0"/>
        <w:adjustRightInd w:val="0"/>
        <w:rPr>
          <w:rFonts w:cs="Arial"/>
        </w:rPr>
      </w:pPr>
      <w:r w:rsidRPr="002269E4">
        <w:rPr>
          <w:rFonts w:cs="Arial"/>
          <w:b/>
          <w:bCs/>
        </w:rPr>
        <w:t xml:space="preserve">The Prevent duty </w:t>
      </w:r>
    </w:p>
    <w:p w:rsidR="002269E4" w:rsidRPr="00EF4347" w:rsidRDefault="002269E4" w:rsidP="002269E4">
      <w:pPr>
        <w:autoSpaceDE w:val="0"/>
        <w:autoSpaceDN w:val="0"/>
        <w:adjustRightInd w:val="0"/>
        <w:rPr>
          <w:rFonts w:cs="Arial"/>
          <w:color w:val="000000"/>
        </w:rPr>
      </w:pPr>
      <w:r w:rsidRPr="002269E4">
        <w:rPr>
          <w:rFonts w:cs="Arial"/>
          <w:color w:val="000000"/>
        </w:rPr>
        <w:t xml:space="preserve">All schools and colleges are subject to a duty under section 26 of the Counter-Terrorism and Security Act 2015 (the CTSA 2015), in the exercise of their functions, to have “due regard148 to the need to prevent people from being drawn into terrorism”.149 </w:t>
      </w:r>
      <w:proofErr w:type="gramStart"/>
      <w:r w:rsidRPr="002269E4">
        <w:rPr>
          <w:rFonts w:cs="Arial"/>
          <w:color w:val="000000"/>
        </w:rPr>
        <w:t>This</w:t>
      </w:r>
      <w:proofErr w:type="gramEnd"/>
      <w:r w:rsidRPr="002269E4">
        <w:rPr>
          <w:rFonts w:cs="Arial"/>
          <w:color w:val="000000"/>
        </w:rPr>
        <w:t xml:space="preserve"> duty is known as the Prevent duty. </w:t>
      </w:r>
    </w:p>
    <w:p w:rsidR="00793503" w:rsidRPr="002269E4" w:rsidRDefault="00793503"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The Prevent duty should be seen as part of schools’ and colleges’ wider safeguarding obligations. Designated safeguarding leads (and deputies) and other senior leaders in schools should familiarise themselves with the revised </w:t>
      </w:r>
      <w:r w:rsidRPr="002269E4">
        <w:rPr>
          <w:rFonts w:cs="Arial"/>
          <w:color w:val="0000FF"/>
        </w:rPr>
        <w:t>Prevent duty guidance: for England and Wales</w:t>
      </w:r>
      <w:r w:rsidRPr="002269E4">
        <w:rPr>
          <w:rFonts w:cs="Arial"/>
          <w:color w:val="000000"/>
        </w:rPr>
        <w:t xml:space="preserve">, especially paragraphs 57-76, which are specifically concerned with schools (and also covers childcare). Designated safeguarding leads (and deputies) and other senior leaders in colleges should familiar themselves with the </w:t>
      </w:r>
      <w:r w:rsidRPr="002269E4">
        <w:rPr>
          <w:rFonts w:cs="Arial"/>
          <w:color w:val="0000FF"/>
        </w:rPr>
        <w:t xml:space="preserve">Prevent duty guidance: for further education </w:t>
      </w:r>
      <w:r w:rsidRPr="002269E4">
        <w:rPr>
          <w:rFonts w:cs="Arial"/>
          <w:color w:val="0000FF"/>
        </w:rPr>
        <w:lastRenderedPageBreak/>
        <w:t>institutions in England and Wales</w:t>
      </w:r>
      <w:r w:rsidRPr="002269E4">
        <w:rPr>
          <w:rFonts w:cs="Arial"/>
          <w:color w:val="000000"/>
        </w:rPr>
        <w:t xml:space="preserve">. The guidance is set out in terms of four general themes: risk assessment, working in partnership, staff training, and IT policies. </w:t>
      </w:r>
    </w:p>
    <w:p w:rsidR="00793503" w:rsidRPr="002269E4" w:rsidRDefault="00793503"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00"/>
        </w:rPr>
        <w:t xml:space="preserve">The school’s or </w:t>
      </w:r>
      <w:proofErr w:type="gramStart"/>
      <w:r w:rsidRPr="002269E4">
        <w:rPr>
          <w:rFonts w:cs="Arial"/>
          <w:color w:val="000000"/>
        </w:rPr>
        <w:t>college’s</w:t>
      </w:r>
      <w:proofErr w:type="gramEnd"/>
      <w:r w:rsidRPr="002269E4">
        <w:rPr>
          <w:rFonts w:cs="Arial"/>
          <w:color w:val="000000"/>
        </w:rPr>
        <w:t xml:space="preserve"> designated safeguarding lead (and any deputies) should be aware of local procedures for making a Prevent referral. </w:t>
      </w:r>
    </w:p>
    <w:p w:rsidR="00E6413B" w:rsidRDefault="00E6413B" w:rsidP="002269E4">
      <w:pPr>
        <w:autoSpaceDE w:val="0"/>
        <w:autoSpaceDN w:val="0"/>
        <w:adjustRightInd w:val="0"/>
        <w:rPr>
          <w:rFonts w:cs="Arial"/>
          <w:b/>
          <w:bCs/>
        </w:rPr>
      </w:pPr>
    </w:p>
    <w:p w:rsidR="002269E4" w:rsidRPr="002269E4" w:rsidRDefault="002269E4" w:rsidP="002269E4">
      <w:pPr>
        <w:autoSpaceDE w:val="0"/>
        <w:autoSpaceDN w:val="0"/>
        <w:adjustRightInd w:val="0"/>
        <w:rPr>
          <w:rFonts w:cs="Arial"/>
        </w:rPr>
      </w:pPr>
      <w:r w:rsidRPr="002269E4">
        <w:rPr>
          <w:rFonts w:cs="Arial"/>
          <w:b/>
          <w:bCs/>
        </w:rPr>
        <w:t xml:space="preserve">Channel </w:t>
      </w:r>
    </w:p>
    <w:p w:rsidR="002269E4" w:rsidRPr="00EF4347" w:rsidRDefault="002269E4" w:rsidP="00793503">
      <w:pPr>
        <w:rPr>
          <w:rFonts w:cs="Arial"/>
          <w:color w:val="000000"/>
        </w:rPr>
      </w:pPr>
      <w:r w:rsidRPr="00EF4347">
        <w:rPr>
          <w:rFonts w:cs="Arial"/>
          <w:color w:val="000000"/>
        </w:rPr>
        <w:t>Channel is a voluntary, confidential support programme which focuses on providing support at an early stage to people who are identified as being vulnerable to being drawn</w:t>
      </w:r>
    </w:p>
    <w:p w:rsidR="002269E4" w:rsidRPr="00EF4347" w:rsidRDefault="002269E4" w:rsidP="002269E4">
      <w:pPr>
        <w:jc w:val="center"/>
        <w:rPr>
          <w:rFonts w:cs="Arial"/>
          <w:color w:val="000000"/>
        </w:rPr>
      </w:pPr>
    </w:p>
    <w:p w:rsidR="002269E4" w:rsidRPr="00EF4347" w:rsidRDefault="002269E4" w:rsidP="002269E4">
      <w:pPr>
        <w:autoSpaceDE w:val="0"/>
        <w:autoSpaceDN w:val="0"/>
        <w:adjustRightInd w:val="0"/>
        <w:rPr>
          <w:rFonts w:cs="Arial"/>
          <w:color w:val="000000"/>
        </w:rPr>
      </w:pPr>
      <w:proofErr w:type="gramStart"/>
      <w:r w:rsidRPr="002269E4">
        <w:rPr>
          <w:rFonts w:cs="Arial"/>
          <w:color w:val="000000"/>
        </w:rPr>
        <w:t>into</w:t>
      </w:r>
      <w:proofErr w:type="gramEnd"/>
      <w:r w:rsidRPr="002269E4">
        <w:rPr>
          <w:rFonts w:cs="Arial"/>
          <w:color w:val="000000"/>
        </w:rPr>
        <w:t xml:space="preserve">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793503" w:rsidRPr="002269E4" w:rsidRDefault="00793503"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color w:val="000000"/>
        </w:rPr>
      </w:pPr>
      <w:r w:rsidRPr="002269E4">
        <w:rPr>
          <w:rFonts w:cs="Arial"/>
          <w:color w:val="000000"/>
        </w:rPr>
        <w:t xml:space="preserve">The designated safeguarding lead (or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w:t>
      </w:r>
    </w:p>
    <w:p w:rsidR="002269E4" w:rsidRPr="002269E4" w:rsidRDefault="002269E4" w:rsidP="002269E4">
      <w:pPr>
        <w:autoSpaceDE w:val="0"/>
        <w:autoSpaceDN w:val="0"/>
        <w:adjustRightInd w:val="0"/>
        <w:rPr>
          <w:rFonts w:cs="Arial"/>
          <w:color w:val="000000"/>
        </w:rPr>
      </w:pPr>
      <w:r w:rsidRPr="002269E4">
        <w:rPr>
          <w:rFonts w:cs="Arial"/>
          <w:color w:val="000000"/>
        </w:rPr>
        <w:t xml:space="preserve">Statutory guidance on Channel is available at: </w:t>
      </w:r>
      <w:r w:rsidRPr="002269E4">
        <w:rPr>
          <w:rFonts w:cs="Arial"/>
          <w:color w:val="0000FF"/>
        </w:rPr>
        <w:t>Channel guidance</w:t>
      </w:r>
      <w:r w:rsidRPr="002269E4">
        <w:rPr>
          <w:rFonts w:cs="Arial"/>
          <w:color w:val="000000"/>
        </w:rPr>
        <w:t xml:space="preserve">. </w:t>
      </w:r>
    </w:p>
    <w:p w:rsidR="00B569C7" w:rsidRPr="00EF4347" w:rsidRDefault="00B569C7" w:rsidP="002269E4">
      <w:pPr>
        <w:autoSpaceDE w:val="0"/>
        <w:autoSpaceDN w:val="0"/>
        <w:adjustRightInd w:val="0"/>
        <w:rPr>
          <w:rFonts w:cs="Arial"/>
          <w:b/>
          <w:bCs/>
          <w:color w:val="0F4E74"/>
        </w:rPr>
      </w:pPr>
    </w:p>
    <w:p w:rsidR="002269E4" w:rsidRPr="002269E4" w:rsidRDefault="002269E4" w:rsidP="002269E4">
      <w:pPr>
        <w:autoSpaceDE w:val="0"/>
        <w:autoSpaceDN w:val="0"/>
        <w:adjustRightInd w:val="0"/>
        <w:rPr>
          <w:rFonts w:cs="Arial"/>
        </w:rPr>
      </w:pPr>
      <w:r w:rsidRPr="002269E4">
        <w:rPr>
          <w:rFonts w:cs="Arial"/>
          <w:b/>
          <w:bCs/>
        </w:rPr>
        <w:t xml:space="preserve">Additional support </w:t>
      </w:r>
    </w:p>
    <w:p w:rsidR="002269E4" w:rsidRPr="002269E4" w:rsidRDefault="002269E4" w:rsidP="002269E4">
      <w:pPr>
        <w:autoSpaceDE w:val="0"/>
        <w:autoSpaceDN w:val="0"/>
        <w:adjustRightInd w:val="0"/>
        <w:rPr>
          <w:rFonts w:cs="Arial"/>
          <w:color w:val="000000"/>
        </w:rPr>
      </w:pPr>
      <w:r w:rsidRPr="002269E4">
        <w:rPr>
          <w:rFonts w:cs="Arial"/>
          <w:color w:val="000000"/>
        </w:rPr>
        <w:t xml:space="preserve">The Department has published further advice for schools on the </w:t>
      </w:r>
      <w:r w:rsidRPr="002269E4">
        <w:rPr>
          <w:rFonts w:cs="Arial"/>
          <w:color w:val="0000FF"/>
        </w:rPr>
        <w:t>Prevent duty</w:t>
      </w:r>
      <w:r w:rsidRPr="002269E4">
        <w:rPr>
          <w:rFonts w:cs="Arial"/>
          <w:color w:val="000000"/>
        </w:rPr>
        <w:t xml:space="preserve">. The advice is intended to complement the Prevent guidance and signposts to other sources of advice and support. </w:t>
      </w:r>
    </w:p>
    <w:p w:rsidR="002269E4" w:rsidRPr="002269E4" w:rsidRDefault="002269E4" w:rsidP="00E55E60">
      <w:pPr>
        <w:autoSpaceDE w:val="0"/>
        <w:autoSpaceDN w:val="0"/>
        <w:adjustRightInd w:val="0"/>
        <w:spacing w:after="110"/>
        <w:rPr>
          <w:rFonts w:cs="Arial"/>
          <w:color w:val="000000"/>
        </w:rPr>
      </w:pPr>
      <w:r w:rsidRPr="002269E4">
        <w:rPr>
          <w:rFonts w:cs="Arial"/>
          <w:color w:val="000000"/>
        </w:rPr>
        <w:t xml:space="preserve">The Home Office has developed three e-learning modules: </w:t>
      </w:r>
    </w:p>
    <w:p w:rsidR="002269E4" w:rsidRPr="00EF4347" w:rsidRDefault="002269E4" w:rsidP="00975335">
      <w:pPr>
        <w:pStyle w:val="HeadingSG"/>
        <w:numPr>
          <w:ilvl w:val="0"/>
          <w:numId w:val="46"/>
        </w:numPr>
        <w:spacing w:after="110"/>
        <w:rPr>
          <w:b w:val="0"/>
          <w:bCs/>
          <w:sz w:val="20"/>
          <w:szCs w:val="20"/>
        </w:rPr>
      </w:pPr>
      <w:r w:rsidRPr="00EF4347">
        <w:rPr>
          <w:b w:val="0"/>
          <w:bCs/>
          <w:color w:val="0000FF"/>
          <w:sz w:val="20"/>
          <w:szCs w:val="20"/>
        </w:rPr>
        <w:t xml:space="preserve">Prevent awareness e-learning </w:t>
      </w:r>
      <w:r w:rsidRPr="00EF4347">
        <w:rPr>
          <w:b w:val="0"/>
          <w:bCs/>
          <w:sz w:val="20"/>
          <w:szCs w:val="20"/>
        </w:rPr>
        <w:t xml:space="preserve">offers an introduction to the Prevent duty. </w:t>
      </w:r>
    </w:p>
    <w:p w:rsidR="002269E4" w:rsidRPr="00EF4347" w:rsidRDefault="002269E4" w:rsidP="00975335">
      <w:pPr>
        <w:pStyle w:val="HeadingSG"/>
        <w:numPr>
          <w:ilvl w:val="0"/>
          <w:numId w:val="46"/>
        </w:numPr>
        <w:spacing w:after="110"/>
        <w:rPr>
          <w:b w:val="0"/>
          <w:bCs/>
          <w:sz w:val="20"/>
          <w:szCs w:val="20"/>
        </w:rPr>
      </w:pPr>
      <w:r w:rsidRPr="00EF4347">
        <w:rPr>
          <w:b w:val="0"/>
          <w:bCs/>
          <w:color w:val="0000FF"/>
          <w:sz w:val="20"/>
          <w:szCs w:val="20"/>
        </w:rPr>
        <w:t xml:space="preserve">Prevent referrals e-learning </w:t>
      </w:r>
      <w:r w:rsidRPr="00EF4347">
        <w:rPr>
          <w:b w:val="0"/>
          <w:bCs/>
          <w:sz w:val="20"/>
          <w:szCs w:val="20"/>
        </w:rPr>
        <w:t xml:space="preserve">supports staff to make Prevent referrals that are robust, informed and with good intention. </w:t>
      </w:r>
    </w:p>
    <w:p w:rsidR="002269E4" w:rsidRPr="00EF4347" w:rsidRDefault="002269E4" w:rsidP="00975335">
      <w:pPr>
        <w:pStyle w:val="HeadingSG"/>
        <w:numPr>
          <w:ilvl w:val="0"/>
          <w:numId w:val="46"/>
        </w:numPr>
        <w:ind w:left="714" w:hanging="357"/>
        <w:rPr>
          <w:b w:val="0"/>
          <w:bCs/>
          <w:sz w:val="20"/>
          <w:szCs w:val="20"/>
        </w:rPr>
      </w:pPr>
      <w:r w:rsidRPr="00EF4347">
        <w:rPr>
          <w:b w:val="0"/>
          <w:bCs/>
          <w:color w:val="0000FF"/>
          <w:sz w:val="20"/>
          <w:szCs w:val="20"/>
        </w:rPr>
        <w:t xml:space="preserve">Channel awareness e-learning </w:t>
      </w:r>
      <w:r w:rsidRPr="00EF4347">
        <w:rPr>
          <w:b w:val="0"/>
          <w:bCs/>
          <w:sz w:val="20"/>
          <w:szCs w:val="20"/>
        </w:rPr>
        <w:t xml:space="preserve">is aimed at staff who may be asked to contribute to or sit on a multi-agency Channel panel. </w:t>
      </w:r>
    </w:p>
    <w:p w:rsidR="002269E4" w:rsidRPr="002269E4" w:rsidRDefault="002269E4" w:rsidP="002269E4">
      <w:pPr>
        <w:autoSpaceDE w:val="0"/>
        <w:autoSpaceDN w:val="0"/>
        <w:adjustRightInd w:val="0"/>
        <w:rPr>
          <w:rFonts w:cs="Arial"/>
          <w:color w:val="000000"/>
        </w:rPr>
      </w:pPr>
    </w:p>
    <w:p w:rsidR="002269E4" w:rsidRPr="00EF4347" w:rsidRDefault="002269E4" w:rsidP="002269E4">
      <w:pPr>
        <w:autoSpaceDE w:val="0"/>
        <w:autoSpaceDN w:val="0"/>
        <w:adjustRightInd w:val="0"/>
        <w:rPr>
          <w:rFonts w:cs="Arial"/>
          <w:color w:val="000000"/>
        </w:rPr>
      </w:pPr>
      <w:r w:rsidRPr="002269E4">
        <w:rPr>
          <w:rFonts w:cs="Arial"/>
          <w:color w:val="0000FF"/>
        </w:rPr>
        <w:t xml:space="preserve">Educate </w:t>
      </w:r>
      <w:proofErr w:type="gramStart"/>
      <w:r w:rsidRPr="002269E4">
        <w:rPr>
          <w:rFonts w:cs="Arial"/>
          <w:color w:val="0000FF"/>
        </w:rPr>
        <w:t>Against</w:t>
      </w:r>
      <w:proofErr w:type="gramEnd"/>
      <w:r w:rsidRPr="002269E4">
        <w:rPr>
          <w:rFonts w:cs="Arial"/>
          <w:color w:val="0000FF"/>
        </w:rPr>
        <w:t xml:space="preserve"> Hate</w:t>
      </w:r>
      <w:r w:rsidRPr="002269E4">
        <w:rPr>
          <w:rFonts w:cs="Arial"/>
          <w:color w:val="000000"/>
        </w:rPr>
        <w:t xml:space="preserv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 </w:t>
      </w:r>
    </w:p>
    <w:p w:rsidR="00B569C7" w:rsidRPr="002269E4" w:rsidRDefault="00B569C7" w:rsidP="002269E4">
      <w:pPr>
        <w:autoSpaceDE w:val="0"/>
        <w:autoSpaceDN w:val="0"/>
        <w:adjustRightInd w:val="0"/>
        <w:rPr>
          <w:rFonts w:cs="Arial"/>
          <w:color w:val="000000"/>
        </w:rPr>
      </w:pPr>
    </w:p>
    <w:p w:rsidR="002269E4" w:rsidRPr="002269E4" w:rsidRDefault="002269E4" w:rsidP="002269E4">
      <w:pPr>
        <w:autoSpaceDE w:val="0"/>
        <w:autoSpaceDN w:val="0"/>
        <w:adjustRightInd w:val="0"/>
        <w:rPr>
          <w:rFonts w:cs="Arial"/>
          <w:color w:val="000000"/>
        </w:rPr>
      </w:pPr>
      <w:r w:rsidRPr="002269E4">
        <w:rPr>
          <w:rFonts w:cs="Arial"/>
          <w:color w:val="000000"/>
        </w:rPr>
        <w:t xml:space="preserve">For advice specific to further education, the Education and Training Foundation (ETF) hosts the </w:t>
      </w:r>
      <w:r w:rsidRPr="002269E4">
        <w:rPr>
          <w:rFonts w:cs="Arial"/>
          <w:color w:val="0000FF"/>
        </w:rPr>
        <w:t>Prevent for FE and Training</w:t>
      </w:r>
      <w:r w:rsidRPr="002269E4">
        <w:rPr>
          <w:rFonts w:cs="Arial"/>
          <w:color w:val="000000"/>
        </w:rPr>
        <w:t xml:space="preserve">.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 </w:t>
      </w:r>
    </w:p>
    <w:p w:rsidR="00B569C7" w:rsidRPr="00EF4347" w:rsidRDefault="002269E4" w:rsidP="00B569C7">
      <w:pPr>
        <w:rPr>
          <w:rFonts w:cs="Arial"/>
          <w:color w:val="000000"/>
        </w:rPr>
      </w:pPr>
      <w:r w:rsidRPr="00EF4347">
        <w:rPr>
          <w:rFonts w:cs="Arial"/>
          <w:color w:val="000000"/>
        </w:rPr>
        <w:t xml:space="preserve">The </w:t>
      </w:r>
      <w:r w:rsidRPr="00EF4347">
        <w:rPr>
          <w:rFonts w:cs="Arial"/>
          <w:color w:val="0000FF"/>
        </w:rPr>
        <w:t xml:space="preserve">ETF Online Learning environment </w:t>
      </w:r>
      <w:r w:rsidRPr="00EF4347">
        <w:rPr>
          <w:rFonts w:cs="Arial"/>
          <w:color w:val="000000"/>
        </w:rPr>
        <w:t>provides online training modules for practitioners, leaders and managers, support staff and governors/Board members outlining their roles and responsibilities under the duty.</w:t>
      </w:r>
    </w:p>
    <w:p w:rsidR="00B569C7" w:rsidRPr="00EF4347" w:rsidRDefault="00B569C7" w:rsidP="00B569C7">
      <w:pPr>
        <w:rPr>
          <w:rFonts w:cs="Arial"/>
          <w:color w:val="000000"/>
        </w:rPr>
      </w:pPr>
    </w:p>
    <w:p w:rsidR="0028516A" w:rsidRPr="00EF4347" w:rsidRDefault="0028516A" w:rsidP="0028516A">
      <w:pPr>
        <w:autoSpaceDE w:val="0"/>
        <w:autoSpaceDN w:val="0"/>
        <w:adjustRightInd w:val="0"/>
        <w:rPr>
          <w:rFonts w:cs="Arial"/>
          <w:color w:val="0000FF"/>
        </w:rPr>
      </w:pPr>
      <w:r w:rsidRPr="0028516A">
        <w:rPr>
          <w:rFonts w:cs="Arial"/>
          <w:color w:val="000000"/>
        </w:rPr>
        <w:t xml:space="preserve">London Grid for Learning </w:t>
      </w:r>
      <w:proofErr w:type="gramStart"/>
      <w:r w:rsidRPr="0028516A">
        <w:rPr>
          <w:rFonts w:cs="Arial"/>
          <w:color w:val="000000"/>
        </w:rPr>
        <w:t>have</w:t>
      </w:r>
      <w:proofErr w:type="gramEnd"/>
      <w:r w:rsidRPr="0028516A">
        <w:rPr>
          <w:rFonts w:cs="Arial"/>
          <w:color w:val="000000"/>
        </w:rPr>
        <w:t xml:space="preserve"> also produced useful resources on Prevent (</w:t>
      </w:r>
      <w:r w:rsidRPr="0028516A">
        <w:rPr>
          <w:rFonts w:cs="Arial"/>
          <w:color w:val="0000FF"/>
        </w:rPr>
        <w:t xml:space="preserve">Online Safety Resource Centre - London Grid for Learning (lgfl.net). </w:t>
      </w:r>
    </w:p>
    <w:p w:rsidR="00B569C7" w:rsidRPr="0028516A" w:rsidRDefault="00B569C7" w:rsidP="0028516A">
      <w:pPr>
        <w:autoSpaceDE w:val="0"/>
        <w:autoSpaceDN w:val="0"/>
        <w:adjustRightInd w:val="0"/>
        <w:rPr>
          <w:rFonts w:cs="Arial"/>
          <w:color w:val="0000FF"/>
        </w:rPr>
      </w:pPr>
    </w:p>
    <w:p w:rsidR="0028516A" w:rsidRPr="0028516A" w:rsidRDefault="0028516A" w:rsidP="0028516A">
      <w:pPr>
        <w:autoSpaceDE w:val="0"/>
        <w:autoSpaceDN w:val="0"/>
        <w:adjustRightInd w:val="0"/>
        <w:rPr>
          <w:rFonts w:cs="Arial"/>
        </w:rPr>
      </w:pPr>
      <w:r w:rsidRPr="0028516A">
        <w:rPr>
          <w:rFonts w:cs="Arial"/>
          <w:b/>
          <w:bCs/>
          <w:color w:val="FF0000"/>
        </w:rPr>
        <w:t xml:space="preserve">Sexual violence and sexual harassment between children in schools and colleges </w:t>
      </w:r>
    </w:p>
    <w:p w:rsidR="0028516A" w:rsidRPr="0028516A" w:rsidRDefault="0028516A" w:rsidP="0028516A">
      <w:pPr>
        <w:autoSpaceDE w:val="0"/>
        <w:autoSpaceDN w:val="0"/>
        <w:adjustRightInd w:val="0"/>
        <w:rPr>
          <w:rFonts w:cs="Arial"/>
          <w:color w:val="000000"/>
        </w:rPr>
      </w:pPr>
      <w:r w:rsidRPr="0028516A">
        <w:rPr>
          <w:rFonts w:cs="Arial"/>
          <w:color w:val="000000"/>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28516A" w:rsidRPr="00EF4347" w:rsidRDefault="0028516A" w:rsidP="0028516A">
      <w:pPr>
        <w:autoSpaceDE w:val="0"/>
        <w:autoSpaceDN w:val="0"/>
        <w:adjustRightInd w:val="0"/>
        <w:rPr>
          <w:rFonts w:cs="Arial"/>
          <w:color w:val="000000"/>
        </w:rPr>
      </w:pPr>
      <w:r w:rsidRPr="0028516A">
        <w:rPr>
          <w:rFonts w:cs="Arial"/>
          <w:color w:val="00000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w:t>
      </w:r>
      <w:proofErr w:type="gramStart"/>
      <w:r w:rsidRPr="0028516A">
        <w:rPr>
          <w:rFonts w:cs="Arial"/>
          <w:color w:val="000000"/>
        </w:rPr>
        <w:t>overlap,</w:t>
      </w:r>
      <w:proofErr w:type="gramEnd"/>
      <w:r w:rsidRPr="0028516A">
        <w:rPr>
          <w:rFonts w:cs="Arial"/>
          <w:color w:val="000000"/>
        </w:rPr>
        <w:t xml:space="preserve"> they can occur online and face to face (both physically and verbally) and are never acceptable. </w:t>
      </w:r>
    </w:p>
    <w:p w:rsidR="00B569C7" w:rsidRPr="0028516A" w:rsidRDefault="00B569C7" w:rsidP="0028516A">
      <w:pPr>
        <w:autoSpaceDE w:val="0"/>
        <w:autoSpaceDN w:val="0"/>
        <w:adjustRightInd w:val="0"/>
        <w:rPr>
          <w:rFonts w:cs="Arial"/>
          <w:color w:val="000000"/>
        </w:rPr>
      </w:pPr>
    </w:p>
    <w:p w:rsidR="0028516A" w:rsidRPr="0028516A" w:rsidRDefault="0028516A" w:rsidP="0028516A">
      <w:pPr>
        <w:autoSpaceDE w:val="0"/>
        <w:autoSpaceDN w:val="0"/>
        <w:adjustRightInd w:val="0"/>
        <w:rPr>
          <w:rFonts w:cs="Arial"/>
          <w:color w:val="000000"/>
        </w:rPr>
      </w:pPr>
      <w:r w:rsidRPr="0028516A">
        <w:rPr>
          <w:rFonts w:cs="Arial"/>
          <w:color w:val="000000"/>
        </w:rPr>
        <w:t xml:space="preserve">It is essential that </w:t>
      </w:r>
      <w:r w:rsidRPr="0028516A">
        <w:rPr>
          <w:rFonts w:cs="Arial"/>
          <w:b/>
          <w:bCs/>
          <w:color w:val="000000"/>
        </w:rPr>
        <w:t xml:space="preserve">all </w:t>
      </w:r>
      <w:r w:rsidRPr="0028516A">
        <w:rPr>
          <w:rFonts w:cs="Arial"/>
          <w:color w:val="000000"/>
        </w:rPr>
        <w:t xml:space="preserve">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Detailed advice is available in Part five of this guidance. </w:t>
      </w:r>
    </w:p>
    <w:p w:rsidR="00D51242" w:rsidRPr="00EF4347" w:rsidRDefault="00D51242" w:rsidP="0028516A">
      <w:pPr>
        <w:autoSpaceDE w:val="0"/>
        <w:autoSpaceDN w:val="0"/>
        <w:adjustRightInd w:val="0"/>
        <w:rPr>
          <w:rFonts w:cs="Arial"/>
          <w:b/>
          <w:bCs/>
          <w:color w:val="0F4E74"/>
        </w:rPr>
      </w:pPr>
    </w:p>
    <w:p w:rsidR="0028516A" w:rsidRPr="0028516A" w:rsidRDefault="0028516A" w:rsidP="0028516A">
      <w:pPr>
        <w:autoSpaceDE w:val="0"/>
        <w:autoSpaceDN w:val="0"/>
        <w:adjustRightInd w:val="0"/>
        <w:rPr>
          <w:rFonts w:cs="Arial"/>
          <w:color w:val="FF0000"/>
        </w:rPr>
      </w:pPr>
      <w:r w:rsidRPr="0028516A">
        <w:rPr>
          <w:rFonts w:cs="Arial"/>
          <w:b/>
          <w:bCs/>
          <w:color w:val="FF0000"/>
        </w:rPr>
        <w:t xml:space="preserve">Serious Violence </w:t>
      </w:r>
    </w:p>
    <w:p w:rsidR="00F62510" w:rsidRPr="00EF4347" w:rsidRDefault="0028516A" w:rsidP="00F62510">
      <w:pPr>
        <w:autoSpaceDE w:val="0"/>
        <w:autoSpaceDN w:val="0"/>
        <w:adjustRightInd w:val="0"/>
        <w:spacing w:after="110"/>
        <w:rPr>
          <w:rFonts w:cs="Arial"/>
          <w:color w:val="000000"/>
        </w:rPr>
      </w:pPr>
      <w:r w:rsidRPr="0028516A">
        <w:rPr>
          <w:rFonts w:cs="Arial"/>
          <w:color w:val="000000"/>
        </w:rPr>
        <w:t xml:space="preserve">There are a number of indicators, which may signal children are at risk from, or are involved with, serious violent crime. These may include: </w:t>
      </w:r>
    </w:p>
    <w:p w:rsidR="0028516A" w:rsidRPr="0028516A" w:rsidRDefault="0028516A" w:rsidP="00975335">
      <w:pPr>
        <w:pStyle w:val="ListParagraph"/>
        <w:numPr>
          <w:ilvl w:val="1"/>
          <w:numId w:val="45"/>
        </w:numPr>
        <w:autoSpaceDE w:val="0"/>
        <w:autoSpaceDN w:val="0"/>
        <w:adjustRightInd w:val="0"/>
        <w:spacing w:after="110"/>
        <w:rPr>
          <w:rFonts w:cs="Arial"/>
          <w:color w:val="000000"/>
        </w:rPr>
      </w:pPr>
      <w:r w:rsidRPr="0028516A">
        <w:rPr>
          <w:rFonts w:cs="Arial"/>
          <w:color w:val="000000"/>
        </w:rPr>
        <w:t xml:space="preserve">increased absence from school </w:t>
      </w:r>
    </w:p>
    <w:p w:rsidR="0028516A" w:rsidRPr="00EF4347" w:rsidRDefault="0028516A" w:rsidP="00975335">
      <w:pPr>
        <w:pStyle w:val="ListParagraph"/>
        <w:numPr>
          <w:ilvl w:val="1"/>
          <w:numId w:val="45"/>
        </w:numPr>
        <w:autoSpaceDE w:val="0"/>
        <w:autoSpaceDN w:val="0"/>
        <w:adjustRightInd w:val="0"/>
        <w:spacing w:after="110"/>
        <w:rPr>
          <w:rFonts w:cs="Arial"/>
          <w:color w:val="000000"/>
        </w:rPr>
      </w:pPr>
      <w:r w:rsidRPr="00EF4347">
        <w:rPr>
          <w:rFonts w:cs="Arial"/>
          <w:color w:val="000000"/>
        </w:rPr>
        <w:t xml:space="preserve">a change in friendships or relationships with older individuals or groups </w:t>
      </w:r>
    </w:p>
    <w:p w:rsidR="0028516A" w:rsidRPr="00EF4347" w:rsidRDefault="0028516A" w:rsidP="00975335">
      <w:pPr>
        <w:pStyle w:val="ListParagraph"/>
        <w:numPr>
          <w:ilvl w:val="1"/>
          <w:numId w:val="45"/>
        </w:numPr>
        <w:autoSpaceDE w:val="0"/>
        <w:autoSpaceDN w:val="0"/>
        <w:adjustRightInd w:val="0"/>
        <w:spacing w:after="110"/>
        <w:rPr>
          <w:rFonts w:cs="Arial"/>
          <w:color w:val="000000"/>
        </w:rPr>
      </w:pPr>
      <w:r w:rsidRPr="00EF4347">
        <w:rPr>
          <w:rFonts w:cs="Arial"/>
          <w:color w:val="000000"/>
        </w:rPr>
        <w:t xml:space="preserve">a significant decline in performance </w:t>
      </w:r>
    </w:p>
    <w:p w:rsidR="0028516A" w:rsidRPr="00EF4347" w:rsidRDefault="0028516A" w:rsidP="00975335">
      <w:pPr>
        <w:pStyle w:val="ListParagraph"/>
        <w:numPr>
          <w:ilvl w:val="1"/>
          <w:numId w:val="45"/>
        </w:numPr>
        <w:autoSpaceDE w:val="0"/>
        <w:autoSpaceDN w:val="0"/>
        <w:adjustRightInd w:val="0"/>
        <w:spacing w:after="110"/>
        <w:rPr>
          <w:rFonts w:cs="Arial"/>
          <w:color w:val="000000"/>
        </w:rPr>
      </w:pPr>
      <w:r w:rsidRPr="00EF4347">
        <w:rPr>
          <w:rFonts w:cs="Arial"/>
          <w:color w:val="000000"/>
        </w:rPr>
        <w:t xml:space="preserve">signs of self-harm or a significant change in wellbeing, or signs of assault or unexplained injuries </w:t>
      </w:r>
    </w:p>
    <w:p w:rsidR="0028516A" w:rsidRPr="00EF4347" w:rsidRDefault="00AF02C0" w:rsidP="00975335">
      <w:pPr>
        <w:pStyle w:val="ListParagraph"/>
        <w:numPr>
          <w:ilvl w:val="1"/>
          <w:numId w:val="45"/>
        </w:numPr>
        <w:autoSpaceDE w:val="0"/>
        <w:autoSpaceDN w:val="0"/>
        <w:adjustRightInd w:val="0"/>
        <w:rPr>
          <w:rFonts w:cs="Arial"/>
          <w:color w:val="000000"/>
        </w:rPr>
      </w:pPr>
      <w:proofErr w:type="gramStart"/>
      <w:r w:rsidRPr="00EF4347">
        <w:rPr>
          <w:rFonts w:cs="Arial"/>
          <w:color w:val="000000"/>
        </w:rPr>
        <w:t>u</w:t>
      </w:r>
      <w:r w:rsidR="0028516A" w:rsidRPr="00EF4347">
        <w:rPr>
          <w:rFonts w:cs="Arial"/>
          <w:color w:val="000000"/>
        </w:rPr>
        <w:t>nexplained</w:t>
      </w:r>
      <w:proofErr w:type="gramEnd"/>
      <w:r w:rsidR="0028516A" w:rsidRPr="00EF4347">
        <w:rPr>
          <w:rFonts w:cs="Arial"/>
          <w:color w:val="000000"/>
        </w:rPr>
        <w:t xml:space="preserve"> gifts or new possessions could also indicate that children have been approached by, or are involved with, individuals associated with criminal networks or gangs and may be at risk of criminal exploitation. </w:t>
      </w:r>
    </w:p>
    <w:p w:rsidR="0028516A" w:rsidRPr="0028516A" w:rsidRDefault="0028516A" w:rsidP="0028516A">
      <w:pPr>
        <w:autoSpaceDE w:val="0"/>
        <w:autoSpaceDN w:val="0"/>
        <w:adjustRightInd w:val="0"/>
        <w:rPr>
          <w:rFonts w:cs="Arial"/>
          <w:color w:val="000000"/>
        </w:rPr>
      </w:pPr>
    </w:p>
    <w:p w:rsidR="0028516A" w:rsidRPr="0028516A" w:rsidRDefault="0028516A" w:rsidP="0019368F">
      <w:pPr>
        <w:autoSpaceDE w:val="0"/>
        <w:autoSpaceDN w:val="0"/>
        <w:adjustRightInd w:val="0"/>
        <w:spacing w:after="110"/>
        <w:rPr>
          <w:rFonts w:cs="Arial"/>
          <w:color w:val="000000"/>
        </w:rPr>
      </w:pPr>
      <w:r w:rsidRPr="0028516A">
        <w:rPr>
          <w:rFonts w:cs="Arial"/>
          <w:color w:val="000000"/>
        </w:rPr>
        <w:t xml:space="preserve">The likelihood of involvement in serious violence may be increased by factors such as: </w:t>
      </w:r>
    </w:p>
    <w:p w:rsidR="0028516A" w:rsidRPr="0028516A" w:rsidRDefault="0028516A" w:rsidP="00975335">
      <w:pPr>
        <w:pStyle w:val="ListParagraph"/>
        <w:numPr>
          <w:ilvl w:val="1"/>
          <w:numId w:val="45"/>
        </w:numPr>
        <w:autoSpaceDE w:val="0"/>
        <w:autoSpaceDN w:val="0"/>
        <w:adjustRightInd w:val="0"/>
        <w:spacing w:after="110"/>
        <w:rPr>
          <w:rFonts w:cs="Arial"/>
          <w:color w:val="000000"/>
        </w:rPr>
      </w:pPr>
      <w:r w:rsidRPr="0028516A">
        <w:rPr>
          <w:rFonts w:cs="Arial"/>
          <w:color w:val="000000"/>
        </w:rPr>
        <w:t xml:space="preserve">being male </w:t>
      </w:r>
    </w:p>
    <w:p w:rsidR="0028516A" w:rsidRPr="00EF4347" w:rsidRDefault="0028516A" w:rsidP="00975335">
      <w:pPr>
        <w:pStyle w:val="ListParagraph"/>
        <w:numPr>
          <w:ilvl w:val="1"/>
          <w:numId w:val="45"/>
        </w:numPr>
        <w:autoSpaceDE w:val="0"/>
        <w:autoSpaceDN w:val="0"/>
        <w:adjustRightInd w:val="0"/>
        <w:spacing w:after="110"/>
        <w:rPr>
          <w:rFonts w:cs="Arial"/>
          <w:color w:val="000000"/>
        </w:rPr>
      </w:pPr>
      <w:r w:rsidRPr="0028516A">
        <w:rPr>
          <w:rFonts w:cs="Arial"/>
          <w:color w:val="000000"/>
        </w:rPr>
        <w:t xml:space="preserve">having been frequently absent or permanently excluded from school </w:t>
      </w:r>
    </w:p>
    <w:p w:rsidR="0028516A" w:rsidRPr="00EF4347" w:rsidRDefault="0028516A" w:rsidP="00975335">
      <w:pPr>
        <w:pStyle w:val="ListParagraph"/>
        <w:numPr>
          <w:ilvl w:val="1"/>
          <w:numId w:val="45"/>
        </w:numPr>
        <w:autoSpaceDE w:val="0"/>
        <w:autoSpaceDN w:val="0"/>
        <w:adjustRightInd w:val="0"/>
        <w:spacing w:after="110"/>
        <w:rPr>
          <w:rFonts w:cs="Arial"/>
          <w:color w:val="000000"/>
        </w:rPr>
      </w:pPr>
      <w:proofErr w:type="gramStart"/>
      <w:r w:rsidRPr="0028516A">
        <w:rPr>
          <w:rFonts w:cs="Arial"/>
          <w:color w:val="000000"/>
        </w:rPr>
        <w:t>having</w:t>
      </w:r>
      <w:proofErr w:type="gramEnd"/>
      <w:r w:rsidRPr="0028516A">
        <w:rPr>
          <w:rFonts w:cs="Arial"/>
          <w:color w:val="000000"/>
        </w:rPr>
        <w:t xml:space="preserve"> experienced child maltreatment and having been involved in offending, such as theft or robbery. </w:t>
      </w:r>
    </w:p>
    <w:p w:rsidR="0028516A" w:rsidRPr="0028516A" w:rsidRDefault="0028516A" w:rsidP="0028516A">
      <w:pPr>
        <w:autoSpaceDE w:val="0"/>
        <w:autoSpaceDN w:val="0"/>
        <w:adjustRightInd w:val="0"/>
        <w:rPr>
          <w:rFonts w:cs="Arial"/>
          <w:color w:val="000000"/>
        </w:rPr>
      </w:pPr>
      <w:r w:rsidRPr="0028516A">
        <w:rPr>
          <w:rFonts w:cs="Arial"/>
          <w:color w:val="000000"/>
        </w:rPr>
        <w:t xml:space="preserve">A fuller list of risk factors can be found in the Home Office’s </w:t>
      </w:r>
      <w:r w:rsidRPr="0028516A">
        <w:rPr>
          <w:rFonts w:cs="Arial"/>
          <w:color w:val="0000FF"/>
        </w:rPr>
        <w:t>Serious Violence Strategy</w:t>
      </w:r>
      <w:r w:rsidRPr="0028516A">
        <w:rPr>
          <w:rFonts w:cs="Arial"/>
          <w:color w:val="000000"/>
        </w:rPr>
        <w:t xml:space="preserve">. </w:t>
      </w:r>
    </w:p>
    <w:p w:rsidR="00B569C7" w:rsidRPr="00EF4347" w:rsidRDefault="00B569C7" w:rsidP="0028516A">
      <w:pPr>
        <w:autoSpaceDE w:val="0"/>
        <w:autoSpaceDN w:val="0"/>
        <w:adjustRightInd w:val="0"/>
        <w:rPr>
          <w:rFonts w:cs="Arial"/>
          <w:color w:val="000000"/>
        </w:rPr>
      </w:pPr>
    </w:p>
    <w:p w:rsidR="0028516A" w:rsidRPr="00EF4347" w:rsidRDefault="0028516A" w:rsidP="0028516A">
      <w:pPr>
        <w:autoSpaceDE w:val="0"/>
        <w:autoSpaceDN w:val="0"/>
        <w:adjustRightInd w:val="0"/>
        <w:rPr>
          <w:rFonts w:cs="Arial"/>
          <w:color w:val="000000"/>
        </w:rPr>
      </w:pPr>
      <w:r w:rsidRPr="0028516A">
        <w:rPr>
          <w:rFonts w:cs="Arial"/>
          <w:color w:val="000000"/>
        </w:rPr>
        <w:t xml:space="preserve">Professionals should also be aware that violence can often peak in the hours just before or just after school, when pupils are travelling to and from school. These times can be particularly risky for young people involved in serious violence. </w:t>
      </w:r>
    </w:p>
    <w:p w:rsidR="00B569C7" w:rsidRPr="0028516A" w:rsidRDefault="00B569C7" w:rsidP="0028516A">
      <w:pPr>
        <w:autoSpaceDE w:val="0"/>
        <w:autoSpaceDN w:val="0"/>
        <w:adjustRightInd w:val="0"/>
        <w:rPr>
          <w:rFonts w:cs="Arial"/>
          <w:color w:val="000000"/>
        </w:rPr>
      </w:pPr>
    </w:p>
    <w:p w:rsidR="0028516A" w:rsidRPr="00EF4347" w:rsidRDefault="0028516A" w:rsidP="0028516A">
      <w:pPr>
        <w:autoSpaceDE w:val="0"/>
        <w:autoSpaceDN w:val="0"/>
        <w:adjustRightInd w:val="0"/>
        <w:rPr>
          <w:rFonts w:cs="Arial"/>
          <w:color w:val="0000FF"/>
        </w:rPr>
      </w:pPr>
      <w:r w:rsidRPr="0028516A">
        <w:rPr>
          <w:rFonts w:cs="Arial"/>
          <w:color w:val="000000"/>
        </w:rPr>
        <w:t xml:space="preserve">Advice for schools and colleges is provided in the Home Office’s </w:t>
      </w:r>
      <w:r w:rsidRPr="0028516A">
        <w:rPr>
          <w:rFonts w:cs="Arial"/>
          <w:color w:val="0000FF"/>
        </w:rPr>
        <w:t xml:space="preserve">Criminal exploitation of children and vulnerable adults: county lines </w:t>
      </w:r>
      <w:r w:rsidRPr="0028516A">
        <w:rPr>
          <w:rFonts w:cs="Arial"/>
          <w:color w:val="000000"/>
        </w:rPr>
        <w:t xml:space="preserve">guidance. The </w:t>
      </w:r>
      <w:r w:rsidRPr="0028516A">
        <w:rPr>
          <w:rFonts w:cs="Arial"/>
          <w:color w:val="0000FF"/>
        </w:rPr>
        <w:t xml:space="preserve">Youth Endowment Fund (YEF) Toolkit sets out the evidence for what works in preventing young people from becoming involved in violence. </w:t>
      </w:r>
    </w:p>
    <w:p w:rsidR="00793503" w:rsidRPr="0028516A" w:rsidRDefault="00793503" w:rsidP="0028516A">
      <w:pPr>
        <w:autoSpaceDE w:val="0"/>
        <w:autoSpaceDN w:val="0"/>
        <w:adjustRightInd w:val="0"/>
        <w:rPr>
          <w:rFonts w:cs="Arial"/>
          <w:color w:val="0000FF"/>
        </w:rPr>
      </w:pPr>
    </w:p>
    <w:p w:rsidR="0028516A" w:rsidRPr="00EF4347" w:rsidRDefault="0028516A" w:rsidP="0028516A">
      <w:pPr>
        <w:autoSpaceDE w:val="0"/>
        <w:autoSpaceDN w:val="0"/>
        <w:adjustRightInd w:val="0"/>
        <w:rPr>
          <w:rFonts w:cs="Arial"/>
          <w:color w:val="000000"/>
        </w:rPr>
      </w:pPr>
      <w:r w:rsidRPr="0028516A">
        <w:rPr>
          <w:rFonts w:cs="Arial"/>
          <w:color w:val="000000"/>
        </w:rPr>
        <w:t xml:space="preserve">Home Office funded Violence Reduction Units (VRU) operate in the 20 police force areas across England and Wales that have the highest volumes of serious violence, as measured by hospital admissions for injury with a sharp object. A list of these locations can be found </w:t>
      </w:r>
      <w:r w:rsidRPr="0028516A">
        <w:rPr>
          <w:rFonts w:cs="Arial"/>
          <w:color w:val="0000FF"/>
        </w:rPr>
        <w:t>here</w:t>
      </w:r>
      <w:r w:rsidRPr="0028516A">
        <w:rPr>
          <w:rFonts w:cs="Arial"/>
          <w:color w:val="000000"/>
        </w:rPr>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partnership working to tackle serious violence across local areas and ensure a joined up approach to young people across the risk spectrum. </w:t>
      </w:r>
    </w:p>
    <w:p w:rsidR="00B569C7" w:rsidRPr="0028516A" w:rsidRDefault="00B569C7" w:rsidP="0028516A">
      <w:pPr>
        <w:autoSpaceDE w:val="0"/>
        <w:autoSpaceDN w:val="0"/>
        <w:adjustRightInd w:val="0"/>
        <w:rPr>
          <w:rFonts w:cs="Arial"/>
          <w:color w:val="000000"/>
        </w:rPr>
      </w:pPr>
    </w:p>
    <w:p w:rsidR="0028516A" w:rsidRPr="00EF4347" w:rsidRDefault="0028516A" w:rsidP="0028516A">
      <w:pPr>
        <w:autoSpaceDE w:val="0"/>
        <w:autoSpaceDN w:val="0"/>
        <w:adjustRightInd w:val="0"/>
        <w:rPr>
          <w:rFonts w:cs="Arial"/>
          <w:color w:val="000000"/>
        </w:rPr>
      </w:pPr>
      <w:r w:rsidRPr="0028516A">
        <w:rPr>
          <w:rFonts w:cs="Arial"/>
          <w:color w:val="000000"/>
        </w:rPr>
        <w:t xml:space="preserve">The Police, Crime, Sentencing and Courts Act will introduce early in 2023 a new duty on a range of specified authorities, such as the police,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 </w:t>
      </w:r>
    </w:p>
    <w:p w:rsidR="00176656" w:rsidRPr="0028516A" w:rsidRDefault="00176656" w:rsidP="0028516A">
      <w:pPr>
        <w:autoSpaceDE w:val="0"/>
        <w:autoSpaceDN w:val="0"/>
        <w:adjustRightInd w:val="0"/>
        <w:rPr>
          <w:rFonts w:cs="Arial"/>
          <w:color w:val="000000"/>
        </w:rPr>
      </w:pPr>
    </w:p>
    <w:p w:rsidR="0028516A" w:rsidRPr="0028516A" w:rsidRDefault="0028516A" w:rsidP="0028516A">
      <w:pPr>
        <w:autoSpaceDE w:val="0"/>
        <w:autoSpaceDN w:val="0"/>
        <w:adjustRightInd w:val="0"/>
        <w:rPr>
          <w:rFonts w:cs="Arial"/>
          <w:color w:val="000000"/>
        </w:rPr>
      </w:pPr>
      <w:r w:rsidRPr="0028516A">
        <w:rPr>
          <w:rFonts w:cs="Arial"/>
          <w:color w:val="000000"/>
        </w:rPr>
        <w:t xml:space="preserve">The Duty is not intended to replace or duplicate existing safeguarding duties. Local partners may choose to meet the requirements of the Duty through existing multi-agency structures, such as multi-agency safeguarding arrangements, providing the correct set of partners are involved. </w:t>
      </w:r>
    </w:p>
    <w:p w:rsidR="00D51242" w:rsidRPr="00EF4347" w:rsidRDefault="00D51242" w:rsidP="0028516A">
      <w:pPr>
        <w:autoSpaceDE w:val="0"/>
        <w:autoSpaceDN w:val="0"/>
        <w:adjustRightInd w:val="0"/>
        <w:rPr>
          <w:rFonts w:cs="Arial"/>
          <w:b/>
          <w:bCs/>
          <w:color w:val="0F4E74"/>
        </w:rPr>
      </w:pPr>
    </w:p>
    <w:p w:rsidR="00D51242" w:rsidRPr="00EF4347" w:rsidRDefault="0028516A" w:rsidP="0028516A">
      <w:pPr>
        <w:autoSpaceDE w:val="0"/>
        <w:autoSpaceDN w:val="0"/>
        <w:adjustRightInd w:val="0"/>
        <w:rPr>
          <w:rFonts w:cs="Arial"/>
          <w:b/>
          <w:bCs/>
          <w:color w:val="FF0000"/>
        </w:rPr>
      </w:pPr>
      <w:r w:rsidRPr="0028516A">
        <w:rPr>
          <w:rFonts w:cs="Arial"/>
          <w:b/>
          <w:bCs/>
          <w:color w:val="FF0000"/>
        </w:rPr>
        <w:t xml:space="preserve">So-called ‘honour’-based abuse (including Female Genital Mutilation and </w:t>
      </w:r>
    </w:p>
    <w:p w:rsidR="0028516A" w:rsidRPr="0028516A" w:rsidRDefault="0028516A" w:rsidP="0028516A">
      <w:pPr>
        <w:autoSpaceDE w:val="0"/>
        <w:autoSpaceDN w:val="0"/>
        <w:adjustRightInd w:val="0"/>
        <w:rPr>
          <w:rFonts w:cs="Arial"/>
          <w:color w:val="FF0000"/>
        </w:rPr>
      </w:pPr>
      <w:r w:rsidRPr="0028516A">
        <w:rPr>
          <w:rFonts w:cs="Arial"/>
          <w:b/>
          <w:bCs/>
          <w:color w:val="FF0000"/>
        </w:rPr>
        <w:t xml:space="preserve">Forced Marriage) </w:t>
      </w:r>
    </w:p>
    <w:p w:rsidR="0028516A" w:rsidRPr="0028516A" w:rsidRDefault="0028516A" w:rsidP="0028516A">
      <w:pPr>
        <w:autoSpaceDE w:val="0"/>
        <w:autoSpaceDN w:val="0"/>
        <w:adjustRightInd w:val="0"/>
        <w:rPr>
          <w:rFonts w:cs="Arial"/>
          <w:color w:val="000000"/>
        </w:rPr>
      </w:pPr>
      <w:r w:rsidRPr="00EF4347">
        <w:rPr>
          <w:rFonts w:cs="Arial"/>
          <w:color w:val="000000"/>
        </w:rPr>
        <w:t>So-called ‘honour’-based abuse (HBA) encompasses incidents or crimes which have been committed to protect or defend the honour of the family and/or the community, including female genital mutilation (FGM), forced marriage, and practices such as breast</w:t>
      </w:r>
      <w:r w:rsidR="00D51242" w:rsidRPr="00EF4347">
        <w:rPr>
          <w:rFonts w:cs="Arial"/>
          <w:color w:val="000000"/>
        </w:rPr>
        <w:t xml:space="preserve"> </w:t>
      </w:r>
      <w:r w:rsidRPr="0028516A">
        <w:rPr>
          <w:rFonts w:cs="Arial"/>
          <w:color w:val="000000"/>
        </w:rPr>
        <w:t xml:space="preserve">ironing. Abuse committed in the context of preserving ‘honour’ often involves a wider network of family or community pressure and can include multiple perpetrators. It is important to be aware of </w:t>
      </w:r>
      <w:proofErr w:type="gramStart"/>
      <w:r w:rsidRPr="0028516A">
        <w:rPr>
          <w:rFonts w:cs="Arial"/>
          <w:color w:val="000000"/>
        </w:rPr>
        <w:t>this</w:t>
      </w:r>
      <w:proofErr w:type="gramEnd"/>
      <w:r w:rsidRPr="0028516A">
        <w:rPr>
          <w:rFonts w:cs="Arial"/>
          <w:color w:val="000000"/>
        </w:rPr>
        <w:t xml:space="preserve">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D51242" w:rsidRPr="00EF4347" w:rsidRDefault="00D51242" w:rsidP="0028516A">
      <w:pPr>
        <w:autoSpaceDE w:val="0"/>
        <w:autoSpaceDN w:val="0"/>
        <w:adjustRightInd w:val="0"/>
        <w:rPr>
          <w:rFonts w:cs="Arial"/>
          <w:b/>
          <w:bCs/>
          <w:color w:val="0F4E74"/>
        </w:rPr>
      </w:pPr>
    </w:p>
    <w:p w:rsidR="00E6413B" w:rsidRPr="00AD2561" w:rsidRDefault="0028516A" w:rsidP="0028516A">
      <w:pPr>
        <w:autoSpaceDE w:val="0"/>
        <w:autoSpaceDN w:val="0"/>
        <w:adjustRightInd w:val="0"/>
        <w:rPr>
          <w:rFonts w:cs="Arial"/>
          <w:color w:val="000000"/>
        </w:rPr>
      </w:pPr>
      <w:r w:rsidRPr="0028516A">
        <w:rPr>
          <w:rFonts w:cs="Arial"/>
          <w:b/>
          <w:bCs/>
        </w:rPr>
        <w:lastRenderedPageBreak/>
        <w:t>Actions</w:t>
      </w:r>
      <w:r w:rsidR="00277AE7">
        <w:rPr>
          <w:rFonts w:cs="Arial"/>
          <w:b/>
          <w:bCs/>
        </w:rPr>
        <w:t xml:space="preserve">: </w:t>
      </w:r>
      <w:r w:rsidRPr="0028516A">
        <w:rPr>
          <w:rFonts w:cs="Arial"/>
          <w:color w:val="000000"/>
        </w:rPr>
        <w:t xml:space="preserve">If </w:t>
      </w:r>
      <w:proofErr w:type="gramStart"/>
      <w:r w:rsidRPr="0028516A">
        <w:rPr>
          <w:rFonts w:cs="Arial"/>
          <w:color w:val="000000"/>
        </w:rPr>
        <w:t>staff have</w:t>
      </w:r>
      <w:proofErr w:type="gramEnd"/>
      <w:r w:rsidRPr="0028516A">
        <w:rPr>
          <w:rFonts w:cs="Arial"/>
          <w:color w:val="000000"/>
        </w:rPr>
        <w:t xml:space="preserve"> a concern regarding a child who might be at risk of HBA or who has suffered from HBA, they should speak to the designated safeguarding lead (or deputy). As appropriate, the designated safeguarding lead (or deputy) will activate local safeguarding procedures, using existing national and local protocols for multi-agency liaison with the police and local authority children’s social care. </w:t>
      </w:r>
      <w:proofErr w:type="gramStart"/>
      <w:r w:rsidRPr="0028516A">
        <w:rPr>
          <w:rFonts w:cs="Arial"/>
          <w:color w:val="000000"/>
        </w:rPr>
        <w:t xml:space="preserve">Where FGM has taken place, since 31 October 2015 there has been a mandatory reporting duty placed on </w:t>
      </w:r>
      <w:r w:rsidRPr="0028516A">
        <w:rPr>
          <w:rFonts w:cs="Arial"/>
          <w:b/>
          <w:bCs/>
          <w:color w:val="000000"/>
        </w:rPr>
        <w:t>teachers</w:t>
      </w:r>
      <w:r w:rsidRPr="0028516A">
        <w:rPr>
          <w:rFonts w:cs="Arial"/>
          <w:color w:val="000000"/>
        </w:rPr>
        <w:t>150 that requires a different approach (see below).</w:t>
      </w:r>
      <w:proofErr w:type="gramEnd"/>
      <w:r w:rsidRPr="0028516A">
        <w:rPr>
          <w:rFonts w:cs="Arial"/>
          <w:color w:val="000000"/>
        </w:rPr>
        <w:t xml:space="preserve"> </w:t>
      </w:r>
    </w:p>
    <w:p w:rsidR="00E6413B" w:rsidRDefault="00E6413B" w:rsidP="0028516A">
      <w:pPr>
        <w:autoSpaceDE w:val="0"/>
        <w:autoSpaceDN w:val="0"/>
        <w:adjustRightInd w:val="0"/>
        <w:rPr>
          <w:rFonts w:cs="Arial"/>
          <w:b/>
          <w:bCs/>
        </w:rPr>
      </w:pPr>
    </w:p>
    <w:p w:rsidR="0028516A" w:rsidRPr="0028516A" w:rsidRDefault="0028516A" w:rsidP="0028516A">
      <w:pPr>
        <w:autoSpaceDE w:val="0"/>
        <w:autoSpaceDN w:val="0"/>
        <w:adjustRightInd w:val="0"/>
        <w:rPr>
          <w:rFonts w:cs="Arial"/>
        </w:rPr>
      </w:pPr>
      <w:r w:rsidRPr="0028516A">
        <w:rPr>
          <w:rFonts w:cs="Arial"/>
          <w:b/>
          <w:bCs/>
        </w:rPr>
        <w:t xml:space="preserve">FGM </w:t>
      </w:r>
    </w:p>
    <w:p w:rsidR="0028516A" w:rsidRPr="0028516A" w:rsidRDefault="0028516A" w:rsidP="0028516A">
      <w:pPr>
        <w:autoSpaceDE w:val="0"/>
        <w:autoSpaceDN w:val="0"/>
        <w:adjustRightInd w:val="0"/>
        <w:rPr>
          <w:rFonts w:cs="Arial"/>
          <w:color w:val="000000"/>
        </w:rPr>
      </w:pPr>
      <w:r w:rsidRPr="0028516A">
        <w:rPr>
          <w:rFonts w:cs="Arial"/>
          <w:color w:val="000000"/>
        </w:rPr>
        <w:t xml:space="preserve">FGM comprises all procedures involving partial or total removal of the external female genitalia or other injury to the female genital organs. It is illegal in the UK and a form of child abuse with long-lasting harmful consequences. </w:t>
      </w:r>
    </w:p>
    <w:p w:rsidR="00D51242" w:rsidRPr="00EF4347" w:rsidRDefault="00D51242" w:rsidP="0028516A">
      <w:pPr>
        <w:autoSpaceDE w:val="0"/>
        <w:autoSpaceDN w:val="0"/>
        <w:adjustRightInd w:val="0"/>
        <w:rPr>
          <w:rFonts w:cs="Arial"/>
          <w:b/>
          <w:bCs/>
          <w:color w:val="0F4E74"/>
        </w:rPr>
      </w:pPr>
    </w:p>
    <w:p w:rsidR="0028516A" w:rsidRPr="0028516A" w:rsidRDefault="0028516A" w:rsidP="0028516A">
      <w:pPr>
        <w:autoSpaceDE w:val="0"/>
        <w:autoSpaceDN w:val="0"/>
        <w:adjustRightInd w:val="0"/>
        <w:rPr>
          <w:rFonts w:cs="Arial"/>
        </w:rPr>
      </w:pPr>
      <w:r w:rsidRPr="0028516A">
        <w:rPr>
          <w:rFonts w:cs="Arial"/>
          <w:b/>
          <w:bCs/>
        </w:rPr>
        <w:t xml:space="preserve">FGM mandatory reporting duty for teachers </w:t>
      </w:r>
    </w:p>
    <w:p w:rsidR="0028516A" w:rsidRPr="00EF4347" w:rsidRDefault="0028516A" w:rsidP="0028516A">
      <w:pPr>
        <w:autoSpaceDE w:val="0"/>
        <w:autoSpaceDN w:val="0"/>
        <w:adjustRightInd w:val="0"/>
        <w:rPr>
          <w:rFonts w:cs="Arial"/>
          <w:color w:val="000000"/>
        </w:rPr>
      </w:pPr>
      <w:r w:rsidRPr="00EF4347">
        <w:rPr>
          <w:rFonts w:cs="Arial"/>
          <w:color w:val="000000"/>
        </w:rPr>
        <w:t xml:space="preserve">Section 5B of the Female Genital Mutilation Act 2003 (as inserted by section 74 of the Serious Crime Act 2015) places a statutory duty upon </w:t>
      </w:r>
      <w:r w:rsidRPr="00EF4347">
        <w:rPr>
          <w:rFonts w:cs="Arial"/>
          <w:b/>
          <w:bCs/>
          <w:color w:val="000000"/>
        </w:rPr>
        <w:t>teachers</w:t>
      </w:r>
      <w:r w:rsidRPr="00EF4347">
        <w:rPr>
          <w:rFonts w:cs="Arial"/>
          <w:color w:val="000000"/>
        </w:rP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w:t>
      </w:r>
      <w:r w:rsidRPr="00EF4347">
        <w:rPr>
          <w:rFonts w:cs="Arial"/>
          <w:b/>
          <w:bCs/>
          <w:color w:val="000000"/>
        </w:rPr>
        <w:t xml:space="preserve">not </w:t>
      </w:r>
      <w:r w:rsidRPr="00EF4347">
        <w:rPr>
          <w:rFonts w:cs="Arial"/>
          <w:color w:val="000000"/>
        </w:rPr>
        <w:t>be examining pupils or students, but the same definition of what is meant by “to discover that an act of FGM appears to have been carried out” is used for all professionals to whom this mandatory reporting duty applies. Information on when and how to make a report</w:t>
      </w:r>
    </w:p>
    <w:p w:rsidR="0028516A" w:rsidRPr="00EF4347" w:rsidRDefault="0028516A" w:rsidP="0028516A">
      <w:pPr>
        <w:autoSpaceDE w:val="0"/>
        <w:autoSpaceDN w:val="0"/>
        <w:adjustRightInd w:val="0"/>
        <w:rPr>
          <w:rFonts w:cs="Arial"/>
          <w:color w:val="000000"/>
        </w:rPr>
      </w:pPr>
    </w:p>
    <w:p w:rsidR="0028516A" w:rsidRPr="0028516A" w:rsidRDefault="0028516A" w:rsidP="0028516A">
      <w:pPr>
        <w:autoSpaceDE w:val="0"/>
        <w:autoSpaceDN w:val="0"/>
        <w:adjustRightInd w:val="0"/>
        <w:rPr>
          <w:rFonts w:cs="Arial"/>
          <w:color w:val="000000"/>
        </w:rPr>
      </w:pPr>
      <w:r w:rsidRPr="0028516A">
        <w:rPr>
          <w:rFonts w:cs="Arial"/>
          <w:color w:val="000000"/>
        </w:rPr>
        <w:t xml:space="preserve">Teachers </w:t>
      </w:r>
      <w:r w:rsidRPr="0028516A">
        <w:rPr>
          <w:rFonts w:cs="Arial"/>
          <w:b/>
          <w:bCs/>
          <w:color w:val="000000"/>
        </w:rPr>
        <w:t xml:space="preserve">must </w:t>
      </w:r>
      <w:r w:rsidRPr="0028516A">
        <w:rPr>
          <w:rFonts w:cs="Arial"/>
          <w:color w:val="000000"/>
        </w:rPr>
        <w:t>personally report to the police cases where they discover that an act of FGM appears to have been carried out.</w:t>
      </w:r>
      <w:r w:rsidR="00793503" w:rsidRPr="00EF4347">
        <w:rPr>
          <w:rFonts w:cs="Arial"/>
          <w:color w:val="000000"/>
        </w:rPr>
        <w:t xml:space="preserve"> </w:t>
      </w:r>
      <w:proofErr w:type="gramStart"/>
      <w:r w:rsidRPr="0028516A">
        <w:rPr>
          <w:rFonts w:cs="Arial"/>
          <w:color w:val="0000FF"/>
        </w:rPr>
        <w:t>FGM Fact Sheet.</w:t>
      </w:r>
      <w:proofErr w:type="gramEnd"/>
      <w:r w:rsidRPr="0028516A">
        <w:rPr>
          <w:rFonts w:cs="Arial"/>
          <w:color w:val="0000FF"/>
        </w:rPr>
        <w:t xml:space="preserve"> </w:t>
      </w:r>
      <w:r w:rsidRPr="0028516A">
        <w:rPr>
          <w:rFonts w:cs="Arial"/>
          <w:color w:val="000000"/>
        </w:rPr>
        <w:t xml:space="preserve">151 Unless the teacher has good reason not to, they should still consider and discuss any such case with the </w:t>
      </w:r>
      <w:proofErr w:type="gramStart"/>
      <w:r w:rsidRPr="0028516A">
        <w:rPr>
          <w:rFonts w:cs="Arial"/>
          <w:color w:val="000000"/>
        </w:rPr>
        <w:t>school’s</w:t>
      </w:r>
      <w:proofErr w:type="gramEnd"/>
      <w:r w:rsidRPr="0028516A">
        <w:rPr>
          <w:rFonts w:cs="Arial"/>
          <w:color w:val="000000"/>
        </w:rPr>
        <w:t xml:space="preserve">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p>
    <w:p w:rsidR="00B569C7" w:rsidRPr="00EF4347" w:rsidRDefault="00B569C7" w:rsidP="0028516A">
      <w:pPr>
        <w:autoSpaceDE w:val="0"/>
        <w:autoSpaceDN w:val="0"/>
        <w:adjustRightInd w:val="0"/>
        <w:rPr>
          <w:rFonts w:cs="Arial"/>
          <w:color w:val="000000"/>
        </w:rPr>
      </w:pPr>
    </w:p>
    <w:p w:rsidR="0028516A" w:rsidRPr="0028516A" w:rsidRDefault="0028516A" w:rsidP="0028516A">
      <w:pPr>
        <w:autoSpaceDE w:val="0"/>
        <w:autoSpaceDN w:val="0"/>
        <w:adjustRightInd w:val="0"/>
        <w:rPr>
          <w:rFonts w:cs="Arial"/>
          <w:color w:val="000000"/>
        </w:rPr>
      </w:pPr>
      <w:r w:rsidRPr="0028516A">
        <w:rPr>
          <w:rFonts w:cs="Arial"/>
          <w:color w:val="000000"/>
        </w:rPr>
        <w:t xml:space="preserve">Further information can be found in the </w:t>
      </w:r>
      <w:r w:rsidRPr="0028516A">
        <w:rPr>
          <w:rFonts w:cs="Arial"/>
          <w:color w:val="0000FF"/>
        </w:rPr>
        <w:t xml:space="preserve">Multi-agency statutory guidance on female genital mutilation </w:t>
      </w:r>
      <w:r w:rsidRPr="0028516A">
        <w:rPr>
          <w:rFonts w:cs="Arial"/>
          <w:color w:val="000000"/>
        </w:rPr>
        <w:t xml:space="preserve">and the </w:t>
      </w:r>
      <w:r w:rsidRPr="0028516A">
        <w:rPr>
          <w:rFonts w:cs="Arial"/>
          <w:color w:val="0000FF"/>
        </w:rPr>
        <w:t xml:space="preserve">FGM resource pack </w:t>
      </w:r>
      <w:r w:rsidRPr="0028516A">
        <w:rPr>
          <w:rFonts w:cs="Arial"/>
          <w:color w:val="000000"/>
        </w:rPr>
        <w:t xml:space="preserve">particularly section 13. </w:t>
      </w:r>
    </w:p>
    <w:p w:rsidR="00D51242" w:rsidRPr="00EF4347" w:rsidRDefault="00D51242" w:rsidP="0028516A">
      <w:pPr>
        <w:autoSpaceDE w:val="0"/>
        <w:autoSpaceDN w:val="0"/>
        <w:adjustRightInd w:val="0"/>
        <w:rPr>
          <w:rFonts w:cs="Arial"/>
          <w:b/>
          <w:bCs/>
          <w:color w:val="0F4E74"/>
        </w:rPr>
      </w:pPr>
    </w:p>
    <w:p w:rsidR="0028516A" w:rsidRPr="0028516A" w:rsidRDefault="0028516A" w:rsidP="0028516A">
      <w:pPr>
        <w:autoSpaceDE w:val="0"/>
        <w:autoSpaceDN w:val="0"/>
        <w:adjustRightInd w:val="0"/>
        <w:rPr>
          <w:rFonts w:cs="Arial"/>
        </w:rPr>
      </w:pPr>
      <w:r w:rsidRPr="0028516A">
        <w:rPr>
          <w:rFonts w:cs="Arial"/>
          <w:b/>
          <w:bCs/>
        </w:rPr>
        <w:t xml:space="preserve">Forced marriage </w:t>
      </w:r>
    </w:p>
    <w:p w:rsidR="0028516A" w:rsidRPr="00EF4347" w:rsidRDefault="0028516A" w:rsidP="0028516A">
      <w:pPr>
        <w:autoSpaceDE w:val="0"/>
        <w:autoSpaceDN w:val="0"/>
        <w:adjustRightInd w:val="0"/>
        <w:rPr>
          <w:rFonts w:cs="Arial"/>
          <w:color w:val="000000"/>
        </w:rPr>
      </w:pPr>
      <w:r w:rsidRPr="0028516A">
        <w:rPr>
          <w:rFonts w:cs="Arial"/>
          <w:color w:val="00000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rsidR="00D51242" w:rsidRPr="0028516A" w:rsidRDefault="00D51242" w:rsidP="0028516A">
      <w:pPr>
        <w:autoSpaceDE w:val="0"/>
        <w:autoSpaceDN w:val="0"/>
        <w:adjustRightInd w:val="0"/>
        <w:rPr>
          <w:rFonts w:cs="Arial"/>
          <w:color w:val="000000"/>
        </w:rPr>
      </w:pPr>
    </w:p>
    <w:p w:rsidR="0028516A" w:rsidRPr="00EF4347" w:rsidRDefault="0028516A" w:rsidP="0028516A">
      <w:pPr>
        <w:autoSpaceDE w:val="0"/>
        <w:autoSpaceDN w:val="0"/>
        <w:adjustRightInd w:val="0"/>
        <w:rPr>
          <w:rFonts w:cs="Arial"/>
          <w:color w:val="000000"/>
        </w:rPr>
      </w:pPr>
      <w:r w:rsidRPr="0028516A">
        <w:rPr>
          <w:rFonts w:cs="Arial"/>
          <w:color w:val="000000"/>
        </w:rPr>
        <w:t xml:space="preserve">The Forced Marriage Unit (FMU) has created: Multi-agency practice guidelines: handling cases of forced marriage (pages 75-80 of which focus on the role of schools and colleges) and, Multi-agency statutory guidance for dealing with forced marriage, which can both be found at </w:t>
      </w:r>
      <w:r w:rsidRPr="0028516A">
        <w:rPr>
          <w:rFonts w:cs="Arial"/>
          <w:color w:val="0000FF"/>
        </w:rPr>
        <w:t xml:space="preserve">The right to choose: government guidance on forced marriage - GOV.UK (www.gov.uk) </w:t>
      </w:r>
      <w:r w:rsidRPr="0028516A">
        <w:rPr>
          <w:rFonts w:cs="Arial"/>
          <w:color w:val="000000"/>
        </w:rPr>
        <w:t xml:space="preserve">School and college staff can contact the Forced Marriage Unit if they need advice or information: Contact: 020 7008 0151 or email </w:t>
      </w:r>
      <w:hyperlink r:id="rId31" w:history="1">
        <w:r w:rsidR="00D51242" w:rsidRPr="0028516A">
          <w:rPr>
            <w:rStyle w:val="Hyperlink"/>
            <w:rFonts w:cs="Arial"/>
          </w:rPr>
          <w:t>fmu@fcdo.gov.uk</w:t>
        </w:r>
      </w:hyperlink>
      <w:r w:rsidRPr="0028516A">
        <w:rPr>
          <w:rFonts w:cs="Arial"/>
          <w:color w:val="000000"/>
        </w:rPr>
        <w:t xml:space="preserve">. </w:t>
      </w:r>
    </w:p>
    <w:p w:rsidR="00D51242" w:rsidRPr="0028516A" w:rsidRDefault="00D51242" w:rsidP="0028516A">
      <w:pPr>
        <w:autoSpaceDE w:val="0"/>
        <w:autoSpaceDN w:val="0"/>
        <w:adjustRightInd w:val="0"/>
        <w:rPr>
          <w:rFonts w:cs="Arial"/>
          <w:color w:val="FF0000"/>
        </w:rPr>
      </w:pPr>
    </w:p>
    <w:p w:rsidR="0028516A" w:rsidRPr="0028516A" w:rsidRDefault="0028516A" w:rsidP="0028516A">
      <w:pPr>
        <w:autoSpaceDE w:val="0"/>
        <w:autoSpaceDN w:val="0"/>
        <w:adjustRightInd w:val="0"/>
        <w:rPr>
          <w:rFonts w:cs="Arial"/>
          <w:color w:val="FF0000"/>
        </w:rPr>
      </w:pPr>
      <w:r w:rsidRPr="0028516A">
        <w:rPr>
          <w:rFonts w:cs="Arial"/>
          <w:b/>
          <w:bCs/>
          <w:color w:val="FF0000"/>
        </w:rPr>
        <w:t xml:space="preserve">Additional advice and support </w:t>
      </w:r>
    </w:p>
    <w:p w:rsidR="0028516A" w:rsidRPr="0028516A" w:rsidRDefault="0028516A" w:rsidP="0028516A">
      <w:pPr>
        <w:autoSpaceDE w:val="0"/>
        <w:autoSpaceDN w:val="0"/>
        <w:adjustRightInd w:val="0"/>
        <w:rPr>
          <w:rFonts w:cs="Arial"/>
          <w:color w:val="000000"/>
        </w:rPr>
      </w:pPr>
      <w:r w:rsidRPr="00EF4347">
        <w:rPr>
          <w:rFonts w:cs="Arial"/>
          <w:color w:val="000000"/>
        </w:rPr>
        <w:t xml:space="preserve">There is a wealth of information available to support schools and colleges. </w:t>
      </w:r>
      <w:r w:rsidR="00AF02C0" w:rsidRPr="00EF4347">
        <w:rPr>
          <w:rFonts w:cs="Arial"/>
          <w:color w:val="C45911" w:themeColor="accent2" w:themeShade="BF"/>
        </w:rPr>
        <w:t xml:space="preserve">See Appendix </w:t>
      </w:r>
      <w:r w:rsidR="00AB3B82" w:rsidRPr="00EF4347">
        <w:rPr>
          <w:rFonts w:cs="Arial"/>
          <w:color w:val="C45911" w:themeColor="accent2" w:themeShade="BF"/>
        </w:rPr>
        <w:t>7</w:t>
      </w:r>
      <w:r w:rsidR="00AF02C0" w:rsidRPr="00EF4347">
        <w:rPr>
          <w:rFonts w:cs="Arial"/>
          <w:color w:val="C45911" w:themeColor="accent2" w:themeShade="BF"/>
        </w:rPr>
        <w:t xml:space="preserve"> and KCSIE Pages 153-160 as starting points. </w:t>
      </w:r>
    </w:p>
    <w:p w:rsidR="0028516A" w:rsidRPr="00465929" w:rsidRDefault="0028516A" w:rsidP="002269E4">
      <w:pPr>
        <w:jc w:val="center"/>
        <w:rPr>
          <w:rFonts w:cs="Arial"/>
          <w:b/>
          <w:bCs/>
          <w:color w:val="000000" w:themeColor="text1"/>
          <w:sz w:val="28"/>
          <w:szCs w:val="28"/>
        </w:rPr>
      </w:pPr>
    </w:p>
    <w:p w:rsidR="002269E4" w:rsidRDefault="002269E4">
      <w:pPr>
        <w:rPr>
          <w:rFonts w:cs="Arial"/>
          <w:b/>
          <w:bCs/>
          <w:sz w:val="32"/>
        </w:rPr>
      </w:pPr>
      <w:r>
        <w:br w:type="page"/>
      </w:r>
    </w:p>
    <w:p w:rsidR="00B0360E" w:rsidRPr="00465929" w:rsidRDefault="00B0360E" w:rsidP="00F404EB">
      <w:pPr>
        <w:pStyle w:val="Appendix"/>
      </w:pPr>
      <w:bookmarkStart w:id="48" w:name="_Toc108708487"/>
      <w:r w:rsidRPr="006B5BDE">
        <w:lastRenderedPageBreak/>
        <w:t xml:space="preserve">Appendix 3: </w:t>
      </w:r>
      <w:r w:rsidR="00C44701" w:rsidRPr="006B5BDE">
        <w:t>Safer recruitment</w:t>
      </w:r>
      <w:bookmarkEnd w:id="48"/>
      <w:r w:rsidRPr="00465929">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3"/>
      </w:tblGrid>
      <w:tr w:rsidR="00BC7280" w:rsidRPr="00465929" w:rsidTr="000A2C66">
        <w:trPr>
          <w:jc w:val="center"/>
        </w:trPr>
        <w:tc>
          <w:tcPr>
            <w:tcW w:w="10603" w:type="dxa"/>
            <w:shd w:val="clear" w:color="auto" w:fill="auto"/>
          </w:tcPr>
          <w:p w:rsidR="00BC7280" w:rsidRPr="00465929" w:rsidRDefault="00BC7280" w:rsidP="00623715">
            <w:pPr>
              <w:spacing w:before="20" w:after="20"/>
              <w:rPr>
                <w:rFonts w:cs="Arial"/>
                <w:color w:val="FF0000"/>
                <w:lang w:eastAsia="en-US"/>
              </w:rPr>
            </w:pPr>
            <w:r w:rsidRPr="00465929">
              <w:rPr>
                <w:rFonts w:cs="Arial"/>
                <w:color w:val="C45911" w:themeColor="accent2" w:themeShade="BF"/>
                <w:lang w:eastAsia="en-US"/>
              </w:rPr>
              <w:t>Policy should cover full details o</w:t>
            </w:r>
            <w:r w:rsidR="0085004B" w:rsidRPr="00465929">
              <w:rPr>
                <w:rFonts w:cs="Arial"/>
                <w:color w:val="C45911" w:themeColor="accent2" w:themeShade="BF"/>
                <w:lang w:eastAsia="en-US"/>
              </w:rPr>
              <w:t>f</w:t>
            </w:r>
            <w:r w:rsidRPr="00465929">
              <w:rPr>
                <w:rFonts w:cs="Arial"/>
                <w:color w:val="C45911" w:themeColor="accent2" w:themeShade="BF"/>
                <w:lang w:eastAsia="en-US"/>
              </w:rPr>
              <w:t xml:space="preserve"> every step in the recruitment process from advert to completion of pre-employment checks and recording on SCR</w:t>
            </w:r>
            <w:r w:rsidR="0085004B" w:rsidRPr="00465929">
              <w:rPr>
                <w:rFonts w:cs="Arial"/>
                <w:color w:val="C45911" w:themeColor="accent2" w:themeShade="BF"/>
                <w:lang w:eastAsia="en-US"/>
              </w:rPr>
              <w:t>,</w:t>
            </w:r>
            <w:r w:rsidRPr="00465929">
              <w:rPr>
                <w:rFonts w:cs="Arial"/>
                <w:color w:val="C45911" w:themeColor="accent2" w:themeShade="BF"/>
                <w:lang w:eastAsia="en-US"/>
              </w:rPr>
              <w:t xml:space="preserve"> and systems for check</w:t>
            </w:r>
            <w:r w:rsidR="0085004B" w:rsidRPr="00465929">
              <w:rPr>
                <w:rFonts w:cs="Arial"/>
                <w:color w:val="C45911" w:themeColor="accent2" w:themeShade="BF"/>
                <w:lang w:eastAsia="en-US"/>
              </w:rPr>
              <w:t>ing</w:t>
            </w:r>
            <w:r w:rsidRPr="00465929">
              <w:rPr>
                <w:rFonts w:cs="Arial"/>
                <w:color w:val="C45911" w:themeColor="accent2" w:themeShade="BF"/>
                <w:lang w:eastAsia="en-US"/>
              </w:rPr>
              <w:t xml:space="preserve"> all other adults who may work in the school as listed in </w:t>
            </w:r>
            <w:r w:rsidRPr="00465929">
              <w:rPr>
                <w:rFonts w:cs="Arial"/>
                <w:color w:val="FF0000"/>
                <w:lang w:eastAsia="en-US"/>
              </w:rPr>
              <w:t>Part 3</w:t>
            </w:r>
            <w:r w:rsidR="00B83E30">
              <w:rPr>
                <w:rFonts w:cs="Arial"/>
                <w:color w:val="FF0000"/>
                <w:lang w:eastAsia="en-US"/>
              </w:rPr>
              <w:t xml:space="preserve"> also Part 2 </w:t>
            </w:r>
            <w:r w:rsidRPr="00465929">
              <w:rPr>
                <w:rFonts w:cs="Arial"/>
                <w:color w:val="FF0000"/>
                <w:lang w:eastAsia="en-US"/>
              </w:rPr>
              <w:t xml:space="preserve">Para </w:t>
            </w:r>
            <w:r w:rsidR="00B83E30">
              <w:rPr>
                <w:rFonts w:cs="Arial"/>
                <w:color w:val="FF0000"/>
                <w:lang w:eastAsia="en-US"/>
              </w:rPr>
              <w:t>101</w:t>
            </w:r>
            <w:r w:rsidRPr="00465929">
              <w:rPr>
                <w:rFonts w:cs="Arial"/>
                <w:color w:val="FF0000"/>
                <w:lang w:eastAsia="en-US"/>
              </w:rPr>
              <w:t xml:space="preserve"> second bullet.</w:t>
            </w:r>
          </w:p>
          <w:p w:rsidR="00BC7280" w:rsidRPr="00465929" w:rsidRDefault="00BC7280" w:rsidP="00623715">
            <w:pPr>
              <w:spacing w:before="20" w:after="20"/>
              <w:rPr>
                <w:rFonts w:cs="Arial"/>
                <w:lang w:eastAsia="en-US"/>
              </w:rPr>
            </w:pPr>
          </w:p>
          <w:p w:rsidR="00403E99" w:rsidRPr="00465929" w:rsidRDefault="00BC7280" w:rsidP="00623715">
            <w:pPr>
              <w:spacing w:before="20" w:after="20"/>
              <w:rPr>
                <w:rFonts w:cs="Arial"/>
                <w:color w:val="C45911" w:themeColor="accent2" w:themeShade="BF"/>
                <w:lang w:eastAsia="en-US"/>
              </w:rPr>
            </w:pPr>
            <w:r w:rsidRPr="00465929">
              <w:rPr>
                <w:rFonts w:cs="Arial"/>
                <w:color w:val="C45911" w:themeColor="accent2" w:themeShade="BF"/>
                <w:lang w:eastAsia="en-US"/>
              </w:rPr>
              <w:t xml:space="preserve">This could be </w:t>
            </w:r>
            <w:r w:rsidR="00114EA7" w:rsidRPr="00465929">
              <w:rPr>
                <w:rFonts w:cs="Arial"/>
                <w:color w:val="C45911" w:themeColor="accent2" w:themeShade="BF"/>
                <w:lang w:eastAsia="en-US"/>
              </w:rPr>
              <w:t xml:space="preserve">placed here or </w:t>
            </w:r>
            <w:r w:rsidRPr="00465929">
              <w:rPr>
                <w:rFonts w:cs="Arial"/>
                <w:color w:val="C45911" w:themeColor="accent2" w:themeShade="BF"/>
                <w:lang w:eastAsia="en-US"/>
              </w:rPr>
              <w:t>in a separate policy</w:t>
            </w:r>
            <w:r w:rsidR="00721743" w:rsidRPr="00465929">
              <w:rPr>
                <w:rFonts w:cs="Arial"/>
                <w:color w:val="C45911" w:themeColor="accent2" w:themeShade="BF"/>
                <w:lang w:eastAsia="en-US"/>
              </w:rPr>
              <w:t xml:space="preserve">, </w:t>
            </w:r>
            <w:r w:rsidRPr="00465929">
              <w:rPr>
                <w:rFonts w:cs="Arial"/>
                <w:color w:val="C45911" w:themeColor="accent2" w:themeShade="BF"/>
                <w:lang w:eastAsia="en-US"/>
              </w:rPr>
              <w:t xml:space="preserve">but an approach statement </w:t>
            </w:r>
            <w:r w:rsidR="00815912" w:rsidRPr="00465929">
              <w:rPr>
                <w:rFonts w:cs="Arial"/>
                <w:color w:val="C45911" w:themeColor="accent2" w:themeShade="BF"/>
                <w:lang w:eastAsia="en-US"/>
              </w:rPr>
              <w:t xml:space="preserve">must be made </w:t>
            </w:r>
            <w:r w:rsidRPr="00465929">
              <w:rPr>
                <w:rFonts w:cs="Arial"/>
                <w:color w:val="C45911" w:themeColor="accent2" w:themeShade="BF"/>
                <w:lang w:eastAsia="en-US"/>
              </w:rPr>
              <w:t xml:space="preserve">in main SG/CP policy </w:t>
            </w:r>
            <w:r w:rsidR="00815912" w:rsidRPr="00465929">
              <w:rPr>
                <w:rFonts w:cs="Arial"/>
                <w:color w:val="C45911" w:themeColor="accent2" w:themeShade="BF"/>
                <w:lang w:eastAsia="en-US"/>
              </w:rPr>
              <w:t xml:space="preserve">(see </w:t>
            </w:r>
            <w:r w:rsidR="00815912" w:rsidRPr="00465929">
              <w:rPr>
                <w:rFonts w:cs="Arial"/>
                <w:color w:val="C45911" w:themeColor="accent2" w:themeShade="BF"/>
                <w:highlight w:val="green"/>
                <w:lang w:eastAsia="en-US"/>
              </w:rPr>
              <w:t>section 14)</w:t>
            </w:r>
            <w:r w:rsidR="000A2C66" w:rsidRPr="00465929">
              <w:rPr>
                <w:rFonts w:cs="Arial"/>
                <w:color w:val="C45911" w:themeColor="accent2" w:themeShade="BF"/>
                <w:highlight w:val="green"/>
                <w:lang w:eastAsia="en-US"/>
              </w:rPr>
              <w:t xml:space="preserve"> </w:t>
            </w:r>
            <w:r w:rsidRPr="00465929">
              <w:rPr>
                <w:rFonts w:cs="Arial"/>
                <w:color w:val="C45911" w:themeColor="accent2" w:themeShade="BF"/>
                <w:highlight w:val="green"/>
                <w:lang w:eastAsia="en-US"/>
              </w:rPr>
              <w:t>with</w:t>
            </w:r>
            <w:r w:rsidRPr="00465929">
              <w:rPr>
                <w:rFonts w:cs="Arial"/>
                <w:color w:val="C45911" w:themeColor="accent2" w:themeShade="BF"/>
                <w:lang w:eastAsia="en-US"/>
              </w:rPr>
              <w:t xml:space="preserve"> a link or pointer to the separate policy</w:t>
            </w:r>
            <w:r w:rsidR="00721743" w:rsidRPr="00465929">
              <w:rPr>
                <w:rFonts w:cs="Arial"/>
                <w:color w:val="C45911" w:themeColor="accent2" w:themeShade="BF"/>
                <w:lang w:eastAsia="en-US"/>
              </w:rPr>
              <w:t xml:space="preserve"> or appendix of the policy. A separate policy is advised, as this can be sent out with recruitment pack and more easily used by staff managing recruitment.</w:t>
            </w:r>
          </w:p>
          <w:p w:rsidR="00403E99" w:rsidRPr="00465929" w:rsidRDefault="00403E99" w:rsidP="00623715">
            <w:pPr>
              <w:spacing w:before="20" w:after="20"/>
              <w:rPr>
                <w:rFonts w:cs="Arial"/>
                <w:color w:val="C45911" w:themeColor="accent2" w:themeShade="BF"/>
                <w:lang w:eastAsia="en-US"/>
              </w:rPr>
            </w:pPr>
          </w:p>
          <w:p w:rsidR="00BC7280" w:rsidRPr="00465929" w:rsidRDefault="00886010" w:rsidP="00623715">
            <w:pPr>
              <w:spacing w:before="20" w:after="20"/>
              <w:rPr>
                <w:rFonts w:cs="Arial"/>
                <w:color w:val="C45911" w:themeColor="accent2" w:themeShade="BF"/>
                <w:lang w:eastAsia="en-US"/>
              </w:rPr>
            </w:pPr>
            <w:r w:rsidRPr="00465929">
              <w:rPr>
                <w:rFonts w:cs="Arial"/>
                <w:color w:val="C45911" w:themeColor="accent2" w:themeShade="BF"/>
                <w:lang w:eastAsia="en-US"/>
              </w:rPr>
              <w:t xml:space="preserve">Part 3 </w:t>
            </w:r>
            <w:r w:rsidR="00B83E30">
              <w:rPr>
                <w:rFonts w:cs="Arial"/>
                <w:color w:val="C45911" w:themeColor="accent2" w:themeShade="BF"/>
                <w:lang w:eastAsia="en-US"/>
              </w:rPr>
              <w:t>remains divided</w:t>
            </w:r>
            <w:r w:rsidRPr="00465929">
              <w:rPr>
                <w:rFonts w:cs="Arial"/>
                <w:color w:val="C45911" w:themeColor="accent2" w:themeShade="BF"/>
                <w:lang w:eastAsia="en-US"/>
              </w:rPr>
              <w:t xml:space="preserve"> into four sections which should </w:t>
            </w:r>
            <w:r w:rsidR="0085004B" w:rsidRPr="00465929">
              <w:rPr>
                <w:rFonts w:cs="Arial"/>
                <w:color w:val="C45911" w:themeColor="accent2" w:themeShade="BF"/>
                <w:lang w:eastAsia="en-US"/>
              </w:rPr>
              <w:t xml:space="preserve">be </w:t>
            </w:r>
            <w:r w:rsidRPr="00465929">
              <w:rPr>
                <w:rFonts w:cs="Arial"/>
                <w:color w:val="C45911" w:themeColor="accent2" w:themeShade="BF"/>
                <w:lang w:eastAsia="en-US"/>
              </w:rPr>
              <w:t>reflected in the safer</w:t>
            </w:r>
            <w:r w:rsidR="00403E99" w:rsidRPr="00465929">
              <w:rPr>
                <w:rFonts w:cs="Arial"/>
                <w:color w:val="C45911" w:themeColor="accent2" w:themeShade="BF"/>
                <w:lang w:eastAsia="en-US"/>
              </w:rPr>
              <w:t xml:space="preserve"> recruitment</w:t>
            </w:r>
            <w:r w:rsidRPr="00465929">
              <w:rPr>
                <w:rFonts w:cs="Arial"/>
                <w:color w:val="C45911" w:themeColor="accent2" w:themeShade="BF"/>
                <w:lang w:eastAsia="en-US"/>
              </w:rPr>
              <w:t xml:space="preserve"> policy. These are </w:t>
            </w:r>
            <w:r w:rsidR="00403E99" w:rsidRPr="00465929">
              <w:rPr>
                <w:rFonts w:cs="Arial"/>
                <w:color w:val="C45911" w:themeColor="accent2" w:themeShade="BF"/>
                <w:lang w:eastAsia="en-US"/>
              </w:rPr>
              <w:t>detailed</w:t>
            </w:r>
            <w:r w:rsidRPr="00465929">
              <w:rPr>
                <w:rFonts w:cs="Arial"/>
                <w:color w:val="C45911" w:themeColor="accent2" w:themeShade="BF"/>
                <w:lang w:eastAsia="en-US"/>
              </w:rPr>
              <w:t xml:space="preserve"> below</w:t>
            </w:r>
            <w:r w:rsidR="00403E99" w:rsidRPr="00465929">
              <w:rPr>
                <w:rFonts w:cs="Arial"/>
                <w:color w:val="C45911" w:themeColor="accent2" w:themeShade="BF"/>
                <w:lang w:eastAsia="en-US"/>
              </w:rPr>
              <w:t xml:space="preserve">. Schools should check their processes to ensure they comply with the guidance and </w:t>
            </w:r>
            <w:r w:rsidR="0085004B" w:rsidRPr="00465929">
              <w:rPr>
                <w:rFonts w:cs="Arial"/>
                <w:color w:val="C45911" w:themeColor="accent2" w:themeShade="BF"/>
                <w:lang w:eastAsia="en-US"/>
              </w:rPr>
              <w:t xml:space="preserve">tailored to </w:t>
            </w:r>
            <w:r w:rsidR="00403E99" w:rsidRPr="00465929">
              <w:rPr>
                <w:rFonts w:cs="Arial"/>
                <w:color w:val="C45911" w:themeColor="accent2" w:themeShade="BF"/>
                <w:lang w:eastAsia="en-US"/>
              </w:rPr>
              <w:t>their current policy accordingly.</w:t>
            </w:r>
            <w:r w:rsidRPr="00465929">
              <w:rPr>
                <w:rFonts w:cs="Arial"/>
                <w:color w:val="C45911" w:themeColor="accent2" w:themeShade="BF"/>
                <w:lang w:eastAsia="en-US"/>
              </w:rPr>
              <w:t xml:space="preserve"> </w:t>
            </w:r>
            <w:r w:rsidR="00403E99" w:rsidRPr="00465929">
              <w:rPr>
                <w:rFonts w:cs="Arial"/>
                <w:color w:val="C45911" w:themeColor="accent2" w:themeShade="BF"/>
                <w:lang w:eastAsia="en-US"/>
              </w:rPr>
              <w:t>To assist schools the KCSIE paragraphs are given in re</w:t>
            </w:r>
            <w:r w:rsidR="0085004B" w:rsidRPr="00465929">
              <w:rPr>
                <w:rFonts w:cs="Arial"/>
                <w:color w:val="C45911" w:themeColor="accent2" w:themeShade="BF"/>
                <w:lang w:eastAsia="en-US"/>
              </w:rPr>
              <w:t>d</w:t>
            </w:r>
            <w:r w:rsidR="00403E99" w:rsidRPr="00465929">
              <w:rPr>
                <w:rFonts w:cs="Arial"/>
                <w:color w:val="C45911" w:themeColor="accent2" w:themeShade="BF"/>
                <w:lang w:eastAsia="en-US"/>
              </w:rPr>
              <w:t>.</w:t>
            </w:r>
          </w:p>
          <w:p w:rsidR="00BC7280" w:rsidRPr="00465929" w:rsidRDefault="00BC7280" w:rsidP="00623715">
            <w:pPr>
              <w:spacing w:before="20" w:after="20"/>
              <w:rPr>
                <w:rFonts w:cs="Arial"/>
                <w:color w:val="C45911" w:themeColor="accent2" w:themeShade="BF"/>
                <w:lang w:eastAsia="en-US"/>
              </w:rPr>
            </w:pPr>
          </w:p>
          <w:p w:rsidR="00BC7280" w:rsidRPr="00465929" w:rsidRDefault="00BC7280" w:rsidP="00623715">
            <w:pPr>
              <w:spacing w:before="20" w:after="20"/>
              <w:rPr>
                <w:rFonts w:cs="Arial"/>
                <w:lang w:eastAsia="en-US"/>
              </w:rPr>
            </w:pPr>
            <w:r w:rsidRPr="00465929">
              <w:rPr>
                <w:rFonts w:cs="Arial"/>
                <w:i/>
                <w:iCs/>
                <w:color w:val="C45911" w:themeColor="accent2" w:themeShade="BF"/>
                <w:lang w:eastAsia="en-US"/>
              </w:rPr>
              <w:t xml:space="preserve">Advice: To protect </w:t>
            </w:r>
            <w:r w:rsidR="0085004B" w:rsidRPr="00465929">
              <w:rPr>
                <w:rFonts w:cs="Arial"/>
                <w:i/>
                <w:iCs/>
                <w:color w:val="C45911" w:themeColor="accent2" w:themeShade="BF"/>
                <w:lang w:eastAsia="en-US"/>
              </w:rPr>
              <w:t xml:space="preserve">the </w:t>
            </w:r>
            <w:r w:rsidRPr="00465929">
              <w:rPr>
                <w:rFonts w:cs="Arial"/>
                <w:i/>
                <w:iCs/>
                <w:color w:val="C45911" w:themeColor="accent2" w:themeShade="BF"/>
                <w:lang w:eastAsia="en-US"/>
              </w:rPr>
              <w:t xml:space="preserve">school there should be a note in policy to cover an applicant not </w:t>
            </w:r>
            <w:r w:rsidR="00886010" w:rsidRPr="00465929">
              <w:rPr>
                <w:rFonts w:cs="Arial"/>
                <w:i/>
                <w:iCs/>
                <w:color w:val="C45911" w:themeColor="accent2" w:themeShade="BF"/>
                <w:lang w:eastAsia="en-US"/>
              </w:rPr>
              <w:t xml:space="preserve">fully/accurately </w:t>
            </w:r>
            <w:r w:rsidRPr="00465929">
              <w:rPr>
                <w:rFonts w:cs="Arial"/>
                <w:i/>
                <w:iCs/>
                <w:color w:val="C45911" w:themeColor="accent2" w:themeShade="BF"/>
                <w:lang w:eastAsia="en-US"/>
              </w:rPr>
              <w:t>declar</w:t>
            </w:r>
            <w:r w:rsidR="00886010" w:rsidRPr="00465929">
              <w:rPr>
                <w:rFonts w:cs="Arial"/>
                <w:i/>
                <w:iCs/>
                <w:color w:val="C45911" w:themeColor="accent2" w:themeShade="BF"/>
                <w:lang w:eastAsia="en-US"/>
              </w:rPr>
              <w:t>ing</w:t>
            </w:r>
            <w:r w:rsidRPr="00465929">
              <w:rPr>
                <w:rFonts w:cs="Arial"/>
                <w:i/>
                <w:iCs/>
                <w:color w:val="C45911" w:themeColor="accent2" w:themeShade="BF"/>
                <w:lang w:eastAsia="en-US"/>
              </w:rPr>
              <w:t xml:space="preserve"> or misrepresent </w:t>
            </w:r>
            <w:proofErr w:type="gramStart"/>
            <w:r w:rsidRPr="00465929">
              <w:rPr>
                <w:rFonts w:cs="Arial"/>
                <w:i/>
                <w:iCs/>
                <w:color w:val="C45911" w:themeColor="accent2" w:themeShade="BF"/>
                <w:lang w:eastAsia="en-US"/>
              </w:rPr>
              <w:t>themselves</w:t>
            </w:r>
            <w:proofErr w:type="gramEnd"/>
            <w:r w:rsidR="00886010" w:rsidRPr="00465929">
              <w:rPr>
                <w:rFonts w:cs="Arial"/>
                <w:i/>
                <w:iCs/>
                <w:color w:val="C45911" w:themeColor="accent2" w:themeShade="BF"/>
                <w:lang w:eastAsia="en-US"/>
              </w:rPr>
              <w:t xml:space="preserve"> or providing </w:t>
            </w:r>
            <w:r w:rsidRPr="00465929">
              <w:rPr>
                <w:rFonts w:cs="Arial"/>
                <w:i/>
                <w:iCs/>
                <w:color w:val="C45911" w:themeColor="accent2" w:themeShade="BF"/>
                <w:lang w:eastAsia="en-US"/>
              </w:rPr>
              <w:t>any incorrect details</w:t>
            </w:r>
            <w:r w:rsidR="00886010" w:rsidRPr="00465929">
              <w:rPr>
                <w:rFonts w:cs="Arial"/>
                <w:i/>
                <w:iCs/>
                <w:color w:val="C45911" w:themeColor="accent2" w:themeShade="BF"/>
                <w:lang w:eastAsia="en-US"/>
              </w:rPr>
              <w:t xml:space="preserve">, both during and after the recruitment </w:t>
            </w:r>
            <w:r w:rsidR="0085004B" w:rsidRPr="00465929">
              <w:rPr>
                <w:rFonts w:cs="Arial"/>
                <w:i/>
                <w:iCs/>
                <w:color w:val="C45911" w:themeColor="accent2" w:themeShade="BF"/>
                <w:lang w:eastAsia="en-US"/>
              </w:rPr>
              <w:t xml:space="preserve">process </w:t>
            </w:r>
            <w:r w:rsidR="00886010" w:rsidRPr="00465929">
              <w:rPr>
                <w:rFonts w:cs="Arial"/>
                <w:i/>
                <w:iCs/>
                <w:color w:val="C45911" w:themeColor="accent2" w:themeShade="BF"/>
                <w:lang w:eastAsia="en-US"/>
              </w:rPr>
              <w:t xml:space="preserve">is likely to be subject to </w:t>
            </w:r>
            <w:r w:rsidRPr="00465929">
              <w:rPr>
                <w:rFonts w:cs="Arial"/>
                <w:i/>
                <w:iCs/>
                <w:color w:val="C45911" w:themeColor="accent2" w:themeShade="BF"/>
                <w:lang w:eastAsia="en-US"/>
              </w:rPr>
              <w:t>a disciplinary office.</w:t>
            </w:r>
          </w:p>
        </w:tc>
      </w:tr>
    </w:tbl>
    <w:p w:rsidR="000A2C66" w:rsidRPr="00465929" w:rsidRDefault="000A2C66">
      <w:pPr>
        <w:rPr>
          <w:rFonts w:cs="Arial"/>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3"/>
      </w:tblGrid>
      <w:tr w:rsidR="00BC7280" w:rsidRPr="00465929" w:rsidTr="000A2C66">
        <w:trPr>
          <w:jc w:val="center"/>
        </w:trPr>
        <w:tc>
          <w:tcPr>
            <w:tcW w:w="10603" w:type="dxa"/>
            <w:shd w:val="clear" w:color="auto" w:fill="FFD966" w:themeFill="accent4" w:themeFillTint="99"/>
          </w:tcPr>
          <w:p w:rsidR="00BC7280" w:rsidRPr="00465929" w:rsidRDefault="00BC7280" w:rsidP="000A2C66">
            <w:pPr>
              <w:spacing w:after="20"/>
              <w:rPr>
                <w:rFonts w:cs="Arial"/>
                <w:color w:val="000000"/>
                <w:lang w:eastAsia="en-US"/>
              </w:rPr>
            </w:pPr>
            <w:r w:rsidRPr="00465929">
              <w:rPr>
                <w:rFonts w:cs="Arial"/>
                <w:b/>
              </w:rPr>
              <w:t xml:space="preserve">Section </w:t>
            </w:r>
            <w:proofErr w:type="spellStart"/>
            <w:r w:rsidRPr="00465929">
              <w:rPr>
                <w:rFonts w:cs="Arial"/>
                <w:b/>
              </w:rPr>
              <w:t>i</w:t>
            </w:r>
            <w:proofErr w:type="spellEnd"/>
            <w:r w:rsidRPr="00465929">
              <w:rPr>
                <w:rFonts w:cs="Arial"/>
                <w:b/>
              </w:rPr>
              <w:t xml:space="preserve"> – recruitment and selection process</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000000"/>
                <w:lang w:eastAsia="en-US"/>
              </w:rPr>
            </w:pPr>
            <w:r w:rsidRPr="00465929">
              <w:rPr>
                <w:rFonts w:cs="Arial"/>
                <w:color w:val="000000"/>
                <w:lang w:eastAsia="en-US"/>
              </w:rPr>
              <w:t xml:space="preserve">Commitment to recruit suitable </w:t>
            </w:r>
            <w:r w:rsidRPr="00465929">
              <w:rPr>
                <w:rFonts w:cs="Arial"/>
                <w:lang w:eastAsia="en-US"/>
              </w:rPr>
              <w:t>people</w:t>
            </w:r>
            <w:r w:rsidRPr="00465929">
              <w:rPr>
                <w:rFonts w:cs="Arial"/>
                <w:color w:val="FF0000"/>
                <w:lang w:eastAsia="en-US"/>
              </w:rPr>
              <w:t xml:space="preserve"> Para </w:t>
            </w:r>
            <w:r w:rsidR="00B83E30">
              <w:rPr>
                <w:rFonts w:cs="Arial"/>
                <w:color w:val="FF0000"/>
                <w:lang w:eastAsia="en-US"/>
              </w:rPr>
              <w:t>205 and 206</w:t>
            </w:r>
          </w:p>
          <w:p w:rsidR="00BC7280" w:rsidRPr="00465929" w:rsidRDefault="00BC7280" w:rsidP="000A2C66">
            <w:pPr>
              <w:spacing w:after="20"/>
              <w:rPr>
                <w:rFonts w:cs="Arial"/>
                <w:color w:val="000000"/>
                <w:lang w:eastAsia="en-US"/>
              </w:rPr>
            </w:pPr>
            <w:r w:rsidRPr="00465929">
              <w:rPr>
                <w:rFonts w:cs="Arial"/>
                <w:color w:val="000000"/>
                <w:lang w:eastAsia="en-US"/>
              </w:rPr>
              <w:t xml:space="preserve">Details of training for staff involved in recruitment, including at least one person on an interview panel has completed safer recruitment training </w:t>
            </w:r>
            <w:r w:rsidRPr="00465929">
              <w:rPr>
                <w:rFonts w:cs="Arial"/>
                <w:color w:val="FF0000"/>
                <w:lang w:eastAsia="en-US"/>
              </w:rPr>
              <w:t xml:space="preserve">Para </w:t>
            </w:r>
            <w:r w:rsidR="00B83E30">
              <w:rPr>
                <w:rFonts w:cs="Arial"/>
                <w:color w:val="FF0000"/>
                <w:lang w:eastAsia="en-US"/>
              </w:rPr>
              <w:t xml:space="preserve">207-208 </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lang w:eastAsia="en-US"/>
              </w:rPr>
            </w:pPr>
            <w:r w:rsidRPr="00465929">
              <w:rPr>
                <w:rFonts w:cs="Arial"/>
                <w:b/>
                <w:bCs/>
                <w:lang w:eastAsia="en-US"/>
              </w:rPr>
              <w:t xml:space="preserve">Advert </w:t>
            </w:r>
            <w:r w:rsidRPr="00465929">
              <w:rPr>
                <w:rFonts w:cs="Arial"/>
                <w:color w:val="FF0000"/>
                <w:lang w:eastAsia="en-US"/>
              </w:rPr>
              <w:t xml:space="preserve">Para </w:t>
            </w:r>
            <w:r w:rsidR="00183DA8">
              <w:rPr>
                <w:rFonts w:cs="Arial"/>
                <w:color w:val="FF0000"/>
                <w:lang w:eastAsia="en-US"/>
              </w:rPr>
              <w:t>209-210</w:t>
            </w:r>
          </w:p>
          <w:p w:rsidR="00BC7280" w:rsidRPr="00465929" w:rsidRDefault="00BC7280" w:rsidP="000A2C66">
            <w:pPr>
              <w:pStyle w:val="Default"/>
              <w:spacing w:after="20"/>
              <w:rPr>
                <w:rFonts w:ascii="Arial" w:hAnsi="Arial" w:cs="Arial"/>
                <w:sz w:val="20"/>
              </w:rPr>
            </w:pPr>
            <w:r w:rsidRPr="00465929">
              <w:rPr>
                <w:rFonts w:ascii="Arial" w:hAnsi="Arial" w:cs="Arial"/>
                <w:sz w:val="20"/>
              </w:rPr>
              <w:t xml:space="preserve">Define role including job description and person specification covering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the skills, abilities, experience, attitude, and </w:t>
            </w:r>
            <w:proofErr w:type="spellStart"/>
            <w:r w:rsidRPr="00465929">
              <w:rPr>
                <w:rFonts w:ascii="Arial" w:hAnsi="Arial" w:cs="Arial"/>
                <w:sz w:val="20"/>
              </w:rPr>
              <w:t>behaviours</w:t>
            </w:r>
            <w:proofErr w:type="spellEnd"/>
            <w:r w:rsidRPr="00465929">
              <w:rPr>
                <w:rFonts w:ascii="Arial" w:hAnsi="Arial" w:cs="Arial"/>
                <w:sz w:val="20"/>
              </w:rPr>
              <w:t xml:space="preserve"> required for the post; and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the safeguarding requirements</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whether</w:t>
            </w:r>
            <w:proofErr w:type="gramEnd"/>
            <w:r w:rsidRPr="00465929">
              <w:rPr>
                <w:rFonts w:ascii="Arial" w:hAnsi="Arial" w:cs="Arial"/>
                <w:sz w:val="20"/>
              </w:rPr>
              <w:t xml:space="preserve"> the post is exempt from the Rehabilitation of Offenders Act 1974 and the amendments to the Exceptions Order 1975, 2013 and 2020. </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FF0000"/>
                <w:lang w:eastAsia="en-US"/>
              </w:rPr>
            </w:pPr>
            <w:r w:rsidRPr="00465929">
              <w:rPr>
                <w:rFonts w:cs="Arial"/>
                <w:b/>
                <w:bCs/>
                <w:lang w:eastAsia="en-US"/>
              </w:rPr>
              <w:t>Application forms</w:t>
            </w:r>
            <w:r w:rsidRPr="00465929">
              <w:rPr>
                <w:rFonts w:cs="Arial"/>
                <w:color w:val="FF0000"/>
                <w:lang w:eastAsia="en-US"/>
              </w:rPr>
              <w:t xml:space="preserve"> Para </w:t>
            </w:r>
            <w:r w:rsidR="00183DA8">
              <w:rPr>
                <w:rFonts w:cs="Arial"/>
                <w:color w:val="FF0000"/>
                <w:lang w:eastAsia="en-US"/>
              </w:rPr>
              <w:t>211-214</w:t>
            </w:r>
          </w:p>
          <w:p w:rsidR="00BC7280" w:rsidRPr="00465929" w:rsidRDefault="00BC7280" w:rsidP="000A2C66">
            <w:pPr>
              <w:spacing w:after="20"/>
              <w:rPr>
                <w:rFonts w:cs="Arial"/>
                <w:b/>
                <w:bCs/>
                <w:lang w:eastAsia="en-US"/>
              </w:rPr>
            </w:pPr>
            <w:r w:rsidRPr="00465929">
              <w:rPr>
                <w:rFonts w:cs="Arial"/>
                <w:lang w:eastAsia="en-US"/>
              </w:rPr>
              <w:t>Policy should include</w:t>
            </w:r>
            <w:r w:rsidR="000A2C66" w:rsidRPr="00465929">
              <w:rPr>
                <w:rFonts w:cs="Arial"/>
                <w:lang w:eastAsia="en-US"/>
              </w:rPr>
              <w:t>:</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statement advising applicants that it is an offence to apply for the role if the applicant is barred from engaging in regulated activity relevant to children</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how copy of child protection policy and practices and policy on employment of ex-offenders are provided to applicants</w:t>
            </w:r>
          </w:p>
          <w:p w:rsidR="00BC7280" w:rsidRDefault="00BC7280" w:rsidP="00975335">
            <w:pPr>
              <w:pStyle w:val="Default"/>
              <w:numPr>
                <w:ilvl w:val="0"/>
                <w:numId w:val="31"/>
              </w:numPr>
              <w:spacing w:after="20"/>
              <w:rPr>
                <w:rFonts w:ascii="Arial" w:hAnsi="Arial" w:cs="Arial"/>
                <w:sz w:val="20"/>
              </w:rPr>
            </w:pPr>
            <w:r w:rsidRPr="00465929">
              <w:rPr>
                <w:rFonts w:ascii="Arial" w:hAnsi="Arial" w:cs="Arial"/>
                <w:sz w:val="20"/>
              </w:rPr>
              <w:t>the information applicants are required to provide: personal details, current and former names, current address and national insurance number; details of their present (or last) employment and reason for leaving; full employment history, (since leaving school, including education, employment and voluntary work) including reasons for any gaps in employment; qualifications, the awarding body and date of award; details of referees/references; and a statement of the personal qualities and experience that the applicant believes are relevant to their suitability for the post advertised and how they meet the person specification.</w:t>
            </w:r>
          </w:p>
          <w:p w:rsidR="00183DA8" w:rsidRPr="00183DA8" w:rsidRDefault="00183DA8" w:rsidP="00975335">
            <w:pPr>
              <w:pStyle w:val="Default"/>
              <w:numPr>
                <w:ilvl w:val="0"/>
                <w:numId w:val="31"/>
              </w:numPr>
              <w:spacing w:after="20"/>
              <w:rPr>
                <w:rFonts w:ascii="Arial" w:hAnsi="Arial" w:cs="Arial"/>
                <w:sz w:val="20"/>
                <w:highlight w:val="yellow"/>
              </w:rPr>
            </w:pPr>
            <w:r w:rsidRPr="00183DA8">
              <w:rPr>
                <w:rFonts w:ascii="Arial" w:hAnsi="Arial" w:cs="Arial"/>
                <w:sz w:val="20"/>
                <w:highlight w:val="yellow"/>
              </w:rPr>
              <w:t xml:space="preserve">Note </w:t>
            </w:r>
            <w:r w:rsidR="007117AF">
              <w:rPr>
                <w:rFonts w:ascii="Arial" w:hAnsi="Arial" w:cs="Arial"/>
                <w:sz w:val="20"/>
                <w:highlight w:val="yellow"/>
              </w:rPr>
              <w:t>t</w:t>
            </w:r>
            <w:r w:rsidRPr="00183DA8">
              <w:rPr>
                <w:rFonts w:ascii="Arial" w:hAnsi="Arial" w:cs="Arial"/>
                <w:sz w:val="20"/>
                <w:highlight w:val="yellow"/>
              </w:rPr>
              <w:t>hat CVs will not be accepted without an accompanying completed application form.</w:t>
            </w:r>
          </w:p>
          <w:p w:rsidR="00BC7280" w:rsidRPr="00465929" w:rsidRDefault="00BC7280" w:rsidP="000A2C66">
            <w:pPr>
              <w:autoSpaceDE w:val="0"/>
              <w:autoSpaceDN w:val="0"/>
              <w:adjustRightInd w:val="0"/>
              <w:spacing w:after="20"/>
              <w:rPr>
                <w:rFonts w:eastAsiaTheme="minorHAnsi" w:cs="Arial"/>
                <w:i/>
                <w:iCs/>
                <w:color w:val="000000"/>
                <w:lang w:eastAsia="en-US"/>
              </w:rPr>
            </w:pPr>
            <w:r w:rsidRPr="00465929">
              <w:rPr>
                <w:rFonts w:eastAsiaTheme="minorHAnsi" w:cs="Arial"/>
                <w:i/>
                <w:iCs/>
                <w:color w:val="000000"/>
                <w:lang w:eastAsia="en-US"/>
              </w:rPr>
              <w:t>Note: Schools and colleges should not accept copies of curriculum vitae in place of an application form.</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lang w:eastAsia="en-US"/>
              </w:rPr>
            </w:pPr>
            <w:r w:rsidRPr="00465929">
              <w:rPr>
                <w:rFonts w:cs="Arial"/>
                <w:b/>
                <w:bCs/>
                <w:lang w:eastAsia="en-US"/>
              </w:rPr>
              <w:t xml:space="preserve">Shortlisting </w:t>
            </w:r>
            <w:r w:rsidRPr="00465929">
              <w:rPr>
                <w:rFonts w:cs="Arial"/>
                <w:color w:val="FF0000"/>
                <w:lang w:eastAsia="en-US"/>
              </w:rPr>
              <w:t xml:space="preserve">Para </w:t>
            </w:r>
            <w:r w:rsidR="00183DA8">
              <w:rPr>
                <w:rFonts w:cs="Arial"/>
                <w:color w:val="FF0000"/>
                <w:lang w:eastAsia="en-US"/>
              </w:rPr>
              <w:t>215- 220</w:t>
            </w:r>
          </w:p>
          <w:p w:rsidR="00BC7280" w:rsidRPr="00465929" w:rsidRDefault="00BC7280" w:rsidP="000A2C66">
            <w:pPr>
              <w:pStyle w:val="Default"/>
              <w:spacing w:after="20"/>
              <w:rPr>
                <w:rFonts w:ascii="Arial" w:hAnsi="Arial" w:cs="Arial"/>
                <w:sz w:val="20"/>
              </w:rPr>
            </w:pPr>
            <w:r w:rsidRPr="00465929">
              <w:rPr>
                <w:rFonts w:ascii="Arial" w:hAnsi="Arial" w:cs="Arial"/>
                <w:sz w:val="20"/>
              </w:rPr>
              <w:t>Policy should cover the school’s approach to shortlisting:</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that</w:t>
            </w:r>
            <w:proofErr w:type="gramEnd"/>
            <w:r w:rsidRPr="00465929">
              <w:rPr>
                <w:rFonts w:ascii="Arial" w:hAnsi="Arial" w:cs="Arial"/>
                <w:sz w:val="20"/>
              </w:rPr>
              <w:t xml:space="preserve"> shortlisted candidates (not others </w:t>
            </w:r>
            <w:r w:rsidRPr="00465929">
              <w:rPr>
                <w:rFonts w:ascii="Arial" w:hAnsi="Arial" w:cs="Arial"/>
                <w:color w:val="FF0000"/>
                <w:sz w:val="20"/>
              </w:rPr>
              <w:t xml:space="preserve">para </w:t>
            </w:r>
            <w:r w:rsidR="00281B6F">
              <w:rPr>
                <w:rFonts w:ascii="Arial" w:hAnsi="Arial" w:cs="Arial"/>
                <w:color w:val="FF0000"/>
                <w:sz w:val="20"/>
              </w:rPr>
              <w:t>215</w:t>
            </w:r>
            <w:r w:rsidRPr="00465929">
              <w:rPr>
                <w:rFonts w:ascii="Arial" w:hAnsi="Arial" w:cs="Arial"/>
                <w:sz w:val="20"/>
              </w:rPr>
              <w:t xml:space="preserve"> should be asked to complete a self-declaration of their criminal record or information that would make them unsuitable to work with children. </w:t>
            </w:r>
          </w:p>
          <w:p w:rsidR="00BC7280" w:rsidRPr="00465929" w:rsidRDefault="00BC7280" w:rsidP="000A2C66">
            <w:pPr>
              <w:pStyle w:val="Default"/>
              <w:spacing w:after="20"/>
              <w:ind w:left="360"/>
              <w:rPr>
                <w:rFonts w:ascii="Arial" w:hAnsi="Arial" w:cs="Arial"/>
                <w:sz w:val="20"/>
              </w:rPr>
            </w:pPr>
            <w:r w:rsidRPr="00465929">
              <w:rPr>
                <w:rFonts w:ascii="Arial" w:hAnsi="Arial" w:cs="Arial"/>
                <w:i/>
                <w:iCs/>
                <w:sz w:val="20"/>
              </w:rPr>
              <w:t xml:space="preserve">Advice: maybe helpful to include examples or reference list in KCSIE </w:t>
            </w:r>
            <w:r w:rsidR="00281B6F" w:rsidRPr="00465929">
              <w:rPr>
                <w:rFonts w:ascii="Arial" w:hAnsi="Arial" w:cs="Arial"/>
                <w:color w:val="FF0000"/>
                <w:sz w:val="20"/>
                <w:lang w:eastAsia="en-US"/>
              </w:rPr>
              <w:t xml:space="preserve">Para </w:t>
            </w:r>
            <w:r w:rsidR="00281B6F">
              <w:rPr>
                <w:rFonts w:ascii="Arial" w:hAnsi="Arial" w:cs="Arial"/>
                <w:color w:val="FF0000"/>
                <w:sz w:val="20"/>
                <w:lang w:eastAsia="en-US"/>
              </w:rPr>
              <w:t>215</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that applicants should be asked to sign a declaration confirming the information they have provided is true and that approach where the signature is electronic </w:t>
            </w:r>
            <w:r w:rsidRPr="00465929">
              <w:rPr>
                <w:rFonts w:ascii="Arial" w:hAnsi="Arial" w:cs="Arial"/>
                <w:color w:val="FF0000"/>
                <w:sz w:val="20"/>
              </w:rPr>
              <w:t>Para 2</w:t>
            </w:r>
            <w:r w:rsidR="00281B6F">
              <w:rPr>
                <w:rFonts w:ascii="Arial" w:hAnsi="Arial" w:cs="Arial"/>
                <w:color w:val="FF0000"/>
                <w:sz w:val="20"/>
              </w:rPr>
              <w:t>17</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the purpose and implications of the self-declaration </w:t>
            </w:r>
            <w:r w:rsidRPr="00465929">
              <w:rPr>
                <w:rFonts w:ascii="Arial" w:hAnsi="Arial" w:cs="Arial"/>
                <w:color w:val="FF0000"/>
                <w:sz w:val="20"/>
              </w:rPr>
              <w:t>Para 2</w:t>
            </w:r>
            <w:r w:rsidR="00281B6F">
              <w:rPr>
                <w:rFonts w:ascii="Arial" w:hAnsi="Arial" w:cs="Arial"/>
                <w:color w:val="FF0000"/>
                <w:sz w:val="20"/>
              </w:rPr>
              <w:t>18</w:t>
            </w:r>
          </w:p>
          <w:p w:rsidR="00BC7280" w:rsidRPr="00183DA8"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how candidates are shortlisted – by at least two people </w:t>
            </w:r>
            <w:r w:rsidRPr="00465929">
              <w:rPr>
                <w:rFonts w:ascii="Arial" w:hAnsi="Arial" w:cs="Arial"/>
                <w:color w:val="FF0000"/>
                <w:sz w:val="20"/>
              </w:rPr>
              <w:t xml:space="preserve">who will </w:t>
            </w:r>
            <w:r w:rsidRPr="00465929">
              <w:rPr>
                <w:rFonts w:ascii="Arial" w:hAnsi="Arial" w:cs="Arial"/>
                <w:sz w:val="20"/>
              </w:rPr>
              <w:t xml:space="preserve">consider/look for any inconsistencies, gaps in employment and reasons given for them and all potential concerns </w:t>
            </w:r>
            <w:r w:rsidRPr="00465929">
              <w:rPr>
                <w:rFonts w:ascii="Arial" w:hAnsi="Arial" w:cs="Arial"/>
                <w:color w:val="FF0000"/>
                <w:sz w:val="20"/>
              </w:rPr>
              <w:t>Para 2</w:t>
            </w:r>
            <w:r w:rsidR="00281B6F">
              <w:rPr>
                <w:rFonts w:ascii="Arial" w:hAnsi="Arial" w:cs="Arial"/>
                <w:color w:val="FF0000"/>
                <w:sz w:val="20"/>
              </w:rPr>
              <w:t>19</w:t>
            </w:r>
          </w:p>
          <w:p w:rsidR="00183DA8" w:rsidRPr="00281B6F" w:rsidRDefault="00183DA8" w:rsidP="00975335">
            <w:pPr>
              <w:pStyle w:val="Default"/>
              <w:numPr>
                <w:ilvl w:val="0"/>
                <w:numId w:val="31"/>
              </w:numPr>
              <w:spacing w:after="20"/>
              <w:rPr>
                <w:rFonts w:ascii="Arial" w:hAnsi="Arial" w:cs="Arial"/>
                <w:sz w:val="20"/>
              </w:rPr>
            </w:pPr>
            <w:proofErr w:type="gramStart"/>
            <w:r w:rsidRPr="00183DA8">
              <w:rPr>
                <w:rFonts w:ascii="Arial" w:hAnsi="Arial" w:cs="Arial"/>
                <w:sz w:val="20"/>
                <w:highlight w:val="yellow"/>
              </w:rPr>
              <w:t>consider</w:t>
            </w:r>
            <w:proofErr w:type="gramEnd"/>
            <w:r w:rsidRPr="00183DA8">
              <w:rPr>
                <w:rFonts w:ascii="Arial" w:hAnsi="Arial" w:cs="Arial"/>
                <w:sz w:val="20"/>
                <w:highlight w:val="yellow"/>
              </w:rPr>
              <w:t xml:space="preserve"> carrying out an online search</w:t>
            </w:r>
            <w:r w:rsidRPr="00A919EC">
              <w:rPr>
                <w:rFonts w:ascii="Arial" w:hAnsi="Arial" w:cs="Arial"/>
                <w:sz w:val="20"/>
                <w:highlight w:val="yellow"/>
              </w:rPr>
              <w:t xml:space="preserve"> (of shortlisted candidates)</w:t>
            </w:r>
            <w:r w:rsidRPr="00183DA8">
              <w:rPr>
                <w:rFonts w:ascii="Arial" w:hAnsi="Arial" w:cs="Arial"/>
                <w:sz w:val="20"/>
                <w:highlight w:val="yellow"/>
              </w:rPr>
              <w:t xml:space="preserve"> as part of due diligence</w:t>
            </w:r>
            <w:r w:rsidR="00257BD4" w:rsidRPr="00A919EC">
              <w:rPr>
                <w:rFonts w:ascii="Arial" w:hAnsi="Arial" w:cs="Arial"/>
                <w:sz w:val="20"/>
                <w:highlight w:val="yellow"/>
              </w:rPr>
              <w:t xml:space="preserve"> - to</w:t>
            </w:r>
            <w:r w:rsidRPr="00183DA8">
              <w:rPr>
                <w:rFonts w:ascii="Arial" w:hAnsi="Arial" w:cs="Arial"/>
                <w:sz w:val="20"/>
                <w:highlight w:val="yellow"/>
              </w:rPr>
              <w:t xml:space="preserve"> help identify any incidents or issues that have happened, and are </w:t>
            </w:r>
            <w:r w:rsidRPr="00183DA8">
              <w:rPr>
                <w:rFonts w:ascii="Arial" w:hAnsi="Arial" w:cs="Arial"/>
                <w:sz w:val="20"/>
                <w:highlight w:val="yellow"/>
                <w:u w:val="single"/>
              </w:rPr>
              <w:t>publicly available online</w:t>
            </w:r>
            <w:r w:rsidRPr="00183DA8">
              <w:rPr>
                <w:rFonts w:ascii="Arial" w:hAnsi="Arial" w:cs="Arial"/>
                <w:sz w:val="20"/>
                <w:highlight w:val="yellow"/>
              </w:rPr>
              <w:t xml:space="preserve">, </w:t>
            </w:r>
            <w:r w:rsidR="00257BD4" w:rsidRPr="00A919EC">
              <w:rPr>
                <w:rFonts w:ascii="Arial" w:hAnsi="Arial" w:cs="Arial"/>
                <w:sz w:val="20"/>
                <w:highlight w:val="yellow"/>
              </w:rPr>
              <w:t xml:space="preserve">the school may explore any issues or concerns with the </w:t>
            </w:r>
            <w:r w:rsidRPr="00183DA8">
              <w:rPr>
                <w:rFonts w:ascii="Arial" w:hAnsi="Arial" w:cs="Arial"/>
                <w:sz w:val="20"/>
                <w:highlight w:val="yellow"/>
              </w:rPr>
              <w:t>applicant at interview</w:t>
            </w:r>
            <w:r w:rsidRPr="00183DA8">
              <w:rPr>
                <w:rFonts w:ascii="Arial" w:hAnsi="Arial" w:cs="Arial"/>
                <w:sz w:val="20"/>
              </w:rPr>
              <w:t xml:space="preserve">. </w:t>
            </w:r>
            <w:r w:rsidR="00257BD4" w:rsidRPr="00465929">
              <w:rPr>
                <w:rFonts w:ascii="Arial" w:hAnsi="Arial" w:cs="Arial"/>
                <w:color w:val="FF0000"/>
                <w:sz w:val="20"/>
                <w:lang w:eastAsia="en-US"/>
              </w:rPr>
              <w:t>Para 2</w:t>
            </w:r>
            <w:r w:rsidR="00257BD4">
              <w:rPr>
                <w:rFonts w:ascii="Arial" w:hAnsi="Arial" w:cs="Arial"/>
                <w:color w:val="FF0000"/>
                <w:sz w:val="20"/>
                <w:lang w:eastAsia="en-US"/>
              </w:rPr>
              <w:t>20</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t>Employment history and refe</w:t>
            </w:r>
            <w:r w:rsidR="00DA4148" w:rsidRPr="00465929">
              <w:rPr>
                <w:rFonts w:ascii="Arial" w:hAnsi="Arial" w:cs="Arial"/>
                <w:b/>
                <w:sz w:val="20"/>
                <w:szCs w:val="20"/>
              </w:rPr>
              <w:t>re</w:t>
            </w:r>
            <w:r w:rsidRPr="00465929">
              <w:rPr>
                <w:rFonts w:ascii="Arial" w:hAnsi="Arial" w:cs="Arial"/>
                <w:b/>
                <w:sz w:val="20"/>
                <w:szCs w:val="20"/>
              </w:rPr>
              <w:t>nces</w:t>
            </w:r>
            <w:r w:rsidRPr="00465929">
              <w:rPr>
                <w:rFonts w:ascii="Arial" w:hAnsi="Arial" w:cs="Arial"/>
                <w:color w:val="FF0000"/>
                <w:sz w:val="20"/>
                <w:szCs w:val="20"/>
                <w:lang w:eastAsia="en-US"/>
              </w:rPr>
              <w:t xml:space="preserve"> Para </w:t>
            </w:r>
            <w:r w:rsidR="00F545CC">
              <w:rPr>
                <w:rFonts w:ascii="Arial" w:hAnsi="Arial" w:cs="Arial"/>
                <w:color w:val="FF0000"/>
                <w:sz w:val="20"/>
                <w:szCs w:val="20"/>
                <w:lang w:eastAsia="en-US"/>
              </w:rPr>
              <w:t>221-223</w:t>
            </w:r>
          </w:p>
          <w:p w:rsidR="00BC7280" w:rsidRPr="00465929" w:rsidRDefault="00BC7280" w:rsidP="000A2C66">
            <w:pPr>
              <w:pStyle w:val="Default"/>
              <w:spacing w:after="20"/>
              <w:rPr>
                <w:rFonts w:ascii="Arial" w:hAnsi="Arial" w:cs="Arial"/>
                <w:sz w:val="20"/>
              </w:rPr>
            </w:pPr>
            <w:r w:rsidRPr="00465929">
              <w:rPr>
                <w:rFonts w:ascii="Arial" w:hAnsi="Arial" w:cs="Arial"/>
                <w:sz w:val="20"/>
              </w:rPr>
              <w:t>Policy should state:</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The importance of references in the recruitment process and that information from references will be used to  confirm whether they are satisfied with the applicant’s suitability to work with children </w:t>
            </w:r>
            <w:r w:rsidRPr="00465929">
              <w:rPr>
                <w:rFonts w:ascii="Arial" w:hAnsi="Arial" w:cs="Arial"/>
                <w:color w:val="FF0000"/>
                <w:sz w:val="20"/>
              </w:rPr>
              <w:t>Para 2</w:t>
            </w:r>
            <w:r w:rsidR="00F545CC">
              <w:rPr>
                <w:rFonts w:ascii="Arial" w:hAnsi="Arial" w:cs="Arial"/>
                <w:color w:val="FF0000"/>
                <w:sz w:val="20"/>
              </w:rPr>
              <w:t>21</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lastRenderedPageBreak/>
              <w:t xml:space="preserve">account is taken of the advice on gaining, checking, verifying and using points listed in </w:t>
            </w:r>
            <w:r w:rsidRPr="00465929">
              <w:rPr>
                <w:rFonts w:ascii="Arial" w:hAnsi="Arial" w:cs="Arial"/>
                <w:color w:val="FF0000"/>
                <w:sz w:val="20"/>
              </w:rPr>
              <w:t>Para 2</w:t>
            </w:r>
            <w:r w:rsidR="00F545CC">
              <w:rPr>
                <w:rFonts w:ascii="Arial" w:hAnsi="Arial" w:cs="Arial"/>
                <w:color w:val="FF0000"/>
                <w:sz w:val="20"/>
              </w:rPr>
              <w:t>22</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that references will be asked of current or last employer, and where possible from the employer where the applicant last worked with children</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the source of the reference will be verified, and that the person completing the reference is in a senior role</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information on the application form will be compared with that in the reference and any discrepancies taken up with the candidate</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establish the reason for the candidate leaving their current or most recent post</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make</w:t>
            </w:r>
            <w:proofErr w:type="gramEnd"/>
            <w:r w:rsidRPr="00465929">
              <w:rPr>
                <w:rFonts w:ascii="Arial" w:hAnsi="Arial" w:cs="Arial"/>
                <w:sz w:val="20"/>
              </w:rPr>
              <w:t xml:space="preserve"> clear that appointments will not be confirmed until all </w:t>
            </w:r>
            <w:proofErr w:type="spellStart"/>
            <w:r w:rsidRPr="00465929">
              <w:rPr>
                <w:rFonts w:ascii="Arial" w:hAnsi="Arial" w:cs="Arial"/>
                <w:sz w:val="20"/>
              </w:rPr>
              <w:t>refences</w:t>
            </w:r>
            <w:proofErr w:type="spellEnd"/>
            <w:r w:rsidRPr="00465929">
              <w:rPr>
                <w:rFonts w:ascii="Arial" w:hAnsi="Arial" w:cs="Arial"/>
                <w:sz w:val="20"/>
              </w:rPr>
              <w:t xml:space="preserve"> are in place/ issues resolved. </w:t>
            </w:r>
            <w:r w:rsidRPr="00465929">
              <w:rPr>
                <w:rFonts w:ascii="Arial" w:hAnsi="Arial" w:cs="Arial"/>
                <w:color w:val="FF0000"/>
                <w:sz w:val="20"/>
              </w:rPr>
              <w:t>Para 20</w:t>
            </w:r>
            <w:r w:rsidR="00F545CC">
              <w:rPr>
                <w:rFonts w:ascii="Arial" w:hAnsi="Arial" w:cs="Arial"/>
                <w:color w:val="FF0000"/>
                <w:sz w:val="20"/>
              </w:rPr>
              <w:t>3</w:t>
            </w:r>
          </w:p>
        </w:tc>
      </w:tr>
      <w:tr w:rsidR="00BC7280" w:rsidRPr="00465929" w:rsidTr="000A2C66">
        <w:trPr>
          <w:jc w:val="center"/>
        </w:trPr>
        <w:tc>
          <w:tcPr>
            <w:tcW w:w="10603" w:type="dxa"/>
            <w:shd w:val="clear" w:color="auto" w:fill="auto"/>
          </w:tcPr>
          <w:p w:rsidR="00BC7280" w:rsidRPr="00465929" w:rsidRDefault="00BC7280" w:rsidP="000A2C66">
            <w:pPr>
              <w:pStyle w:val="Default"/>
              <w:spacing w:after="20"/>
              <w:rPr>
                <w:rFonts w:ascii="Arial" w:hAnsi="Arial" w:cs="Arial"/>
                <w:sz w:val="20"/>
              </w:rPr>
            </w:pPr>
            <w:r w:rsidRPr="00465929">
              <w:rPr>
                <w:rFonts w:ascii="Arial" w:hAnsi="Arial" w:cs="Arial"/>
                <w:b/>
                <w:bCs/>
                <w:sz w:val="20"/>
              </w:rPr>
              <w:lastRenderedPageBreak/>
              <w:t>Selection</w:t>
            </w:r>
            <w:r w:rsidRPr="00465929">
              <w:rPr>
                <w:rFonts w:ascii="Arial" w:hAnsi="Arial" w:cs="Arial"/>
                <w:sz w:val="20"/>
              </w:rPr>
              <w:t xml:space="preserve"> </w:t>
            </w:r>
            <w:r w:rsidRPr="00465929">
              <w:rPr>
                <w:rFonts w:ascii="Arial" w:hAnsi="Arial" w:cs="Arial"/>
                <w:color w:val="FF0000"/>
                <w:sz w:val="20"/>
              </w:rPr>
              <w:t xml:space="preserve">Para </w:t>
            </w:r>
            <w:r w:rsidR="00F545CC">
              <w:rPr>
                <w:rFonts w:ascii="Arial" w:hAnsi="Arial" w:cs="Arial"/>
                <w:color w:val="FF0000"/>
                <w:sz w:val="20"/>
              </w:rPr>
              <w:t>224-228</w:t>
            </w:r>
          </w:p>
          <w:p w:rsidR="00BC7280" w:rsidRPr="00465929" w:rsidRDefault="00BC7280" w:rsidP="000A2C66">
            <w:pPr>
              <w:pStyle w:val="Default"/>
              <w:spacing w:after="20"/>
              <w:rPr>
                <w:rFonts w:ascii="Arial" w:hAnsi="Arial" w:cs="Arial"/>
                <w:sz w:val="20"/>
              </w:rPr>
            </w:pPr>
            <w:r w:rsidRPr="00465929">
              <w:rPr>
                <w:rFonts w:ascii="Arial" w:hAnsi="Arial" w:cs="Arial"/>
                <w:sz w:val="20"/>
              </w:rPr>
              <w:t xml:space="preserve">Policy should include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how school uses a range of selection techniques to identify the most suitable person for the post </w:t>
            </w:r>
            <w:r w:rsidRPr="00465929">
              <w:rPr>
                <w:rFonts w:ascii="Arial" w:hAnsi="Arial" w:cs="Arial"/>
                <w:color w:val="FF0000"/>
                <w:sz w:val="20"/>
              </w:rPr>
              <w:t>Para 2</w:t>
            </w:r>
            <w:r w:rsidR="00F545CC">
              <w:rPr>
                <w:rFonts w:ascii="Arial" w:hAnsi="Arial" w:cs="Arial"/>
                <w:color w:val="FF0000"/>
                <w:sz w:val="20"/>
              </w:rPr>
              <w:t>24</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questions will cover candidates suitability and motivation for post and working with children, exploring experiences of working with children, probing any gaps in employment or frequent changes in employment </w:t>
            </w:r>
            <w:r w:rsidRPr="00465929">
              <w:rPr>
                <w:rFonts w:ascii="Arial" w:hAnsi="Arial" w:cs="Arial"/>
                <w:color w:val="FF0000"/>
                <w:sz w:val="20"/>
              </w:rPr>
              <w:t>Para 2</w:t>
            </w:r>
            <w:r w:rsidR="00F545CC">
              <w:rPr>
                <w:rFonts w:ascii="Arial" w:hAnsi="Arial" w:cs="Arial"/>
                <w:color w:val="FF0000"/>
                <w:sz w:val="20"/>
              </w:rPr>
              <w:t>2</w:t>
            </w:r>
            <w:r w:rsidR="00BE0CC7">
              <w:rPr>
                <w:rFonts w:ascii="Arial" w:hAnsi="Arial" w:cs="Arial"/>
                <w:color w:val="FF0000"/>
                <w:sz w:val="20"/>
              </w:rPr>
              <w:t>4-225</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exploration with candidates to determine their suitability to work with children </w:t>
            </w:r>
            <w:r w:rsidRPr="00465929">
              <w:rPr>
                <w:rFonts w:ascii="Arial" w:hAnsi="Arial" w:cs="Arial"/>
                <w:color w:val="FF0000"/>
                <w:sz w:val="20"/>
              </w:rPr>
              <w:t>Para 2</w:t>
            </w:r>
            <w:r w:rsidR="00F545CC">
              <w:rPr>
                <w:rFonts w:ascii="Arial" w:hAnsi="Arial" w:cs="Arial"/>
                <w:color w:val="FF0000"/>
                <w:sz w:val="20"/>
              </w:rPr>
              <w:t>25</w:t>
            </w:r>
          </w:p>
          <w:p w:rsidR="00BC7280" w:rsidRPr="00465929" w:rsidRDefault="00BC7280" w:rsidP="00975335">
            <w:pPr>
              <w:pStyle w:val="Default"/>
              <w:numPr>
                <w:ilvl w:val="0"/>
                <w:numId w:val="31"/>
              </w:numPr>
              <w:spacing w:after="20"/>
              <w:rPr>
                <w:rFonts w:ascii="Arial" w:hAnsi="Arial" w:cs="Arial"/>
                <w:color w:val="FF0000"/>
                <w:sz w:val="20"/>
              </w:rPr>
            </w:pPr>
            <w:r w:rsidRPr="00465929">
              <w:rPr>
                <w:rFonts w:ascii="Arial" w:hAnsi="Arial" w:cs="Arial"/>
                <w:sz w:val="20"/>
              </w:rPr>
              <w:t xml:space="preserve">pupils/student involvement in the recruitment process in a meaningful way </w:t>
            </w:r>
            <w:r w:rsidRPr="00465929">
              <w:rPr>
                <w:rFonts w:ascii="Arial" w:hAnsi="Arial" w:cs="Arial"/>
                <w:color w:val="FF0000"/>
                <w:sz w:val="20"/>
              </w:rPr>
              <w:t>Para 2</w:t>
            </w:r>
            <w:r w:rsidR="00BE0CC7">
              <w:rPr>
                <w:rFonts w:ascii="Arial" w:hAnsi="Arial" w:cs="Arial"/>
                <w:color w:val="FF0000"/>
                <w:sz w:val="20"/>
              </w:rPr>
              <w:t>26</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observation of short-listed candidates (under appropriate supervision) </w:t>
            </w:r>
            <w:r w:rsidRPr="00465929">
              <w:rPr>
                <w:rFonts w:ascii="Arial" w:hAnsi="Arial" w:cs="Arial"/>
                <w:color w:val="FF0000"/>
                <w:sz w:val="20"/>
              </w:rPr>
              <w:t>Para 2</w:t>
            </w:r>
            <w:r w:rsidR="00BE0CC7">
              <w:rPr>
                <w:rFonts w:ascii="Arial" w:hAnsi="Arial" w:cs="Arial"/>
                <w:color w:val="FF0000"/>
                <w:sz w:val="20"/>
              </w:rPr>
              <w:t>27</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that</w:t>
            </w:r>
            <w:proofErr w:type="gramEnd"/>
            <w:r w:rsidRPr="00465929">
              <w:rPr>
                <w:rFonts w:ascii="Arial" w:hAnsi="Arial" w:cs="Arial"/>
                <w:sz w:val="20"/>
              </w:rPr>
              <w:t xml:space="preserve"> information considered in decision making will be clearly recorded along with decisions made. </w:t>
            </w:r>
            <w:r w:rsidRPr="00465929">
              <w:rPr>
                <w:rFonts w:ascii="Arial" w:hAnsi="Arial" w:cs="Arial"/>
                <w:color w:val="FF0000"/>
                <w:sz w:val="20"/>
              </w:rPr>
              <w:t>Para 2</w:t>
            </w:r>
            <w:r w:rsidR="00BE0CC7">
              <w:rPr>
                <w:rFonts w:ascii="Arial" w:hAnsi="Arial" w:cs="Arial"/>
                <w:color w:val="FF0000"/>
                <w:sz w:val="20"/>
              </w:rPr>
              <w:t>28</w:t>
            </w:r>
          </w:p>
          <w:p w:rsidR="00BC7280" w:rsidRPr="00465929" w:rsidRDefault="00BC7280" w:rsidP="000A2C66">
            <w:pPr>
              <w:pStyle w:val="Default"/>
              <w:spacing w:after="20"/>
              <w:ind w:left="360"/>
              <w:rPr>
                <w:rFonts w:ascii="Arial" w:hAnsi="Arial" w:cs="Arial"/>
                <w:color w:val="FF0000"/>
                <w:sz w:val="20"/>
              </w:rPr>
            </w:pPr>
          </w:p>
          <w:p w:rsidR="00BC7280" w:rsidRPr="00465929" w:rsidRDefault="00BC7280" w:rsidP="000A2C66">
            <w:pPr>
              <w:pStyle w:val="Default"/>
              <w:spacing w:after="20"/>
              <w:rPr>
                <w:rFonts w:ascii="Arial" w:hAnsi="Arial" w:cs="Arial"/>
                <w:i/>
                <w:iCs/>
                <w:sz w:val="20"/>
              </w:rPr>
            </w:pPr>
            <w:r w:rsidRPr="00465929">
              <w:rPr>
                <w:rFonts w:ascii="Arial" w:hAnsi="Arial" w:cs="Arial"/>
                <w:i/>
                <w:iCs/>
                <w:color w:val="auto"/>
                <w:sz w:val="20"/>
              </w:rPr>
              <w:t xml:space="preserve">Advice: </w:t>
            </w:r>
            <w:r w:rsidR="00D940EE" w:rsidRPr="00465929">
              <w:rPr>
                <w:rFonts w:ascii="Arial" w:hAnsi="Arial" w:cs="Arial"/>
                <w:i/>
                <w:iCs/>
                <w:color w:val="auto"/>
                <w:sz w:val="20"/>
              </w:rPr>
              <w:t xml:space="preserve">Include a </w:t>
            </w:r>
            <w:r w:rsidRPr="00465929">
              <w:rPr>
                <w:rFonts w:ascii="Arial" w:hAnsi="Arial" w:cs="Arial"/>
                <w:i/>
                <w:iCs/>
                <w:color w:val="auto"/>
                <w:sz w:val="20"/>
              </w:rPr>
              <w:t xml:space="preserve">policy statement that interviews and other observations will be recorded and any declarations checked. Details of how records of the </w:t>
            </w:r>
            <w:proofErr w:type="gramStart"/>
            <w:r w:rsidRPr="00465929">
              <w:rPr>
                <w:rFonts w:ascii="Arial" w:hAnsi="Arial" w:cs="Arial"/>
                <w:i/>
                <w:iCs/>
                <w:color w:val="auto"/>
                <w:sz w:val="20"/>
              </w:rPr>
              <w:t>application  process</w:t>
            </w:r>
            <w:proofErr w:type="gramEnd"/>
            <w:r w:rsidRPr="00465929">
              <w:rPr>
                <w:rFonts w:ascii="Arial" w:hAnsi="Arial" w:cs="Arial"/>
                <w:i/>
                <w:iCs/>
                <w:color w:val="auto"/>
                <w:sz w:val="20"/>
              </w:rPr>
              <w:t xml:space="preserve"> will be kept and for how long. Para 258-260 of KCSIE Sept 2021 and Data Protection covers retention of DBS certificates: A toolkit for schools and the Annual review of school records and safe data destruction checklist section 2 human resources and guidance.</w:t>
            </w:r>
          </w:p>
        </w:tc>
      </w:tr>
      <w:tr w:rsidR="00BC7280" w:rsidRPr="00465929" w:rsidTr="000A2C66">
        <w:trPr>
          <w:jc w:val="center"/>
        </w:trPr>
        <w:tc>
          <w:tcPr>
            <w:tcW w:w="10603" w:type="dxa"/>
            <w:shd w:val="clear" w:color="auto" w:fill="auto"/>
          </w:tcPr>
          <w:p w:rsidR="00BC7280" w:rsidRPr="00465929" w:rsidRDefault="00BC7280" w:rsidP="000A2C66">
            <w:pPr>
              <w:spacing w:after="20"/>
              <w:rPr>
                <w:rStyle w:val="HeaderChar"/>
                <w:rFonts w:cs="Arial"/>
                <w:b/>
                <w:bCs/>
                <w:color w:val="666666"/>
                <w:u w:val="single"/>
              </w:rPr>
            </w:pPr>
            <w:r w:rsidRPr="00465929">
              <w:rPr>
                <w:rFonts w:cs="Arial"/>
                <w:iCs/>
                <w:lang w:eastAsia="en-US"/>
              </w:rPr>
              <w:t xml:space="preserve">How school manages any disclosures of cautions and convictions on DBS, including data protection related to criminal information as a result of DBS filtering changes November 2020. </w:t>
            </w:r>
            <w:r w:rsidRPr="00465929">
              <w:rPr>
                <w:rFonts w:cs="Arial"/>
                <w:i/>
                <w:u w:val="single"/>
                <w:lang w:eastAsia="en-US"/>
              </w:rPr>
              <w:t>Also actions if applicant has not declared these, school decision making concerning any disclosures and risk assessment).</w:t>
            </w:r>
            <w:r w:rsidRPr="00465929">
              <w:rPr>
                <w:rFonts w:cs="Arial"/>
                <w:iCs/>
                <w:lang w:eastAsia="en-US"/>
              </w:rPr>
              <w:t xml:space="preserve"> </w:t>
            </w:r>
            <w:r w:rsidRPr="00465929">
              <w:rPr>
                <w:rFonts w:cs="Arial"/>
                <w:color w:val="FF0000"/>
              </w:rPr>
              <w:t>Para 2</w:t>
            </w:r>
            <w:r w:rsidR="009E497A">
              <w:rPr>
                <w:rFonts w:cs="Arial"/>
                <w:color w:val="FF0000"/>
              </w:rPr>
              <w:t>43-245</w:t>
            </w:r>
            <w:r w:rsidRPr="00465929">
              <w:rPr>
                <w:rFonts w:cs="Arial"/>
                <w:iCs/>
                <w:lang w:eastAsia="en-US"/>
              </w:rPr>
              <w:br/>
            </w:r>
            <w:r w:rsidRPr="00465929">
              <w:rPr>
                <w:rStyle w:val="HeaderChar"/>
                <w:rFonts w:cs="Arial"/>
                <w:b/>
                <w:bCs/>
                <w:color w:val="666666"/>
                <w:u w:val="single"/>
              </w:rPr>
              <w:t xml:space="preserve">Questions that must now be asked and noted in application pack for applicants and recruitment policy </w:t>
            </w:r>
          </w:p>
          <w:p w:rsidR="00BC7280" w:rsidRPr="00465929" w:rsidRDefault="00BC7280" w:rsidP="00975335">
            <w:pPr>
              <w:pStyle w:val="NormalWeb"/>
              <w:numPr>
                <w:ilvl w:val="0"/>
                <w:numId w:val="28"/>
              </w:numPr>
              <w:shd w:val="clear" w:color="auto" w:fill="FFFFFF"/>
              <w:spacing w:before="0" w:beforeAutospacing="0" w:after="20" w:afterAutospacing="0"/>
              <w:ind w:left="451" w:hanging="425"/>
              <w:rPr>
                <w:rFonts w:cs="Arial"/>
                <w:iCs/>
                <w:sz w:val="20"/>
                <w:szCs w:val="20"/>
                <w:lang w:eastAsia="en-US"/>
              </w:rPr>
            </w:pPr>
            <w:r w:rsidRPr="00465929">
              <w:rPr>
                <w:rFonts w:cs="Arial"/>
                <w:iCs/>
                <w:sz w:val="20"/>
                <w:szCs w:val="20"/>
                <w:lang w:eastAsia="en-US"/>
              </w:rPr>
              <w:t xml:space="preserve">Do you have any unspent conditional cautions or convictions under the Rehabilitation of Offenders Act 1974? </w:t>
            </w:r>
          </w:p>
          <w:p w:rsidR="00BC7280" w:rsidRPr="00465929" w:rsidRDefault="00BC7280" w:rsidP="00975335">
            <w:pPr>
              <w:pStyle w:val="NormalWeb"/>
              <w:numPr>
                <w:ilvl w:val="0"/>
                <w:numId w:val="28"/>
              </w:numPr>
              <w:shd w:val="clear" w:color="auto" w:fill="FFFFFF"/>
              <w:spacing w:before="0" w:beforeAutospacing="0" w:after="20" w:afterAutospacing="0"/>
              <w:ind w:left="451" w:hanging="425"/>
              <w:rPr>
                <w:rFonts w:cs="Arial"/>
                <w:i/>
                <w:color w:val="2E74B5" w:themeColor="accent5" w:themeShade="BF"/>
                <w:sz w:val="20"/>
                <w:szCs w:val="20"/>
              </w:rPr>
            </w:pPr>
            <w:r w:rsidRPr="00465929">
              <w:rPr>
                <w:rFonts w:cs="Arial"/>
                <w:iCs/>
                <w:sz w:val="20"/>
                <w:szCs w:val="20"/>
                <w:lang w:eastAsia="en-US"/>
              </w:rPr>
              <w:t>Do you have any adult cautions (simple or conditional) or spent convictions that are not protected as defined by the Rehabilitation of Offenders Act 1974</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t>Risk assessments</w:t>
            </w:r>
          </w:p>
          <w:p w:rsidR="00BC7280" w:rsidRPr="00465929" w:rsidRDefault="00BC7280" w:rsidP="00975335">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Any used?</w:t>
            </w:r>
          </w:p>
          <w:p w:rsidR="00BC7280" w:rsidRPr="00465929" w:rsidRDefault="00BC7280" w:rsidP="00975335">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 xml:space="preserve">Purpose </w:t>
            </w:r>
            <w:proofErr w:type="spellStart"/>
            <w:r w:rsidRPr="00465929">
              <w:rPr>
                <w:rFonts w:ascii="Arial" w:hAnsi="Arial" w:cs="Arial"/>
                <w:sz w:val="20"/>
                <w:szCs w:val="20"/>
              </w:rPr>
              <w:t>eg</w:t>
            </w:r>
            <w:proofErr w:type="spellEnd"/>
            <w:r w:rsidRPr="00465929">
              <w:rPr>
                <w:rFonts w:ascii="Arial" w:hAnsi="Arial" w:cs="Arial"/>
                <w:sz w:val="20"/>
                <w:szCs w:val="20"/>
              </w:rPr>
              <w:t xml:space="preserve">:  further checks for those who have lived and worked abroad, issue on DBS, disability, use of volunteers </w:t>
            </w:r>
            <w:proofErr w:type="spellStart"/>
            <w:r w:rsidRPr="00465929">
              <w:rPr>
                <w:rFonts w:ascii="Arial" w:hAnsi="Arial" w:cs="Arial"/>
                <w:sz w:val="20"/>
                <w:szCs w:val="20"/>
              </w:rPr>
              <w:t>etc</w:t>
            </w:r>
            <w:proofErr w:type="spellEnd"/>
          </w:p>
          <w:p w:rsidR="00BC7280" w:rsidRPr="00465929" w:rsidRDefault="00BC7280" w:rsidP="00975335">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Quality</w:t>
            </w:r>
          </w:p>
          <w:p w:rsidR="00BC7280" w:rsidRPr="00465929" w:rsidRDefault="00BC7280" w:rsidP="00975335">
            <w:pPr>
              <w:pStyle w:val="Numberedparagraph"/>
              <w:numPr>
                <w:ilvl w:val="0"/>
                <w:numId w:val="30"/>
              </w:numPr>
              <w:spacing w:after="20"/>
              <w:jc w:val="left"/>
              <w:rPr>
                <w:rFonts w:ascii="Arial" w:hAnsi="Arial" w:cs="Arial"/>
                <w:b/>
                <w:sz w:val="20"/>
                <w:szCs w:val="20"/>
              </w:rPr>
            </w:pPr>
            <w:r w:rsidRPr="00465929">
              <w:rPr>
                <w:rFonts w:ascii="Arial" w:hAnsi="Arial" w:cs="Arial"/>
                <w:sz w:val="20"/>
                <w:szCs w:val="20"/>
              </w:rPr>
              <w:t>Evidence of any follow up/usage</w:t>
            </w:r>
          </w:p>
          <w:p w:rsidR="00BC7280" w:rsidRPr="00465929" w:rsidRDefault="00BC7280" w:rsidP="000A2C66">
            <w:pPr>
              <w:pStyle w:val="Numberedparagraph"/>
              <w:numPr>
                <w:ilvl w:val="0"/>
                <w:numId w:val="0"/>
              </w:numPr>
              <w:spacing w:after="20"/>
              <w:jc w:val="left"/>
              <w:rPr>
                <w:rFonts w:ascii="Arial" w:hAnsi="Arial" w:cs="Arial"/>
                <w:b/>
                <w:sz w:val="20"/>
                <w:szCs w:val="20"/>
                <w:lang w:eastAsia="en-US"/>
              </w:rPr>
            </w:pPr>
          </w:p>
        </w:tc>
      </w:tr>
      <w:tr w:rsidR="00BC7280" w:rsidRPr="00465929" w:rsidTr="000A2C66">
        <w:trPr>
          <w:jc w:val="center"/>
        </w:trPr>
        <w:tc>
          <w:tcPr>
            <w:tcW w:w="10603" w:type="dxa"/>
            <w:shd w:val="clear" w:color="auto" w:fill="FFD966" w:themeFill="accent4" w:themeFillTint="99"/>
          </w:tcPr>
          <w:p w:rsidR="00BC7280" w:rsidRPr="00465929" w:rsidRDefault="00BC7280" w:rsidP="000A2C66">
            <w:pPr>
              <w:spacing w:after="20"/>
              <w:rPr>
                <w:rFonts w:cs="Arial"/>
                <w:b/>
                <w:bCs/>
                <w:iCs/>
                <w:lang w:eastAsia="en-US"/>
              </w:rPr>
            </w:pPr>
            <w:r w:rsidRPr="00465929">
              <w:rPr>
                <w:rFonts w:cs="Arial"/>
                <w:b/>
                <w:bCs/>
                <w:iCs/>
                <w:lang w:eastAsia="en-US"/>
              </w:rPr>
              <w:t>Section ii Pre-appointment vetting checks, regulated activity and recording information</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000000"/>
                <w:lang w:eastAsia="en-US"/>
              </w:rPr>
            </w:pPr>
            <w:r w:rsidRPr="00465929">
              <w:rPr>
                <w:rFonts w:cs="Arial"/>
                <w:color w:val="000000"/>
                <w:lang w:eastAsia="en-US"/>
              </w:rPr>
              <w:t xml:space="preserve">Checks that must be undertaken when </w:t>
            </w:r>
            <w:r w:rsidR="009E497A" w:rsidRPr="00465929">
              <w:rPr>
                <w:rFonts w:cs="Arial"/>
                <w:color w:val="000000"/>
                <w:lang w:eastAsia="en-US"/>
              </w:rPr>
              <w:t>appointing individuals</w:t>
            </w:r>
            <w:r w:rsidRPr="00465929">
              <w:rPr>
                <w:rFonts w:cs="Arial"/>
                <w:color w:val="000000"/>
                <w:lang w:eastAsia="en-US"/>
              </w:rPr>
              <w:t xml:space="preserve"> to work in regulated activity. </w:t>
            </w:r>
            <w:r w:rsidRPr="009E497A">
              <w:rPr>
                <w:rFonts w:cs="Arial"/>
                <w:color w:val="FF0000"/>
                <w:lang w:eastAsia="en-US"/>
              </w:rPr>
              <w:t>Para 2</w:t>
            </w:r>
            <w:r w:rsidR="009E497A">
              <w:rPr>
                <w:rFonts w:cs="Arial"/>
                <w:color w:val="FF0000"/>
                <w:lang w:eastAsia="en-US"/>
              </w:rPr>
              <w:t>29-230</w:t>
            </w:r>
            <w:r w:rsidRPr="00465929">
              <w:rPr>
                <w:rFonts w:cs="Arial"/>
                <w:color w:val="000000"/>
                <w:lang w:eastAsia="en-US"/>
              </w:rPr>
              <w:t>. Policy must list the following checks</w:t>
            </w:r>
            <w:r w:rsidR="009E497A" w:rsidRPr="00465929">
              <w:rPr>
                <w:rFonts w:cs="Arial"/>
                <w:color w:val="FF0000"/>
              </w:rPr>
              <w:t xml:space="preserve"> </w:t>
            </w:r>
            <w:r w:rsidR="009E497A">
              <w:rPr>
                <w:rFonts w:cs="Arial"/>
                <w:color w:val="FF0000"/>
              </w:rPr>
              <w:t>Par a 231</w:t>
            </w:r>
            <w:r w:rsidR="001A1204">
              <w:rPr>
                <w:rFonts w:cs="Arial"/>
                <w:color w:val="FF0000"/>
              </w:rPr>
              <w:t xml:space="preserve">,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verify a candidate’s identity (Note</w:t>
            </w:r>
            <w:r w:rsidRPr="00465929">
              <w:rPr>
                <w:rFonts w:ascii="Arial" w:hAnsi="Arial" w:cs="Arial"/>
                <w:color w:val="2E74B5" w:themeColor="accent5" w:themeShade="BF"/>
                <w:sz w:val="20"/>
              </w:rPr>
              <w:t xml:space="preserve"> new KCSIE Sept 2021</w:t>
            </w:r>
            <w:r w:rsidRPr="00465929">
              <w:rPr>
                <w:rFonts w:ascii="Arial" w:hAnsi="Arial" w:cs="Arial"/>
                <w:sz w:val="20"/>
              </w:rPr>
              <w:t>: best practice is checking the name on their birth certificate, where this is available)</w:t>
            </w:r>
            <w:r w:rsidR="009E497A">
              <w:rPr>
                <w:rFonts w:ascii="Arial" w:hAnsi="Arial" w:cs="Arial"/>
                <w:sz w:val="20"/>
              </w:rPr>
              <w:t xml:space="preserve">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obtain (via the applicant) an enhanced DBS check (including children’s barred list information, for those who will be engaging in regulated activity with children </w:t>
            </w:r>
            <w:r w:rsidR="001A1204" w:rsidRPr="001A1204">
              <w:rPr>
                <w:rFonts w:ascii="Arial" w:hAnsi="Arial" w:cs="Arial"/>
                <w:color w:val="FF0000"/>
                <w:sz w:val="20"/>
              </w:rPr>
              <w:t>see also paras 236-247</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obtain a separate children’s barred list check </w:t>
            </w:r>
            <w:r w:rsidRPr="00465929">
              <w:rPr>
                <w:rFonts w:ascii="Arial" w:hAnsi="Arial" w:cs="Arial"/>
                <w:i/>
                <w:iCs/>
                <w:sz w:val="20"/>
              </w:rPr>
              <w:t xml:space="preserve">(if an individual will start work in regulated activity with children before the DBS certificate is available)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verify mental and physical fitness to carry out their work responsibilities</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verify</w:t>
            </w:r>
            <w:proofErr w:type="gramEnd"/>
            <w:r w:rsidRPr="00465929">
              <w:rPr>
                <w:rFonts w:ascii="Arial" w:hAnsi="Arial" w:cs="Arial"/>
                <w:sz w:val="20"/>
              </w:rPr>
              <w:t xml:space="preserve"> the person’s right to work in the UK, including EU nationals. </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if</w:t>
            </w:r>
            <w:proofErr w:type="gramEnd"/>
            <w:r w:rsidRPr="00465929">
              <w:rPr>
                <w:rFonts w:ascii="Arial" w:hAnsi="Arial" w:cs="Arial"/>
                <w:sz w:val="20"/>
              </w:rPr>
              <w:t xml:space="preserve"> a person has lived or worked outside the UK, make any further checks the school or college consider appropriate </w:t>
            </w:r>
            <w:r w:rsidRPr="00465929">
              <w:rPr>
                <w:rFonts w:ascii="Arial" w:hAnsi="Arial" w:cs="Arial"/>
                <w:color w:val="FF0000"/>
                <w:sz w:val="20"/>
              </w:rPr>
              <w:t>(see also para 262-267</w:t>
            </w:r>
            <w:r w:rsidRPr="00465929">
              <w:rPr>
                <w:rFonts w:ascii="Arial" w:hAnsi="Arial" w:cs="Arial"/>
                <w:iCs/>
                <w:color w:val="FF0000"/>
                <w:sz w:val="20"/>
                <w:u w:val="single"/>
              </w:rPr>
              <w:t>.)</w:t>
            </w:r>
          </w:p>
          <w:p w:rsidR="00BC7280" w:rsidRPr="00465929" w:rsidRDefault="00BC7280" w:rsidP="00975335">
            <w:pPr>
              <w:pStyle w:val="Default"/>
              <w:numPr>
                <w:ilvl w:val="0"/>
                <w:numId w:val="31"/>
              </w:numPr>
              <w:spacing w:after="20"/>
              <w:rPr>
                <w:rFonts w:ascii="Arial" w:hAnsi="Arial" w:cs="Arial"/>
                <w:sz w:val="20"/>
              </w:rPr>
            </w:pPr>
            <w:proofErr w:type="gramStart"/>
            <w:r w:rsidRPr="00465929">
              <w:rPr>
                <w:rFonts w:ascii="Arial" w:hAnsi="Arial" w:cs="Arial"/>
                <w:sz w:val="20"/>
              </w:rPr>
              <w:t>verify</w:t>
            </w:r>
            <w:proofErr w:type="gramEnd"/>
            <w:r w:rsidRPr="00465929">
              <w:rPr>
                <w:rFonts w:ascii="Arial" w:hAnsi="Arial" w:cs="Arial"/>
                <w:sz w:val="20"/>
              </w:rPr>
              <w:t xml:space="preserve"> professional qualifications, as appropriate to job.</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In addition check that: </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a person taking up a management position is not subject to a section 128 direction made by the Secretary of State (independent schools, including academies and free schools only) </w:t>
            </w:r>
            <w:r w:rsidR="00AD07C7">
              <w:rPr>
                <w:rFonts w:ascii="Arial" w:hAnsi="Arial" w:cs="Arial"/>
                <w:color w:val="FF0000"/>
                <w:sz w:val="20"/>
              </w:rPr>
              <w:t>see also para 252-253</w:t>
            </w:r>
          </w:p>
          <w:p w:rsidR="00AD07C7" w:rsidRPr="00AD07C7"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an applicant employed to carry out teaching work is not subject to a prohibition order issued by the Secretary of State imposed by the GTCE, before its abolition in March 2012 </w:t>
            </w:r>
            <w:r w:rsidR="00AD07C7">
              <w:rPr>
                <w:rFonts w:ascii="Arial" w:hAnsi="Arial" w:cs="Arial"/>
                <w:color w:val="FF0000"/>
                <w:sz w:val="20"/>
              </w:rPr>
              <w:t>see also para 254-</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reasonable steps are taken to establish whether an applicant employed carry out teaching work in relation to children,</w:t>
            </w:r>
            <w:r w:rsidRPr="00465929">
              <w:rPr>
                <w:rFonts w:ascii="Arial" w:hAnsi="Arial" w:cs="Arial"/>
                <w:b/>
                <w:bCs/>
                <w:sz w:val="20"/>
              </w:rPr>
              <w:t xml:space="preserve"> </w:t>
            </w:r>
            <w:r w:rsidRPr="00465929">
              <w:rPr>
                <w:rFonts w:ascii="Arial" w:hAnsi="Arial" w:cs="Arial"/>
                <w:sz w:val="20"/>
              </w:rPr>
              <w:t xml:space="preserve">that person is subject to a prohibition order issued by the Secretary of State </w:t>
            </w:r>
            <w:r w:rsidRPr="00465929">
              <w:rPr>
                <w:rFonts w:ascii="Arial" w:hAnsi="Arial" w:cs="Arial"/>
                <w:color w:val="FF0000"/>
                <w:sz w:val="20"/>
              </w:rPr>
              <w:t xml:space="preserve">(see also para </w:t>
            </w:r>
            <w:r w:rsidR="00AD07C7">
              <w:rPr>
                <w:rFonts w:ascii="Arial" w:hAnsi="Arial" w:cs="Arial"/>
                <w:color w:val="FF0000"/>
                <w:sz w:val="20"/>
              </w:rPr>
              <w:t>260-261</w:t>
            </w:r>
          </w:p>
          <w:p w:rsidR="00BC7280" w:rsidRPr="00465929" w:rsidRDefault="00BC7280" w:rsidP="00975335">
            <w:pPr>
              <w:pStyle w:val="Default"/>
              <w:numPr>
                <w:ilvl w:val="0"/>
                <w:numId w:val="31"/>
              </w:numPr>
              <w:spacing w:after="20"/>
              <w:rPr>
                <w:rFonts w:ascii="Arial" w:hAnsi="Arial" w:cs="Arial"/>
                <w:sz w:val="20"/>
              </w:rPr>
            </w:pPr>
            <w:r w:rsidRPr="00465929">
              <w:rPr>
                <w:rFonts w:ascii="Arial" w:hAnsi="Arial" w:cs="Arial"/>
                <w:sz w:val="20"/>
              </w:rPr>
              <w:t xml:space="preserve">appropriate checks are carried out to ensure that individuals employed to work in reception classes, or in wraparound care for children up to the age of 8, are not disqualified from working in these settings under the </w:t>
            </w:r>
            <w:r w:rsidRPr="00465929">
              <w:rPr>
                <w:rFonts w:ascii="Arial" w:hAnsi="Arial" w:cs="Arial"/>
                <w:sz w:val="20"/>
              </w:rPr>
              <w:lastRenderedPageBreak/>
              <w:t xml:space="preserve">2018 Childcare Disqualification Regulations </w:t>
            </w:r>
            <w:r w:rsidRPr="00465929">
              <w:rPr>
                <w:rFonts w:ascii="Arial" w:hAnsi="Arial" w:cs="Arial"/>
                <w:color w:val="FF0000"/>
                <w:sz w:val="20"/>
              </w:rPr>
              <w:t>(see also para 2</w:t>
            </w:r>
            <w:r w:rsidR="000824B1">
              <w:rPr>
                <w:rFonts w:ascii="Arial" w:hAnsi="Arial" w:cs="Arial"/>
                <w:color w:val="FF0000"/>
                <w:sz w:val="20"/>
              </w:rPr>
              <w:t>62-265</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000000"/>
                <w:lang w:eastAsia="en-US"/>
              </w:rPr>
            </w:pPr>
            <w:r w:rsidRPr="00465929">
              <w:rPr>
                <w:rFonts w:cs="Arial"/>
                <w:color w:val="000000"/>
                <w:lang w:eastAsia="en-US"/>
              </w:rPr>
              <w:lastRenderedPageBreak/>
              <w:t xml:space="preserve">Include a definition of regulated activity </w:t>
            </w:r>
            <w:r w:rsidRPr="00465929">
              <w:rPr>
                <w:rFonts w:eastAsiaTheme="minorHAnsi" w:cs="Arial"/>
                <w:color w:val="FF0000"/>
                <w:lang w:eastAsia="en-US"/>
              </w:rPr>
              <w:t>Para 2</w:t>
            </w:r>
            <w:r w:rsidR="000824B1">
              <w:rPr>
                <w:rFonts w:eastAsiaTheme="minorHAnsi" w:cs="Arial"/>
                <w:color w:val="FF0000"/>
                <w:lang w:eastAsia="en-US"/>
              </w:rPr>
              <w:t>35</w:t>
            </w:r>
            <w:r w:rsidRPr="00465929">
              <w:rPr>
                <w:rFonts w:eastAsiaTheme="minorHAnsi" w:cs="Arial"/>
                <w:color w:val="FF0000"/>
                <w:lang w:eastAsia="en-US"/>
              </w:rPr>
              <w:t xml:space="preserve"> </w:t>
            </w:r>
            <w:r w:rsidRPr="00465929">
              <w:rPr>
                <w:rFonts w:cs="Arial"/>
                <w:color w:val="000000"/>
                <w:lang w:eastAsia="en-US"/>
              </w:rPr>
              <w:t xml:space="preserve">– if a person </w:t>
            </w:r>
          </w:p>
          <w:p w:rsidR="00BC7280" w:rsidRPr="00465929" w:rsidRDefault="00BC7280" w:rsidP="00975335">
            <w:pPr>
              <w:pStyle w:val="ListParagraph"/>
              <w:numPr>
                <w:ilvl w:val="0"/>
                <w:numId w:val="32"/>
              </w:numPr>
              <w:spacing w:after="20"/>
              <w:rPr>
                <w:rFonts w:cs="Arial"/>
                <w:color w:val="000000"/>
                <w:lang w:eastAsia="en-US"/>
              </w:rPr>
            </w:pPr>
            <w:r w:rsidRPr="00465929">
              <w:rPr>
                <w:rFonts w:cs="Arial"/>
                <w:color w:val="000000"/>
                <w:lang w:eastAsia="en-US"/>
              </w:rPr>
              <w:t>will be responsible, on a regular basis in a school or college, for teaching,</w:t>
            </w:r>
            <w:r w:rsidR="007D0780" w:rsidRPr="00465929">
              <w:rPr>
                <w:rFonts w:cs="Arial"/>
                <w:color w:val="000000"/>
                <w:lang w:eastAsia="en-US"/>
              </w:rPr>
              <w:t xml:space="preserve"> </w:t>
            </w:r>
            <w:r w:rsidRPr="00465929">
              <w:rPr>
                <w:rFonts w:cs="Arial"/>
                <w:color w:val="000000"/>
                <w:lang w:eastAsia="en-US"/>
              </w:rPr>
              <w:t>training instructing, caring for or supervising children;</w:t>
            </w:r>
          </w:p>
          <w:p w:rsidR="00BC7280" w:rsidRPr="00465929" w:rsidRDefault="00BC7280" w:rsidP="00975335">
            <w:pPr>
              <w:pStyle w:val="ListParagraph"/>
              <w:numPr>
                <w:ilvl w:val="0"/>
                <w:numId w:val="32"/>
              </w:numPr>
              <w:spacing w:after="20"/>
              <w:rPr>
                <w:rFonts w:cs="Arial"/>
                <w:color w:val="000000"/>
                <w:lang w:eastAsia="en-US"/>
              </w:rPr>
            </w:pPr>
            <w:r w:rsidRPr="00465929">
              <w:rPr>
                <w:rFonts w:cs="Arial"/>
                <w:color w:val="000000"/>
                <w:lang w:eastAsia="en-US"/>
              </w:rPr>
              <w:t>will be working on a regular basis in a specified establishment, such as a</w:t>
            </w:r>
            <w:r w:rsidR="007D0780" w:rsidRPr="00465929">
              <w:rPr>
                <w:rFonts w:cs="Arial"/>
                <w:color w:val="000000"/>
                <w:lang w:eastAsia="en-US"/>
              </w:rPr>
              <w:t xml:space="preserve"> </w:t>
            </w:r>
            <w:r w:rsidRPr="00465929">
              <w:rPr>
                <w:rFonts w:cs="Arial"/>
                <w:color w:val="000000"/>
                <w:lang w:eastAsia="en-US"/>
              </w:rPr>
              <w:t xml:space="preserve">school, for or in connection with the purposes of the establishment, </w:t>
            </w:r>
            <w:r w:rsidR="007D0780" w:rsidRPr="00465929">
              <w:rPr>
                <w:rFonts w:cs="Arial"/>
                <w:color w:val="000000"/>
                <w:lang w:eastAsia="en-US"/>
              </w:rPr>
              <w:t>where the</w:t>
            </w:r>
            <w:r w:rsidRPr="00465929">
              <w:rPr>
                <w:rFonts w:cs="Arial"/>
                <w:color w:val="000000"/>
                <w:lang w:eastAsia="en-US"/>
              </w:rPr>
              <w:t xml:space="preserve"> work gives opportunity for contact with children; or</w:t>
            </w:r>
          </w:p>
          <w:p w:rsidR="00BC7280" w:rsidRPr="00465929" w:rsidRDefault="00BC7280" w:rsidP="00975335">
            <w:pPr>
              <w:pStyle w:val="ListParagraph"/>
              <w:numPr>
                <w:ilvl w:val="0"/>
                <w:numId w:val="32"/>
              </w:numPr>
              <w:spacing w:after="20"/>
              <w:rPr>
                <w:rFonts w:cs="Arial"/>
                <w:color w:val="000000"/>
                <w:lang w:eastAsia="en-US"/>
              </w:rPr>
            </w:pPr>
            <w:proofErr w:type="gramStart"/>
            <w:r w:rsidRPr="00465929">
              <w:rPr>
                <w:rFonts w:cs="Arial"/>
                <w:color w:val="000000"/>
                <w:lang w:eastAsia="en-US"/>
              </w:rPr>
              <w:t>engage</w:t>
            </w:r>
            <w:proofErr w:type="gramEnd"/>
            <w:r w:rsidRPr="00465929">
              <w:rPr>
                <w:rFonts w:cs="Arial"/>
                <w:color w:val="000000"/>
                <w:lang w:eastAsia="en-US"/>
              </w:rPr>
              <w:t xml:space="preserve"> in intimate or personal care or healthcare or any overnight activity, even if this happens only once.</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color w:val="000000"/>
                <w:lang w:eastAsia="en-US"/>
              </w:rPr>
            </w:pPr>
            <w:r w:rsidRPr="00465929">
              <w:rPr>
                <w:rFonts w:cs="Arial"/>
                <w:b/>
                <w:bCs/>
                <w:color w:val="000000"/>
                <w:lang w:eastAsia="en-US"/>
              </w:rPr>
              <w:t xml:space="preserve">DBS checks  </w:t>
            </w:r>
            <w:r w:rsidRPr="00465929">
              <w:rPr>
                <w:rFonts w:cs="Arial"/>
                <w:color w:val="000000"/>
                <w:lang w:eastAsia="en-US"/>
              </w:rPr>
              <w:t>(continuous service – moving from a previous post)</w:t>
            </w:r>
          </w:p>
          <w:p w:rsidR="000824B1" w:rsidRDefault="00BC7280" w:rsidP="000824B1">
            <w:pPr>
              <w:spacing w:after="20"/>
              <w:rPr>
                <w:rFonts w:cs="Arial"/>
                <w:color w:val="FF0000"/>
                <w:lang w:eastAsia="en-US"/>
              </w:rPr>
            </w:pPr>
            <w:r w:rsidRPr="00465929">
              <w:rPr>
                <w:rFonts w:cs="Arial"/>
                <w:color w:val="000000"/>
                <w:lang w:eastAsia="en-US"/>
              </w:rPr>
              <w:t xml:space="preserve">Statement on school policy on obtaining DBS for applicants who have worked in a school in England, whose last post ended not more than 3 months before appointment, where the person had regular contact with children, were appointed after 12 May 2006t into post which did not include regular contact with children, or they worked in a further education provision that bought into regular contact with children. </w:t>
            </w:r>
            <w:r w:rsidRPr="00465929">
              <w:rPr>
                <w:rFonts w:cs="Arial"/>
                <w:color w:val="FF0000"/>
                <w:lang w:eastAsia="en-US"/>
              </w:rPr>
              <w:t xml:space="preserve">Para </w:t>
            </w:r>
            <w:r w:rsidR="000824B1">
              <w:rPr>
                <w:rFonts w:cs="Arial"/>
                <w:color w:val="FF0000"/>
                <w:lang w:eastAsia="en-US"/>
              </w:rPr>
              <w:t>232-234</w:t>
            </w:r>
            <w:r w:rsidRPr="00465929">
              <w:rPr>
                <w:rFonts w:cs="Arial"/>
                <w:color w:val="FF0000"/>
                <w:lang w:eastAsia="en-US"/>
              </w:rPr>
              <w:t xml:space="preserve"> </w:t>
            </w:r>
          </w:p>
          <w:p w:rsidR="00BC7280" w:rsidRPr="00465929" w:rsidRDefault="00BC7280" w:rsidP="000824B1">
            <w:pPr>
              <w:spacing w:after="20"/>
              <w:rPr>
                <w:rFonts w:cs="Arial"/>
                <w:color w:val="000000"/>
                <w:lang w:eastAsia="en-US"/>
              </w:rPr>
            </w:pPr>
            <w:r w:rsidRPr="00465929">
              <w:rPr>
                <w:rFonts w:cs="Arial"/>
                <w:color w:val="FF0000"/>
                <w:lang w:eastAsia="en-US"/>
              </w:rPr>
              <w:t>Para 2</w:t>
            </w:r>
            <w:r w:rsidR="000824B1">
              <w:rPr>
                <w:rFonts w:cs="Arial"/>
                <w:color w:val="FF0000"/>
                <w:lang w:eastAsia="en-US"/>
              </w:rPr>
              <w:t>47</w:t>
            </w:r>
            <w:r w:rsidRPr="00465929">
              <w:rPr>
                <w:rFonts w:cs="Arial"/>
                <w:color w:val="FF0000"/>
                <w:lang w:eastAsia="en-US"/>
              </w:rPr>
              <w:t xml:space="preserve"> </w:t>
            </w:r>
            <w:r w:rsidRPr="00465929">
              <w:rPr>
                <w:rFonts w:cs="Arial"/>
                <w:u w:val="single"/>
                <w:lang w:eastAsia="en-US"/>
              </w:rPr>
              <w:t xml:space="preserve">states a barred list check must be obtained in these  circumstances </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color w:val="000000"/>
                <w:lang w:eastAsia="en-US"/>
              </w:rPr>
            </w:pPr>
            <w:r w:rsidRPr="00465929">
              <w:rPr>
                <w:rFonts w:cs="Arial"/>
                <w:b/>
                <w:bCs/>
                <w:color w:val="000000"/>
                <w:lang w:eastAsia="en-US"/>
              </w:rPr>
              <w:t xml:space="preserve">DBS checks </w:t>
            </w:r>
            <w:r w:rsidRPr="00465929">
              <w:rPr>
                <w:rFonts w:cs="Arial"/>
                <w:color w:val="000000"/>
                <w:lang w:eastAsia="en-US"/>
              </w:rPr>
              <w:t>(Types of checks)</w:t>
            </w:r>
          </w:p>
          <w:p w:rsidR="00BC7280" w:rsidRPr="00465929" w:rsidRDefault="00BC7280" w:rsidP="000A2C66">
            <w:pPr>
              <w:spacing w:after="20"/>
              <w:rPr>
                <w:rFonts w:cs="Arial"/>
                <w:color w:val="000000"/>
                <w:lang w:eastAsia="en-US"/>
              </w:rPr>
            </w:pPr>
            <w:r w:rsidRPr="00465929">
              <w:rPr>
                <w:rFonts w:cs="Arial"/>
                <w:color w:val="000000"/>
                <w:lang w:eastAsia="en-US"/>
              </w:rPr>
              <w:t>Statements:</w:t>
            </w:r>
          </w:p>
          <w:p w:rsidR="00BC7280" w:rsidRPr="00465929" w:rsidRDefault="00BC7280" w:rsidP="00975335">
            <w:pPr>
              <w:pStyle w:val="ListParagraph"/>
              <w:numPr>
                <w:ilvl w:val="0"/>
                <w:numId w:val="33"/>
              </w:numPr>
              <w:spacing w:after="20"/>
              <w:rPr>
                <w:rFonts w:cs="Arial"/>
                <w:color w:val="000000"/>
                <w:lang w:eastAsia="en-US"/>
              </w:rPr>
            </w:pPr>
            <w:r w:rsidRPr="00465929">
              <w:rPr>
                <w:rFonts w:cs="Arial"/>
                <w:color w:val="000000"/>
                <w:lang w:eastAsia="en-US"/>
              </w:rPr>
              <w:t xml:space="preserve">making clear which type of DBS check will be undertaken – basic, standard, enhanced or enhanced with barred list check and for whom, and that DBS will be contained as soon as practical after appointment </w:t>
            </w:r>
            <w:r w:rsidRPr="00465929">
              <w:rPr>
                <w:rFonts w:cs="Arial"/>
                <w:color w:val="FF0000"/>
                <w:lang w:eastAsia="en-US"/>
              </w:rPr>
              <w:t xml:space="preserve">Para </w:t>
            </w:r>
            <w:r w:rsidR="000824B1">
              <w:rPr>
                <w:rFonts w:cs="Arial"/>
                <w:color w:val="FF0000"/>
                <w:lang w:eastAsia="en-US"/>
              </w:rPr>
              <w:t>236-</w:t>
            </w:r>
            <w:r w:rsidR="009D54FD">
              <w:rPr>
                <w:rFonts w:cs="Arial"/>
                <w:color w:val="FF0000"/>
                <w:lang w:eastAsia="en-US"/>
              </w:rPr>
              <w:t>246</w:t>
            </w:r>
            <w:r w:rsidRPr="00465929">
              <w:rPr>
                <w:rFonts w:cs="Arial"/>
                <w:color w:val="FF0000"/>
                <w:lang w:eastAsia="en-US"/>
              </w:rPr>
              <w:t xml:space="preserve">, </w:t>
            </w:r>
          </w:p>
          <w:p w:rsidR="00BC7280" w:rsidRPr="00465929" w:rsidRDefault="00BC7280" w:rsidP="00975335">
            <w:pPr>
              <w:pStyle w:val="ListParagraph"/>
              <w:numPr>
                <w:ilvl w:val="0"/>
                <w:numId w:val="33"/>
              </w:numPr>
              <w:spacing w:after="20"/>
              <w:rPr>
                <w:rFonts w:cs="Arial"/>
                <w:color w:val="FF0000"/>
                <w:lang w:eastAsia="en-US"/>
              </w:rPr>
            </w:pPr>
            <w:proofErr w:type="gramStart"/>
            <w:r w:rsidRPr="00465929">
              <w:rPr>
                <w:rFonts w:cs="Arial"/>
                <w:lang w:eastAsia="en-US"/>
              </w:rPr>
              <w:t>a</w:t>
            </w:r>
            <w:proofErr w:type="gramEnd"/>
            <w:r w:rsidRPr="00465929">
              <w:rPr>
                <w:rFonts w:cs="Arial"/>
                <w:lang w:eastAsia="en-US"/>
              </w:rPr>
              <w:t xml:space="preserve"> barred list check must only be undertaken for a person who will engage in regulated activity. </w:t>
            </w:r>
            <w:r w:rsidRPr="00465929">
              <w:rPr>
                <w:rFonts w:cs="Arial"/>
                <w:color w:val="FF0000"/>
                <w:lang w:eastAsia="en-US"/>
              </w:rPr>
              <w:t xml:space="preserve">Para </w:t>
            </w:r>
            <w:r w:rsidR="009D54FD">
              <w:rPr>
                <w:rFonts w:cs="Arial"/>
                <w:color w:val="FF0000"/>
                <w:lang w:eastAsia="en-US"/>
              </w:rPr>
              <w:t>239 and 247</w:t>
            </w:r>
            <w:r w:rsidRPr="00465929">
              <w:rPr>
                <w:rFonts w:cs="Arial"/>
                <w:color w:val="FF0000"/>
                <w:lang w:eastAsia="en-US"/>
              </w:rPr>
              <w:t xml:space="preserve"> (and flowchart on page 6</w:t>
            </w:r>
            <w:r w:rsidR="009D54FD">
              <w:rPr>
                <w:rFonts w:cs="Arial"/>
                <w:color w:val="FF0000"/>
                <w:lang w:eastAsia="en-US"/>
              </w:rPr>
              <w:t>4</w:t>
            </w:r>
            <w:r w:rsidRPr="00465929">
              <w:rPr>
                <w:rFonts w:cs="Arial"/>
                <w:color w:val="FF0000"/>
                <w:lang w:eastAsia="en-US"/>
              </w:rPr>
              <w:t>)</w:t>
            </w:r>
          </w:p>
          <w:p w:rsidR="00BC7280" w:rsidRPr="00465929" w:rsidRDefault="00BC7280" w:rsidP="00975335">
            <w:pPr>
              <w:pStyle w:val="ListParagraph"/>
              <w:numPr>
                <w:ilvl w:val="0"/>
                <w:numId w:val="33"/>
              </w:numPr>
              <w:spacing w:after="20"/>
              <w:rPr>
                <w:rFonts w:cs="Arial"/>
                <w:color w:val="000000"/>
                <w:lang w:eastAsia="en-US"/>
              </w:rPr>
            </w:pPr>
            <w:r w:rsidRPr="00465929">
              <w:rPr>
                <w:rFonts w:cs="Arial"/>
                <w:lang w:eastAsia="en-US"/>
              </w:rPr>
              <w:t xml:space="preserve">if a person commences work ahead of completion of DBS check: the person will be appropriately supervised; all other checks completed and a barred list undertaken </w:t>
            </w:r>
            <w:r w:rsidRPr="00465929">
              <w:rPr>
                <w:rFonts w:cs="Arial"/>
                <w:color w:val="FF0000"/>
                <w:lang w:eastAsia="en-US"/>
              </w:rPr>
              <w:t>Para 2</w:t>
            </w:r>
            <w:r w:rsidR="009D54FD">
              <w:rPr>
                <w:rFonts w:cs="Arial"/>
                <w:color w:val="FF0000"/>
                <w:lang w:eastAsia="en-US"/>
              </w:rPr>
              <w:t>41, 246  and 247</w:t>
            </w:r>
          </w:p>
          <w:p w:rsidR="00BC7280" w:rsidRPr="00465929" w:rsidRDefault="00BC7280" w:rsidP="00975335">
            <w:pPr>
              <w:pStyle w:val="ListParagraph"/>
              <w:numPr>
                <w:ilvl w:val="0"/>
                <w:numId w:val="33"/>
              </w:numPr>
              <w:spacing w:after="20"/>
              <w:rPr>
                <w:rFonts w:cs="Arial"/>
                <w:color w:val="000000"/>
                <w:lang w:eastAsia="en-US"/>
              </w:rPr>
            </w:pPr>
            <w:proofErr w:type="gramStart"/>
            <w:r w:rsidRPr="00465929">
              <w:rPr>
                <w:rFonts w:cs="Arial"/>
                <w:lang w:eastAsia="en-US"/>
              </w:rPr>
              <w:t>making</w:t>
            </w:r>
            <w:proofErr w:type="gramEnd"/>
            <w:r w:rsidRPr="00465929">
              <w:rPr>
                <w:rFonts w:cs="Arial"/>
                <w:lang w:eastAsia="en-US"/>
              </w:rPr>
              <w:t xml:space="preserve"> clear that the DBS check certificate will be sent to the applicant and that this must be shown to the employer </w:t>
            </w:r>
            <w:r w:rsidRPr="00465929">
              <w:rPr>
                <w:rFonts w:cs="Arial"/>
                <w:color w:val="FF0000"/>
                <w:lang w:eastAsia="en-US"/>
              </w:rPr>
              <w:t xml:space="preserve">Para </w:t>
            </w:r>
            <w:r w:rsidR="009D54FD">
              <w:rPr>
                <w:rFonts w:cs="Arial"/>
                <w:color w:val="FF0000"/>
                <w:lang w:eastAsia="en-US"/>
              </w:rPr>
              <w:t>242</w:t>
            </w:r>
            <w:r w:rsidRPr="00465929">
              <w:rPr>
                <w:rFonts w:cs="Arial"/>
                <w:color w:val="FF0000"/>
                <w:lang w:eastAsia="en-US"/>
              </w:rPr>
              <w:br/>
            </w:r>
            <w:r w:rsidRPr="00465929">
              <w:rPr>
                <w:rFonts w:cs="Arial"/>
                <w:i/>
                <w:iCs/>
                <w:lang w:eastAsia="en-US"/>
              </w:rPr>
              <w:t>Advice: statement that failure to do so will be considered a disciplinary matter.</w:t>
            </w:r>
          </w:p>
          <w:p w:rsidR="00BC7280" w:rsidRPr="00465929" w:rsidRDefault="00BC7280" w:rsidP="00975335">
            <w:pPr>
              <w:pStyle w:val="ListParagraph"/>
              <w:numPr>
                <w:ilvl w:val="0"/>
                <w:numId w:val="33"/>
              </w:numPr>
              <w:spacing w:after="20"/>
              <w:rPr>
                <w:rFonts w:cs="Arial"/>
                <w:color w:val="000000"/>
                <w:lang w:eastAsia="en-US"/>
              </w:rPr>
            </w:pPr>
            <w:r w:rsidRPr="00465929">
              <w:rPr>
                <w:rFonts w:cs="Arial"/>
                <w:lang w:eastAsia="en-US"/>
              </w:rPr>
              <w:t xml:space="preserve">that school will assess cases fairly and in line with their policy on recruitment of ex-offenders policy </w:t>
            </w:r>
            <w:r w:rsidRPr="00465929">
              <w:rPr>
                <w:rFonts w:cs="Arial"/>
                <w:color w:val="FF0000"/>
                <w:lang w:eastAsia="en-US"/>
              </w:rPr>
              <w:t xml:space="preserve">Para </w:t>
            </w:r>
            <w:r w:rsidR="00F5724C">
              <w:rPr>
                <w:rFonts w:cs="Arial"/>
                <w:color w:val="FF0000"/>
                <w:lang w:eastAsia="en-US"/>
              </w:rPr>
              <w:t>243-245</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000000"/>
                <w:lang w:eastAsia="en-US"/>
              </w:rPr>
            </w:pPr>
            <w:r w:rsidRPr="00465929">
              <w:rPr>
                <w:rFonts w:cs="Arial"/>
                <w:b/>
                <w:bCs/>
                <w:color w:val="000000"/>
                <w:lang w:eastAsia="en-US"/>
              </w:rPr>
              <w:t>DBS update service</w:t>
            </w:r>
            <w:r w:rsidRPr="00465929">
              <w:rPr>
                <w:rFonts w:cs="Arial"/>
                <w:color w:val="000000"/>
                <w:lang w:eastAsia="en-US"/>
              </w:rPr>
              <w:t xml:space="preserve"> </w:t>
            </w:r>
            <w:r w:rsidRPr="00465929">
              <w:rPr>
                <w:rFonts w:cs="Arial"/>
                <w:color w:val="FF0000"/>
                <w:lang w:eastAsia="en-US"/>
              </w:rPr>
              <w:t xml:space="preserve">Para </w:t>
            </w:r>
            <w:r w:rsidR="00F5724C">
              <w:rPr>
                <w:rFonts w:cs="Arial"/>
                <w:color w:val="FF0000"/>
                <w:lang w:eastAsia="en-US"/>
              </w:rPr>
              <w:t>248-251</w:t>
            </w:r>
          </w:p>
          <w:p w:rsidR="00BC7280" w:rsidRPr="00465929" w:rsidRDefault="00BC7280" w:rsidP="000A2C66">
            <w:pPr>
              <w:spacing w:after="20"/>
              <w:rPr>
                <w:rFonts w:cs="Arial"/>
                <w:lang w:eastAsia="en-US"/>
              </w:rPr>
            </w:pPr>
            <w:r w:rsidRPr="00465929">
              <w:rPr>
                <w:rFonts w:cs="Arial"/>
                <w:lang w:eastAsia="en-US"/>
              </w:rPr>
              <w:t>Policy statement that:</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Individuals can join the DBS Update Service at the point that an application for</w:t>
            </w:r>
            <w:r w:rsidR="00D940EE" w:rsidRPr="00465929">
              <w:rPr>
                <w:rFonts w:cs="Arial"/>
                <w:lang w:eastAsia="en-US"/>
              </w:rPr>
              <w:t xml:space="preserve"> </w:t>
            </w:r>
            <w:r w:rsidRPr="00465929">
              <w:rPr>
                <w:rFonts w:cs="Arial"/>
                <w:lang w:eastAsia="en-US"/>
              </w:rPr>
              <w:t xml:space="preserve">a new DBS check is made. </w:t>
            </w:r>
            <w:r w:rsidRPr="00465929">
              <w:rPr>
                <w:rFonts w:cs="Arial"/>
                <w:color w:val="FF0000"/>
                <w:lang w:eastAsia="en-US"/>
              </w:rPr>
              <w:t xml:space="preserve">Para </w:t>
            </w:r>
            <w:r w:rsidR="00F5724C">
              <w:rPr>
                <w:rFonts w:cs="Arial"/>
                <w:color w:val="FF0000"/>
                <w:lang w:eastAsia="en-US"/>
              </w:rPr>
              <w:t>248</w:t>
            </w:r>
            <w:r w:rsidRPr="00465929">
              <w:rPr>
                <w:rFonts w:cs="Arial"/>
                <w:lang w:eastAsia="en-US"/>
              </w:rPr>
              <w:br/>
            </w:r>
            <w:r w:rsidRPr="00465929">
              <w:rPr>
                <w:rFonts w:cs="Arial"/>
                <w:i/>
                <w:iCs/>
                <w:lang w:eastAsia="en-US"/>
              </w:rPr>
              <w:t xml:space="preserve">Advice in </w:t>
            </w:r>
            <w:r w:rsidRPr="00465929">
              <w:rPr>
                <w:rFonts w:cs="Arial"/>
                <w:i/>
                <w:iCs/>
                <w:color w:val="FF0000"/>
                <w:lang w:eastAsia="en-US"/>
              </w:rPr>
              <w:t>Para 2</w:t>
            </w:r>
            <w:r w:rsidR="00F5724C">
              <w:rPr>
                <w:rFonts w:cs="Arial"/>
                <w:i/>
                <w:iCs/>
                <w:color w:val="FF0000"/>
                <w:lang w:eastAsia="en-US"/>
              </w:rPr>
              <w:t>49</w:t>
            </w:r>
            <w:r w:rsidRPr="00465929">
              <w:rPr>
                <w:rFonts w:cs="Arial"/>
                <w:i/>
                <w:iCs/>
                <w:color w:val="FF0000"/>
                <w:lang w:eastAsia="en-US"/>
              </w:rPr>
              <w:t xml:space="preserve"> </w:t>
            </w:r>
            <w:r w:rsidRPr="00465929">
              <w:rPr>
                <w:rFonts w:cs="Arial"/>
                <w:i/>
                <w:iCs/>
                <w:lang w:eastAsia="en-US"/>
              </w:rPr>
              <w:t>indicates it is good practice, many schools and colleges require new staff to join the Update Service as part of their employment contract.</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For applicants who subscribe to the Update Service, the school will:</w:t>
            </w:r>
          </w:p>
          <w:p w:rsidR="00BC7280" w:rsidRPr="00465929" w:rsidRDefault="00BC7280" w:rsidP="00975335">
            <w:pPr>
              <w:pStyle w:val="ListParagraph"/>
              <w:numPr>
                <w:ilvl w:val="0"/>
                <w:numId w:val="40"/>
              </w:numPr>
              <w:spacing w:after="20"/>
              <w:rPr>
                <w:rFonts w:cs="Arial"/>
              </w:rPr>
            </w:pPr>
            <w:r w:rsidRPr="00465929">
              <w:rPr>
                <w:rFonts w:cs="Arial"/>
              </w:rPr>
              <w:t>obtain consent from the individual to carry out an online check to view the status of an existing standard or enhanced DBS check</w:t>
            </w:r>
          </w:p>
          <w:p w:rsidR="00BC7280" w:rsidRPr="00465929" w:rsidRDefault="00BC7280" w:rsidP="00975335">
            <w:pPr>
              <w:pStyle w:val="ListParagraph"/>
              <w:numPr>
                <w:ilvl w:val="0"/>
                <w:numId w:val="40"/>
              </w:numPr>
              <w:spacing w:after="20"/>
              <w:rPr>
                <w:rFonts w:cs="Arial"/>
              </w:rPr>
            </w:pPr>
            <w:r w:rsidRPr="00465929">
              <w:rPr>
                <w:rFonts w:cs="Arial"/>
              </w:rPr>
              <w:t>confirm the DBS certificate matches the individual’s identity</w:t>
            </w:r>
          </w:p>
          <w:p w:rsidR="00BC7280" w:rsidRPr="00465929" w:rsidRDefault="00BC7280" w:rsidP="00975335">
            <w:pPr>
              <w:pStyle w:val="ListParagraph"/>
              <w:numPr>
                <w:ilvl w:val="0"/>
                <w:numId w:val="40"/>
              </w:numPr>
              <w:spacing w:after="20"/>
              <w:rPr>
                <w:rFonts w:cs="Arial"/>
              </w:rPr>
            </w:pPr>
            <w:r w:rsidRPr="00465929">
              <w:rPr>
                <w:rFonts w:cs="Arial"/>
              </w:rPr>
              <w:t>examine the original certificate to ensure that it is valid for the children’s workforce</w:t>
            </w:r>
          </w:p>
          <w:p w:rsidR="00BC7280" w:rsidRPr="00465929" w:rsidRDefault="00BC7280" w:rsidP="00975335">
            <w:pPr>
              <w:pStyle w:val="ListParagraph"/>
              <w:numPr>
                <w:ilvl w:val="0"/>
                <w:numId w:val="40"/>
              </w:numPr>
              <w:spacing w:after="20"/>
              <w:rPr>
                <w:rFonts w:cs="Arial"/>
              </w:rPr>
            </w:pPr>
            <w:proofErr w:type="gramStart"/>
            <w:r w:rsidRPr="00465929">
              <w:rPr>
                <w:rFonts w:cs="Arial"/>
              </w:rPr>
              <w:t>ensure</w:t>
            </w:r>
            <w:proofErr w:type="gramEnd"/>
            <w:r w:rsidRPr="00465929">
              <w:rPr>
                <w:rFonts w:cs="Arial"/>
              </w:rPr>
              <w:t xml:space="preserve"> that the level of the check is appropriate to the job they are applying for, e.g. enhanced DBS check/enhanced DBS check including with barred list information. </w:t>
            </w:r>
            <w:r w:rsidRPr="00465929">
              <w:rPr>
                <w:rFonts w:cs="Arial"/>
                <w:color w:val="FF0000"/>
              </w:rPr>
              <w:t>Para 2</w:t>
            </w:r>
            <w:r w:rsidR="00F5724C">
              <w:rPr>
                <w:rFonts w:cs="Arial"/>
                <w:color w:val="FF0000"/>
              </w:rPr>
              <w:t>50</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color w:val="FF0000"/>
                <w:sz w:val="20"/>
                <w:szCs w:val="20"/>
              </w:rPr>
            </w:pPr>
            <w:r w:rsidRPr="00465929">
              <w:rPr>
                <w:rFonts w:ascii="Arial" w:hAnsi="Arial" w:cs="Arial"/>
                <w:b/>
                <w:sz w:val="20"/>
                <w:szCs w:val="20"/>
              </w:rPr>
              <w:t xml:space="preserve">Recording information- the SCR </w:t>
            </w:r>
            <w:r w:rsidRPr="00465929">
              <w:rPr>
                <w:rFonts w:ascii="Arial" w:hAnsi="Arial" w:cs="Arial"/>
                <w:color w:val="FF0000"/>
                <w:sz w:val="20"/>
                <w:szCs w:val="20"/>
              </w:rPr>
              <w:t xml:space="preserve">Para </w:t>
            </w:r>
            <w:r w:rsidR="00F5724C">
              <w:rPr>
                <w:rFonts w:ascii="Arial" w:hAnsi="Arial" w:cs="Arial"/>
                <w:color w:val="FF0000"/>
                <w:sz w:val="20"/>
                <w:szCs w:val="20"/>
              </w:rPr>
              <w:t>257-</w:t>
            </w:r>
            <w:r w:rsidR="009F200E">
              <w:rPr>
                <w:rFonts w:ascii="Arial" w:hAnsi="Arial" w:cs="Arial"/>
                <w:color w:val="FF0000"/>
                <w:sz w:val="20"/>
                <w:szCs w:val="20"/>
              </w:rPr>
              <w:t>277</w:t>
            </w:r>
          </w:p>
          <w:p w:rsidR="00BC7280" w:rsidRPr="00465929" w:rsidRDefault="00BC7280" w:rsidP="000A2C66">
            <w:pPr>
              <w:spacing w:after="20"/>
              <w:rPr>
                <w:rFonts w:cs="Arial"/>
                <w:lang w:eastAsia="en-US"/>
              </w:rPr>
            </w:pPr>
            <w:r w:rsidRPr="00465929">
              <w:rPr>
                <w:rFonts w:cs="Arial"/>
                <w:lang w:eastAsia="en-US"/>
              </w:rPr>
              <w:t>Policy statement of school approach to recording on the SCR:</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 xml:space="preserve">must be maintained for all employed staff, agency staff and supply staff (even if work one day) and (independent schools) the proprietor body and (academies &amp; free schools) members of the trustees of the academy trust </w:t>
            </w:r>
            <w:r w:rsidRPr="00465929">
              <w:rPr>
                <w:rFonts w:cs="Arial"/>
                <w:color w:val="FF0000"/>
                <w:lang w:eastAsia="en-US"/>
              </w:rPr>
              <w:t>Para 2</w:t>
            </w:r>
            <w:r w:rsidR="009F200E">
              <w:rPr>
                <w:rFonts w:cs="Arial"/>
                <w:color w:val="FF0000"/>
                <w:lang w:eastAsia="en-US"/>
              </w:rPr>
              <w:t>67</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 xml:space="preserve">this will be kept on paper or electronically </w:t>
            </w:r>
            <w:r w:rsidRPr="00465929">
              <w:rPr>
                <w:rFonts w:cs="Arial"/>
                <w:color w:val="FF0000"/>
                <w:lang w:eastAsia="en-US"/>
              </w:rPr>
              <w:t>Para 2</w:t>
            </w:r>
            <w:r w:rsidR="009F200E">
              <w:rPr>
                <w:rFonts w:cs="Arial"/>
                <w:color w:val="FF0000"/>
                <w:lang w:eastAsia="en-US"/>
              </w:rPr>
              <w:t>73</w:t>
            </w:r>
          </w:p>
          <w:p w:rsidR="00BC7280" w:rsidRPr="00465929" w:rsidRDefault="00BC7280" w:rsidP="00975335">
            <w:pPr>
              <w:pStyle w:val="ListParagraph"/>
              <w:numPr>
                <w:ilvl w:val="0"/>
                <w:numId w:val="33"/>
              </w:numPr>
              <w:spacing w:after="20"/>
              <w:rPr>
                <w:rFonts w:cs="Arial"/>
                <w:lang w:eastAsia="en-US"/>
              </w:rPr>
            </w:pPr>
            <w:proofErr w:type="gramStart"/>
            <w:r w:rsidRPr="00465929">
              <w:rPr>
                <w:rFonts w:cs="Arial"/>
                <w:lang w:eastAsia="en-US"/>
              </w:rPr>
              <w:t>what</w:t>
            </w:r>
            <w:proofErr w:type="gramEnd"/>
            <w:r w:rsidRPr="00465929">
              <w:rPr>
                <w:rFonts w:cs="Arial"/>
                <w:lang w:eastAsia="en-US"/>
              </w:rPr>
              <w:t xml:space="preserve"> is recorded on SCR and that date on which each check</w:t>
            </w:r>
            <w:r w:rsidR="009F200E">
              <w:rPr>
                <w:rFonts w:cs="Arial"/>
                <w:lang w:eastAsia="en-US"/>
              </w:rPr>
              <w:t xml:space="preserve"> </w:t>
            </w:r>
            <w:r w:rsidRPr="00465929">
              <w:rPr>
                <w:rFonts w:cs="Arial"/>
                <w:lang w:eastAsia="en-US"/>
              </w:rPr>
              <w:t xml:space="preserve">was completed to certificate obtained. </w:t>
            </w:r>
            <w:r w:rsidRPr="00465929">
              <w:rPr>
                <w:rFonts w:cs="Arial"/>
                <w:color w:val="FF0000"/>
                <w:lang w:eastAsia="en-US"/>
              </w:rPr>
              <w:t>Para 2</w:t>
            </w:r>
            <w:r w:rsidR="009F200E">
              <w:rPr>
                <w:rFonts w:cs="Arial"/>
                <w:color w:val="FF0000"/>
                <w:lang w:eastAsia="en-US"/>
              </w:rPr>
              <w:t>70</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barred list check</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an enhanced DBS check requested/certificate provided</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a prohibition from teaching check</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further checks on people who have lived or worked outside the UK </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a check of professional qualifications, where required; and</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a</w:t>
            </w:r>
            <w:proofErr w:type="gramEnd"/>
            <w:r w:rsidRPr="00465929">
              <w:rPr>
                <w:rFonts w:eastAsiaTheme="minorHAnsi" w:cs="Arial"/>
                <w:color w:val="000000"/>
                <w:lang w:eastAsia="en-US"/>
              </w:rPr>
              <w:t xml:space="preserve"> check to establish the person’s right to work in the United Kingdom.</w:t>
            </w:r>
          </w:p>
          <w:p w:rsidR="00BC7280" w:rsidRPr="00465929" w:rsidRDefault="00BC7280" w:rsidP="000A2C66">
            <w:pPr>
              <w:autoSpaceDE w:val="0"/>
              <w:autoSpaceDN w:val="0"/>
              <w:adjustRightInd w:val="0"/>
              <w:spacing w:after="20"/>
              <w:ind w:left="360"/>
              <w:rPr>
                <w:rFonts w:eastAsiaTheme="minorHAnsi" w:cs="Arial"/>
                <w:color w:val="000000"/>
                <w:lang w:eastAsia="en-US"/>
              </w:rPr>
            </w:pPr>
            <w:r w:rsidRPr="00465929">
              <w:rPr>
                <w:rFonts w:eastAsiaTheme="minorHAnsi" w:cs="Arial"/>
                <w:color w:val="000000"/>
                <w:lang w:eastAsia="en-US"/>
              </w:rPr>
              <w:t xml:space="preserve">In addition: </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colleges </w:t>
            </w:r>
            <w:r w:rsidRPr="00465929">
              <w:rPr>
                <w:rFonts w:eastAsiaTheme="minorHAnsi" w:cs="Arial"/>
                <w:b/>
                <w:bCs/>
                <w:color w:val="000000"/>
                <w:lang w:eastAsia="en-US"/>
              </w:rPr>
              <w:t xml:space="preserve">must </w:t>
            </w:r>
            <w:r w:rsidRPr="00465929">
              <w:rPr>
                <w:rFonts w:eastAsiaTheme="minorHAnsi" w:cs="Arial"/>
                <w:color w:val="000000"/>
                <w:lang w:eastAsia="en-US"/>
              </w:rPr>
              <w:t>record whether the person’s position involves ‘relevant activity’, i.e. regularly caring for, training, supervising or being solely in charge of persons aged under 18; and</w:t>
            </w:r>
          </w:p>
          <w:p w:rsidR="00BC7280" w:rsidRPr="00465929" w:rsidRDefault="00BC7280" w:rsidP="00975335">
            <w:pPr>
              <w:pStyle w:val="ListParagraph"/>
              <w:numPr>
                <w:ilvl w:val="0"/>
                <w:numId w:val="35"/>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independent</w:t>
            </w:r>
            <w:proofErr w:type="gramEnd"/>
            <w:r w:rsidRPr="00465929">
              <w:rPr>
                <w:rFonts w:eastAsiaTheme="minorHAnsi" w:cs="Arial"/>
                <w:color w:val="000000"/>
                <w:lang w:eastAsia="en-US"/>
              </w:rPr>
              <w:t xml:space="preserve"> schools (including academies &amp; free schools) </w:t>
            </w:r>
            <w:r w:rsidRPr="00465929">
              <w:rPr>
                <w:rFonts w:eastAsiaTheme="minorHAnsi" w:cs="Arial"/>
                <w:b/>
                <w:bCs/>
                <w:color w:val="000000"/>
                <w:lang w:eastAsia="en-US"/>
              </w:rPr>
              <w:t xml:space="preserve">must </w:t>
            </w:r>
            <w:r w:rsidRPr="00465929">
              <w:rPr>
                <w:rFonts w:eastAsiaTheme="minorHAnsi" w:cs="Arial"/>
                <w:color w:val="000000"/>
                <w:lang w:eastAsia="en-US"/>
              </w:rPr>
              <w:t>record details of the section 128 checks undertaken for those in management positions.</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 xml:space="preserve">details of an individual will be removed from the SCR once they no longer work in the school </w:t>
            </w:r>
            <w:r w:rsidRPr="00465929">
              <w:rPr>
                <w:rFonts w:cs="Arial"/>
                <w:color w:val="FF0000"/>
                <w:lang w:eastAsia="en-US"/>
              </w:rPr>
              <w:t>Para 2</w:t>
            </w:r>
            <w:r w:rsidR="009F200E">
              <w:rPr>
                <w:rFonts w:cs="Arial"/>
                <w:color w:val="FF0000"/>
                <w:lang w:eastAsia="en-US"/>
              </w:rPr>
              <w:t>71</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 xml:space="preserve">the written confirmation from business supplying the member of supply staff that the business has undertaken  the relevant checks and obtained the appropriate certificates </w:t>
            </w:r>
            <w:r w:rsidRPr="00465929">
              <w:rPr>
                <w:rFonts w:cs="Arial"/>
                <w:color w:val="FF0000"/>
                <w:lang w:eastAsia="en-US"/>
              </w:rPr>
              <w:t>Para 2</w:t>
            </w:r>
            <w:r w:rsidR="005D06F3">
              <w:rPr>
                <w:rFonts w:cs="Arial"/>
                <w:color w:val="FF0000"/>
                <w:lang w:eastAsia="en-US"/>
              </w:rPr>
              <w:t>69</w:t>
            </w:r>
            <w:r w:rsidRPr="00465929">
              <w:rPr>
                <w:rFonts w:cs="Arial"/>
                <w:color w:val="FF0000"/>
                <w:lang w:eastAsia="en-US"/>
              </w:rPr>
              <w:t xml:space="preserve"> (see also para </w:t>
            </w:r>
            <w:r w:rsidR="005D06F3">
              <w:rPr>
                <w:rFonts w:cs="Arial"/>
                <w:color w:val="FF0000"/>
                <w:lang w:eastAsia="en-US"/>
              </w:rPr>
              <w:t>285-288</w:t>
            </w:r>
            <w:r w:rsidRPr="00465929">
              <w:rPr>
                <w:rFonts w:cs="Arial"/>
                <w:color w:val="FF0000"/>
                <w:lang w:eastAsia="en-US"/>
              </w:rPr>
              <w:t>)</w:t>
            </w:r>
          </w:p>
          <w:p w:rsidR="00BC7280" w:rsidRPr="00465929" w:rsidRDefault="00BC7280" w:rsidP="00975335">
            <w:pPr>
              <w:pStyle w:val="ListParagraph"/>
              <w:numPr>
                <w:ilvl w:val="0"/>
                <w:numId w:val="33"/>
              </w:numPr>
              <w:spacing w:after="20"/>
              <w:rPr>
                <w:rFonts w:cs="Arial"/>
                <w:lang w:eastAsia="en-US"/>
              </w:rPr>
            </w:pPr>
            <w:r w:rsidRPr="00465929">
              <w:rPr>
                <w:rFonts w:cs="Arial"/>
                <w:lang w:eastAsia="en-US"/>
              </w:rPr>
              <w:t xml:space="preserve">details of any non-statutory information held on the SCR, such as staff training, references, checks on volunteers, </w:t>
            </w:r>
            <w:r w:rsidRPr="00465929">
              <w:rPr>
                <w:rFonts w:cs="Arial"/>
                <w:lang w:eastAsia="en-US"/>
              </w:rPr>
              <w:lastRenderedPageBreak/>
              <w:t xml:space="preserve">checks on governors </w:t>
            </w:r>
            <w:r w:rsidRPr="00465929">
              <w:rPr>
                <w:rFonts w:cs="Arial"/>
                <w:color w:val="FF0000"/>
                <w:lang w:eastAsia="en-US"/>
              </w:rPr>
              <w:t>Para 2</w:t>
            </w:r>
            <w:r w:rsidR="005D06F3">
              <w:rPr>
                <w:rFonts w:cs="Arial"/>
                <w:color w:val="FF0000"/>
                <w:lang w:eastAsia="en-US"/>
              </w:rPr>
              <w:t>72</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lastRenderedPageBreak/>
              <w:t>Multi-academy trusts</w:t>
            </w:r>
          </w:p>
          <w:p w:rsidR="00BC7280" w:rsidRPr="00465929" w:rsidRDefault="00BC7280" w:rsidP="000A2C66">
            <w:pPr>
              <w:pStyle w:val="Default"/>
              <w:spacing w:after="20"/>
              <w:rPr>
                <w:rFonts w:ascii="Arial" w:hAnsi="Arial" w:cs="Arial"/>
                <w:sz w:val="20"/>
              </w:rPr>
            </w:pPr>
            <w:r w:rsidRPr="00465929">
              <w:rPr>
                <w:rFonts w:ascii="Arial" w:hAnsi="Arial" w:cs="Arial"/>
                <w:sz w:val="20"/>
              </w:rPr>
              <w:t xml:space="preserve">Statement on MAT approach to maintaining SCR for trust and individual schools within trust </w:t>
            </w:r>
            <w:r w:rsidRPr="00465929">
              <w:rPr>
                <w:rFonts w:ascii="Arial" w:hAnsi="Arial" w:cs="Arial"/>
                <w:color w:val="FF0000"/>
                <w:sz w:val="20"/>
              </w:rPr>
              <w:t>Para 2</w:t>
            </w:r>
            <w:r w:rsidR="00415D80">
              <w:rPr>
                <w:rFonts w:ascii="Arial" w:hAnsi="Arial" w:cs="Arial"/>
                <w:color w:val="FF0000"/>
                <w:sz w:val="20"/>
              </w:rPr>
              <w:t>74</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t>Retention of documents</w:t>
            </w:r>
            <w:r w:rsidRPr="00465929">
              <w:rPr>
                <w:rFonts w:ascii="Arial" w:hAnsi="Arial" w:cs="Arial"/>
                <w:bCs/>
                <w:color w:val="FF0000"/>
                <w:sz w:val="20"/>
                <w:szCs w:val="20"/>
              </w:rPr>
              <w:t xml:space="preserve"> Para 2</w:t>
            </w:r>
            <w:r w:rsidR="00415D80">
              <w:rPr>
                <w:rFonts w:ascii="Arial" w:hAnsi="Arial" w:cs="Arial"/>
                <w:bCs/>
                <w:color w:val="FF0000"/>
                <w:sz w:val="20"/>
                <w:szCs w:val="20"/>
              </w:rPr>
              <w:t>75-277</w:t>
            </w:r>
          </w:p>
          <w:p w:rsidR="00BC7280" w:rsidRPr="00465929" w:rsidRDefault="00BC7280" w:rsidP="000A2C66">
            <w:pPr>
              <w:pStyle w:val="Numberedparagraph"/>
              <w:numPr>
                <w:ilvl w:val="0"/>
                <w:numId w:val="0"/>
              </w:numPr>
              <w:spacing w:after="20"/>
              <w:jc w:val="left"/>
              <w:rPr>
                <w:rFonts w:ascii="Arial" w:hAnsi="Arial" w:cs="Arial"/>
                <w:bCs/>
                <w:sz w:val="20"/>
                <w:szCs w:val="20"/>
              </w:rPr>
            </w:pPr>
            <w:r w:rsidRPr="00465929">
              <w:rPr>
                <w:rFonts w:ascii="Arial" w:hAnsi="Arial" w:cs="Arial"/>
                <w:bCs/>
                <w:sz w:val="20"/>
                <w:szCs w:val="20"/>
              </w:rPr>
              <w:t>Statement on school policy for recruitment document retention:</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copy of DBS certificates and records of criminal information disclosed by the candidate are covered by UK GDPR/DPA 2018 Article 10 – should not be kept for longer than six months after check </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copy</w:t>
            </w:r>
            <w:proofErr w:type="gramEnd"/>
            <w:r w:rsidRPr="00465929">
              <w:rPr>
                <w:rFonts w:eastAsiaTheme="minorHAnsi" w:cs="Arial"/>
                <w:color w:val="000000"/>
                <w:lang w:eastAsia="en-US"/>
              </w:rPr>
              <w:t xml:space="preserve"> of the other documents used to verify the successful candidate’s identity, right to work and required qualifications should be kept on their personnel file.</w:t>
            </w:r>
          </w:p>
        </w:tc>
      </w:tr>
      <w:tr w:rsidR="00BC7280" w:rsidRPr="00465929" w:rsidTr="000A2C66">
        <w:trPr>
          <w:jc w:val="center"/>
        </w:trPr>
        <w:tc>
          <w:tcPr>
            <w:tcW w:w="10603" w:type="dxa"/>
            <w:shd w:val="clear" w:color="auto" w:fill="FFD966" w:themeFill="accent4" w:themeFillTint="99"/>
          </w:tcPr>
          <w:p w:rsidR="00BC7280" w:rsidRPr="00465929" w:rsidRDefault="00BC7280" w:rsidP="000A2C66">
            <w:pPr>
              <w:pStyle w:val="Default"/>
              <w:spacing w:after="20"/>
              <w:rPr>
                <w:rFonts w:ascii="Arial" w:hAnsi="Arial" w:cs="Arial"/>
                <w:b/>
                <w:bCs/>
                <w:sz w:val="20"/>
              </w:rPr>
            </w:pPr>
            <w:r w:rsidRPr="00465929">
              <w:rPr>
                <w:rFonts w:ascii="Arial" w:hAnsi="Arial" w:cs="Arial"/>
                <w:b/>
                <w:bCs/>
                <w:sz w:val="20"/>
              </w:rPr>
              <w:t>Section iii  Other checks that may be necessary for staff, volunteers and others, including the responsibilities on schools and colleges for children in other settings</w:t>
            </w:r>
          </w:p>
        </w:tc>
      </w:tr>
      <w:tr w:rsidR="00BC7280" w:rsidRPr="00465929" w:rsidTr="000A2C66">
        <w:trPr>
          <w:jc w:val="center"/>
        </w:trPr>
        <w:tc>
          <w:tcPr>
            <w:tcW w:w="10603" w:type="dxa"/>
            <w:shd w:val="clear" w:color="auto" w:fill="auto"/>
          </w:tcPr>
          <w:p w:rsidR="00BC7280" w:rsidRPr="00465929" w:rsidRDefault="00BC7280" w:rsidP="000A2C66">
            <w:pPr>
              <w:autoSpaceDE w:val="0"/>
              <w:autoSpaceDN w:val="0"/>
              <w:adjustRightInd w:val="0"/>
              <w:spacing w:after="20"/>
              <w:rPr>
                <w:rFonts w:eastAsiaTheme="minorHAnsi" w:cs="Arial"/>
                <w:b/>
                <w:bCs/>
                <w:color w:val="000000"/>
                <w:lang w:eastAsia="en-US"/>
              </w:rPr>
            </w:pPr>
            <w:r w:rsidRPr="00465929">
              <w:rPr>
                <w:rFonts w:eastAsiaTheme="minorHAnsi" w:cs="Arial"/>
                <w:b/>
                <w:bCs/>
                <w:color w:val="000000"/>
                <w:lang w:eastAsia="en-US"/>
              </w:rPr>
              <w:t xml:space="preserve">Individuals who have lived or worked outside the UK </w:t>
            </w:r>
            <w:r w:rsidRPr="00465929">
              <w:rPr>
                <w:rFonts w:eastAsiaTheme="minorHAnsi" w:cs="Arial"/>
                <w:color w:val="FF0000"/>
                <w:lang w:eastAsia="en-US"/>
              </w:rPr>
              <w:t xml:space="preserve">Para </w:t>
            </w:r>
            <w:r w:rsidR="004C11B3">
              <w:rPr>
                <w:rFonts w:eastAsiaTheme="minorHAnsi" w:cs="Arial"/>
                <w:color w:val="FF0000"/>
                <w:lang w:eastAsia="en-US"/>
              </w:rPr>
              <w:t>279-284</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This covers all countries including those in the EU/EEA. </w:t>
            </w:r>
          </w:p>
          <w:p w:rsidR="00BC7280" w:rsidRPr="00465929" w:rsidRDefault="00BC7280" w:rsidP="00975335">
            <w:pPr>
              <w:pStyle w:val="ListParagraph"/>
              <w:numPr>
                <w:ilvl w:val="0"/>
                <w:numId w:val="36"/>
              </w:numPr>
              <w:autoSpaceDE w:val="0"/>
              <w:autoSpaceDN w:val="0"/>
              <w:adjustRightInd w:val="0"/>
              <w:spacing w:after="20"/>
              <w:rPr>
                <w:rFonts w:cs="Arial"/>
              </w:rPr>
            </w:pPr>
            <w:r w:rsidRPr="00465929">
              <w:rPr>
                <w:rFonts w:eastAsiaTheme="minorHAnsi" w:cs="Arial"/>
                <w:color w:val="000000"/>
                <w:lang w:eastAsia="en-US"/>
              </w:rPr>
              <w:t>Statement that details school approach to obtaining this information through overseas records checks and/or</w:t>
            </w:r>
            <w:r w:rsidRPr="00465929">
              <w:rPr>
                <w:rFonts w:cs="Arial"/>
              </w:rPr>
              <w:t xml:space="preserve"> obtaining a letter (via the applicant) from the professional regulating authority in the country (or countries) in which the applicant has worked </w:t>
            </w:r>
            <w:r w:rsidRPr="00465929">
              <w:rPr>
                <w:rFonts w:cs="Arial"/>
                <w:color w:val="FF0000"/>
              </w:rPr>
              <w:t xml:space="preserve">Para </w:t>
            </w:r>
            <w:r w:rsidR="004C11B3">
              <w:rPr>
                <w:rFonts w:cs="Arial"/>
                <w:color w:val="FF0000"/>
              </w:rPr>
              <w:t>280-283</w:t>
            </w:r>
          </w:p>
          <w:p w:rsidR="00BC7280" w:rsidRPr="004C11B3" w:rsidRDefault="00BC7280" w:rsidP="00975335">
            <w:pPr>
              <w:pStyle w:val="ListParagraph"/>
              <w:numPr>
                <w:ilvl w:val="0"/>
                <w:numId w:val="36"/>
              </w:numPr>
              <w:autoSpaceDE w:val="0"/>
              <w:autoSpaceDN w:val="0"/>
              <w:adjustRightInd w:val="0"/>
              <w:spacing w:after="20"/>
              <w:rPr>
                <w:rFonts w:cs="Arial"/>
              </w:rPr>
            </w:pPr>
            <w:r w:rsidRPr="00465929">
              <w:rPr>
                <w:rFonts w:cs="Arial"/>
              </w:rPr>
              <w:t xml:space="preserve">If the information is not available school will undertake a risk assessment  that supports decision making based on available information </w:t>
            </w:r>
            <w:r w:rsidRPr="00465929">
              <w:rPr>
                <w:rFonts w:cs="Arial"/>
                <w:color w:val="FF0000"/>
              </w:rPr>
              <w:t>Para 2</w:t>
            </w:r>
            <w:r w:rsidR="004C11B3">
              <w:rPr>
                <w:rFonts w:cs="Arial"/>
                <w:color w:val="FF0000"/>
              </w:rPr>
              <w:t>81</w:t>
            </w:r>
          </w:p>
          <w:p w:rsidR="004C11B3" w:rsidRPr="00465929" w:rsidRDefault="004C11B3" w:rsidP="00975335">
            <w:pPr>
              <w:pStyle w:val="ListParagraph"/>
              <w:numPr>
                <w:ilvl w:val="0"/>
                <w:numId w:val="36"/>
              </w:numPr>
              <w:autoSpaceDE w:val="0"/>
              <w:autoSpaceDN w:val="0"/>
              <w:adjustRightInd w:val="0"/>
              <w:spacing w:after="20"/>
              <w:rPr>
                <w:rFonts w:cs="Arial"/>
              </w:rPr>
            </w:pPr>
            <w:r w:rsidRPr="004C11B3">
              <w:rPr>
                <w:rFonts w:cs="Arial"/>
              </w:rPr>
              <w:t xml:space="preserve">Statement about applying for QTS </w:t>
            </w:r>
            <w:r>
              <w:rPr>
                <w:rFonts w:cs="Arial"/>
                <w:color w:val="FF0000"/>
              </w:rPr>
              <w:t>Para 284</w:t>
            </w:r>
          </w:p>
          <w:p w:rsidR="00BC7280" w:rsidRPr="00465929" w:rsidRDefault="00BC7280" w:rsidP="000A2C66">
            <w:pPr>
              <w:autoSpaceDE w:val="0"/>
              <w:autoSpaceDN w:val="0"/>
              <w:adjustRightInd w:val="0"/>
              <w:spacing w:after="20"/>
              <w:rPr>
                <w:rFonts w:cs="Arial"/>
                <w:i/>
                <w:iCs/>
              </w:rPr>
            </w:pPr>
            <w:r w:rsidRPr="00465929">
              <w:rPr>
                <w:rFonts w:cs="Arial"/>
                <w:i/>
                <w:iCs/>
              </w:rPr>
              <w:t>Advice: always make a record of the decision in the staff file.</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cs="Arial"/>
                <w:color w:val="FF0000"/>
              </w:rPr>
              <w:t xml:space="preserve">See also </w:t>
            </w:r>
            <w:r w:rsidRPr="00465929">
              <w:rPr>
                <w:rFonts w:cs="Arial"/>
                <w:iCs/>
                <w:color w:val="FF0000"/>
                <w:lang w:eastAsia="en-US"/>
              </w:rPr>
              <w:t xml:space="preserve">separate </w:t>
            </w:r>
            <w:proofErr w:type="spellStart"/>
            <w:r w:rsidRPr="00465929">
              <w:rPr>
                <w:rFonts w:cs="Arial"/>
                <w:iCs/>
                <w:color w:val="FF0000"/>
                <w:lang w:eastAsia="en-US"/>
              </w:rPr>
              <w:t>DfE</w:t>
            </w:r>
            <w:proofErr w:type="spellEnd"/>
            <w:r w:rsidRPr="00465929">
              <w:rPr>
                <w:rFonts w:cs="Arial"/>
                <w:iCs/>
                <w:color w:val="FF0000"/>
                <w:lang w:eastAsia="en-US"/>
              </w:rPr>
              <w:t xml:space="preserve"> advice on recruiting staff from overseas</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Agency and third party staff (supply staff)</w:t>
            </w:r>
            <w:r w:rsidRPr="00465929">
              <w:rPr>
                <w:rFonts w:eastAsiaTheme="minorHAnsi" w:cs="Arial"/>
                <w:color w:val="FF0000"/>
                <w:lang w:eastAsia="en-US"/>
              </w:rPr>
              <w:t xml:space="preserve"> Para </w:t>
            </w:r>
            <w:r w:rsidR="004C11B3">
              <w:rPr>
                <w:rFonts w:eastAsiaTheme="minorHAnsi" w:cs="Arial"/>
                <w:color w:val="FF0000"/>
                <w:lang w:eastAsia="en-US"/>
              </w:rPr>
              <w:t>285-288</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Statement school will:</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obtain written notification from any agency, or third party organisation, that they have carried out the checks on an individual who will be working at the school that the school would otherwise perform </w:t>
            </w:r>
            <w:r w:rsidRPr="00465929">
              <w:rPr>
                <w:rFonts w:eastAsiaTheme="minorHAnsi" w:cs="Arial"/>
                <w:color w:val="FF0000"/>
                <w:lang w:eastAsia="en-US"/>
              </w:rPr>
              <w:t xml:space="preserve">Para </w:t>
            </w:r>
            <w:r w:rsidR="004C11B3">
              <w:rPr>
                <w:rFonts w:eastAsiaTheme="minorHAnsi" w:cs="Arial"/>
                <w:color w:val="FF0000"/>
                <w:lang w:eastAsia="en-US"/>
              </w:rPr>
              <w:t>285</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obtain written confirmation of </w:t>
            </w:r>
            <w:r w:rsidR="00B14C1C" w:rsidRPr="00465929">
              <w:rPr>
                <w:rFonts w:eastAsiaTheme="minorHAnsi" w:cs="Arial"/>
                <w:color w:val="000000"/>
                <w:lang w:eastAsia="en-US"/>
              </w:rPr>
              <w:t>the enhanced</w:t>
            </w:r>
            <w:r w:rsidRPr="00465929">
              <w:rPr>
                <w:rFonts w:eastAsiaTheme="minorHAnsi" w:cs="Arial"/>
                <w:color w:val="000000"/>
                <w:lang w:eastAsia="en-US"/>
              </w:rPr>
              <w:t xml:space="preserve"> DBS check </w:t>
            </w:r>
            <w:r w:rsidRPr="00465929">
              <w:rPr>
                <w:rFonts w:eastAsiaTheme="minorHAnsi" w:cs="Arial"/>
                <w:color w:val="FF0000"/>
                <w:lang w:eastAsia="en-US"/>
              </w:rPr>
              <w:t xml:space="preserve">Para </w:t>
            </w:r>
            <w:r w:rsidR="00B14C1C">
              <w:rPr>
                <w:rFonts w:eastAsiaTheme="minorHAnsi" w:cs="Arial"/>
                <w:color w:val="FF0000"/>
                <w:lang w:eastAsia="en-US"/>
              </w:rPr>
              <w:t>286</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check</w:t>
            </w:r>
            <w:proofErr w:type="gramEnd"/>
            <w:r w:rsidRPr="00465929">
              <w:rPr>
                <w:rFonts w:eastAsiaTheme="minorHAnsi" w:cs="Arial"/>
                <w:color w:val="000000"/>
                <w:lang w:eastAsia="en-US"/>
              </w:rPr>
              <w:t xml:space="preserve"> that the person presenting themselves for work is the same person on whom the checks have been made. </w:t>
            </w:r>
            <w:r w:rsidRPr="00465929">
              <w:rPr>
                <w:rFonts w:eastAsiaTheme="minorHAnsi" w:cs="Arial"/>
                <w:color w:val="FF0000"/>
                <w:lang w:eastAsia="en-US"/>
              </w:rPr>
              <w:t xml:space="preserve">Para </w:t>
            </w:r>
            <w:r w:rsidR="00B14C1C">
              <w:rPr>
                <w:rFonts w:eastAsiaTheme="minorHAnsi" w:cs="Arial"/>
                <w:color w:val="FF0000"/>
                <w:lang w:eastAsia="en-US"/>
              </w:rPr>
              <w:t>288</w:t>
            </w:r>
          </w:p>
        </w:tc>
      </w:tr>
      <w:tr w:rsidR="00BC7280" w:rsidRPr="00465929" w:rsidTr="000A2C66">
        <w:trPr>
          <w:jc w:val="center"/>
        </w:trPr>
        <w:tc>
          <w:tcPr>
            <w:tcW w:w="10603" w:type="dxa"/>
            <w:shd w:val="clear" w:color="auto" w:fill="auto"/>
          </w:tcPr>
          <w:p w:rsidR="00BC7280" w:rsidRPr="00465929" w:rsidRDefault="00BC7280" w:rsidP="000A2C66">
            <w:pPr>
              <w:spacing w:after="20"/>
              <w:rPr>
                <w:rFonts w:eastAsiaTheme="minorHAnsi" w:cs="Arial"/>
                <w:color w:val="FF0000"/>
                <w:lang w:eastAsia="en-US"/>
              </w:rPr>
            </w:pPr>
            <w:r w:rsidRPr="00465929">
              <w:rPr>
                <w:rFonts w:cs="Arial"/>
                <w:b/>
                <w:bCs/>
              </w:rPr>
              <w:t xml:space="preserve">Contractors </w:t>
            </w:r>
            <w:r w:rsidRPr="00465929">
              <w:rPr>
                <w:rFonts w:eastAsiaTheme="minorHAnsi" w:cs="Arial"/>
                <w:color w:val="FF0000"/>
                <w:lang w:eastAsia="en-US"/>
              </w:rPr>
              <w:t xml:space="preserve">Para </w:t>
            </w:r>
            <w:r w:rsidR="00B14C1C">
              <w:rPr>
                <w:rFonts w:eastAsiaTheme="minorHAnsi" w:cs="Arial"/>
                <w:color w:val="FF0000"/>
                <w:lang w:eastAsia="en-US"/>
              </w:rPr>
              <w:t>289-294</w:t>
            </w:r>
          </w:p>
          <w:p w:rsidR="00BC7280" w:rsidRPr="00465929" w:rsidRDefault="00BC7280" w:rsidP="000A2C66">
            <w:pPr>
              <w:spacing w:after="20"/>
              <w:rPr>
                <w:rFonts w:eastAsiaTheme="minorHAnsi" w:cs="Arial"/>
                <w:lang w:eastAsia="en-US"/>
              </w:rPr>
            </w:pPr>
            <w:r w:rsidRPr="00465929">
              <w:rPr>
                <w:rFonts w:eastAsiaTheme="minorHAnsi" w:cs="Arial"/>
                <w:lang w:eastAsia="en-US"/>
              </w:rPr>
              <w:t>Statement school will:</w:t>
            </w:r>
          </w:p>
          <w:p w:rsidR="00BC7280" w:rsidRPr="00B14C1C"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agree safeguarding requirements in the contract between the organisation </w:t>
            </w:r>
            <w:r w:rsidR="00B14C1C" w:rsidRPr="00465929">
              <w:rPr>
                <w:rFonts w:eastAsiaTheme="minorHAnsi" w:cs="Arial"/>
                <w:color w:val="FF0000"/>
                <w:lang w:eastAsia="en-US"/>
              </w:rPr>
              <w:t>Para 2</w:t>
            </w:r>
            <w:r w:rsidR="00B14C1C">
              <w:rPr>
                <w:rFonts w:eastAsiaTheme="minorHAnsi" w:cs="Arial"/>
                <w:color w:val="FF0000"/>
                <w:lang w:eastAsia="en-US"/>
              </w:rPr>
              <w:t>89</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Schools and colleges are responsible for determining the appropriate level of supervision </w:t>
            </w:r>
            <w:r w:rsidRPr="00465929">
              <w:rPr>
                <w:rFonts w:eastAsiaTheme="minorHAnsi" w:cs="Arial"/>
                <w:color w:val="FF0000"/>
                <w:lang w:eastAsia="en-US"/>
              </w:rPr>
              <w:t xml:space="preserve">Para </w:t>
            </w:r>
            <w:r w:rsidR="00F765EE">
              <w:rPr>
                <w:rFonts w:eastAsiaTheme="minorHAnsi" w:cs="Arial"/>
                <w:color w:val="FF0000"/>
                <w:lang w:eastAsia="en-US"/>
              </w:rPr>
              <w:t>292</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any contractor, or any employee of the contractor, who is to work at the school or college, has been subject to the appropriate level of DBS check </w:t>
            </w:r>
            <w:r w:rsidRPr="00465929">
              <w:rPr>
                <w:rFonts w:eastAsiaTheme="minorHAnsi" w:cs="Arial"/>
                <w:color w:val="FF0000"/>
                <w:lang w:eastAsia="en-US"/>
              </w:rPr>
              <w:t xml:space="preserve">Para </w:t>
            </w:r>
            <w:r w:rsidR="00B14C1C">
              <w:rPr>
                <w:rFonts w:eastAsiaTheme="minorHAnsi" w:cs="Arial"/>
                <w:color w:val="FF0000"/>
                <w:lang w:eastAsia="en-US"/>
              </w:rPr>
              <w:t>29</w:t>
            </w:r>
            <w:r w:rsidR="00F765EE">
              <w:rPr>
                <w:rFonts w:eastAsiaTheme="minorHAnsi" w:cs="Arial"/>
                <w:color w:val="FF0000"/>
                <w:lang w:eastAsia="en-US"/>
              </w:rPr>
              <w:t>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contractors engaging in regulated activity relating to children will require an enhanced DBS check (including children’s barred list information) </w:t>
            </w:r>
            <w:r w:rsidRPr="00465929">
              <w:rPr>
                <w:rFonts w:eastAsiaTheme="minorHAnsi" w:cs="Arial"/>
                <w:color w:val="FF0000"/>
                <w:lang w:eastAsia="en-US"/>
              </w:rPr>
              <w:t xml:space="preserve">Para </w:t>
            </w:r>
            <w:r w:rsidR="00F765EE">
              <w:rPr>
                <w:rFonts w:eastAsiaTheme="minorHAnsi" w:cs="Arial"/>
                <w:color w:val="FF0000"/>
                <w:lang w:eastAsia="en-US"/>
              </w:rPr>
              <w:t>290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contractors who are not engaging in regulated activity relating to children, but whose work provides them with an opportunity for regular contact with children, an enhanced DBS check (not including children’s barred list information) will be required</w:t>
            </w:r>
            <w:r w:rsidRPr="00465929">
              <w:rPr>
                <w:rFonts w:eastAsiaTheme="minorHAnsi" w:cs="Arial"/>
                <w:color w:val="FF0000"/>
                <w:lang w:eastAsia="en-US"/>
              </w:rPr>
              <w:t xml:space="preserve"> Para </w:t>
            </w:r>
            <w:r w:rsidR="00F765EE">
              <w:rPr>
                <w:rFonts w:eastAsiaTheme="minorHAnsi" w:cs="Arial"/>
                <w:color w:val="FF0000"/>
                <w:lang w:eastAsia="en-US"/>
              </w:rPr>
              <w:t>291</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individuals who are self-employed, the school will consider obtaining the DBS check (as self-employed people are not able to make an application directly to the DBS on their own account) </w:t>
            </w:r>
            <w:r w:rsidRPr="00465929">
              <w:rPr>
                <w:rFonts w:eastAsiaTheme="minorHAnsi" w:cs="Arial"/>
                <w:color w:val="FF0000"/>
                <w:lang w:eastAsia="en-US"/>
              </w:rPr>
              <w:t xml:space="preserve">Para </w:t>
            </w:r>
            <w:r w:rsidR="00F765EE">
              <w:rPr>
                <w:rFonts w:eastAsiaTheme="minorHAnsi" w:cs="Arial"/>
                <w:color w:val="FF0000"/>
                <w:lang w:eastAsia="en-US"/>
              </w:rPr>
              <w:t>293</w:t>
            </w:r>
          </w:p>
          <w:p w:rsidR="00BC7280" w:rsidRPr="00465929" w:rsidRDefault="00BC7280" w:rsidP="00975335">
            <w:pPr>
              <w:pStyle w:val="ListParagraph"/>
              <w:numPr>
                <w:ilvl w:val="0"/>
                <w:numId w:val="34"/>
              </w:numPr>
              <w:autoSpaceDE w:val="0"/>
              <w:autoSpaceDN w:val="0"/>
              <w:adjustRightInd w:val="0"/>
              <w:spacing w:after="20"/>
              <w:rPr>
                <w:rFonts w:cs="Arial"/>
                <w:b/>
                <w:bCs/>
                <w:color w:val="000000"/>
                <w:lang w:eastAsia="en-US"/>
              </w:rPr>
            </w:pPr>
            <w:proofErr w:type="gramStart"/>
            <w:r w:rsidRPr="00465929">
              <w:rPr>
                <w:rFonts w:eastAsiaTheme="minorHAnsi" w:cs="Arial"/>
                <w:color w:val="000000"/>
                <w:lang w:eastAsia="en-US"/>
              </w:rPr>
              <w:t>always</w:t>
            </w:r>
            <w:proofErr w:type="gramEnd"/>
            <w:r w:rsidRPr="00465929">
              <w:rPr>
                <w:rFonts w:eastAsiaTheme="minorHAnsi" w:cs="Arial"/>
                <w:color w:val="000000"/>
                <w:lang w:eastAsia="en-US"/>
              </w:rPr>
              <w:t xml:space="preserve"> check the identity of contractors on arrival at the school or college</w:t>
            </w:r>
            <w:r w:rsidRPr="00465929">
              <w:rPr>
                <w:rFonts w:cs="Arial"/>
              </w:rPr>
              <w:t xml:space="preserve">. </w:t>
            </w:r>
            <w:r w:rsidRPr="00465929">
              <w:rPr>
                <w:rFonts w:eastAsiaTheme="minorHAnsi" w:cs="Arial"/>
                <w:color w:val="FF0000"/>
                <w:lang w:eastAsia="en-US"/>
              </w:rPr>
              <w:t xml:space="preserve">Para </w:t>
            </w:r>
            <w:r w:rsidR="00F765EE">
              <w:rPr>
                <w:rFonts w:eastAsiaTheme="minorHAnsi" w:cs="Arial"/>
                <w:color w:val="FF0000"/>
                <w:lang w:eastAsia="en-US"/>
              </w:rPr>
              <w:t>294</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 xml:space="preserve">Trainee/student teachers </w:t>
            </w:r>
            <w:r w:rsidRPr="00465929">
              <w:rPr>
                <w:rFonts w:eastAsiaTheme="minorHAnsi" w:cs="Arial"/>
                <w:color w:val="FF0000"/>
                <w:lang w:eastAsia="en-US"/>
              </w:rPr>
              <w:t xml:space="preserve"> Para </w:t>
            </w:r>
            <w:r w:rsidR="00F765EE">
              <w:rPr>
                <w:rFonts w:eastAsiaTheme="minorHAnsi" w:cs="Arial"/>
                <w:color w:val="FF0000"/>
                <w:lang w:eastAsia="en-US"/>
              </w:rPr>
              <w:t>295-297</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for initial teacher trainees who are salaried by the school all necessary checks are carried out if trainees are engaging in regulated activity </w:t>
            </w:r>
            <w:r w:rsidRPr="00465929">
              <w:rPr>
                <w:rFonts w:eastAsiaTheme="minorHAnsi" w:cs="Arial"/>
                <w:color w:val="FF0000"/>
                <w:lang w:eastAsia="en-US"/>
              </w:rPr>
              <w:t xml:space="preserve">Para </w:t>
            </w:r>
            <w:r w:rsidR="00F765EE">
              <w:rPr>
                <w:rFonts w:eastAsiaTheme="minorHAnsi" w:cs="Arial"/>
                <w:color w:val="FF0000"/>
                <w:lang w:eastAsia="en-US"/>
              </w:rPr>
              <w:t>295</w:t>
            </w:r>
          </w:p>
          <w:p w:rsidR="00BC7280" w:rsidRPr="00F765EE"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for</w:t>
            </w:r>
            <w:proofErr w:type="gramEnd"/>
            <w:r w:rsidRPr="00465929">
              <w:rPr>
                <w:rFonts w:eastAsiaTheme="minorHAnsi" w:cs="Arial"/>
                <w:color w:val="000000"/>
                <w:lang w:eastAsia="en-US"/>
              </w:rPr>
              <w:t xml:space="preserve"> fee-funded trainee teachers the initial teacher training provider has the responsibility to carry out the necessary checks and provider written confirmation to the school that all pre-appointment checks have been carried out and the trainee has been judged by the provider to be suitable to work with children. </w:t>
            </w:r>
            <w:r w:rsidRPr="00465929">
              <w:rPr>
                <w:rFonts w:eastAsiaTheme="minorHAnsi" w:cs="Arial"/>
                <w:color w:val="FF0000"/>
                <w:lang w:eastAsia="en-US"/>
              </w:rPr>
              <w:t xml:space="preserve">Para </w:t>
            </w:r>
            <w:r w:rsidR="00F765EE">
              <w:rPr>
                <w:rFonts w:eastAsiaTheme="minorHAnsi" w:cs="Arial"/>
                <w:color w:val="FF0000"/>
                <w:lang w:eastAsia="en-US"/>
              </w:rPr>
              <w:t>296</w:t>
            </w:r>
          </w:p>
          <w:p w:rsidR="00F765EE" w:rsidRPr="00465929" w:rsidRDefault="00F765EE" w:rsidP="00975335">
            <w:pPr>
              <w:pStyle w:val="ListParagraph"/>
              <w:numPr>
                <w:ilvl w:val="0"/>
                <w:numId w:val="34"/>
              </w:numPr>
              <w:autoSpaceDE w:val="0"/>
              <w:autoSpaceDN w:val="0"/>
              <w:adjustRightInd w:val="0"/>
              <w:spacing w:after="20"/>
              <w:rPr>
                <w:rFonts w:eastAsiaTheme="minorHAnsi" w:cs="Arial"/>
                <w:color w:val="000000"/>
                <w:lang w:eastAsia="en-US"/>
              </w:rPr>
            </w:pPr>
            <w:r w:rsidRPr="00F765EE">
              <w:rPr>
                <w:rFonts w:eastAsiaTheme="minorHAnsi" w:cs="Arial"/>
                <w:color w:val="000000"/>
                <w:lang w:eastAsia="en-US"/>
              </w:rPr>
              <w:t>statement about recording fee-funded trainees on SCR</w:t>
            </w:r>
            <w:r>
              <w:rPr>
                <w:rFonts w:eastAsiaTheme="minorHAnsi" w:cs="Arial"/>
                <w:color w:val="FF0000"/>
                <w:lang w:eastAsia="en-US"/>
              </w:rPr>
              <w:t xml:space="preserve"> Para 297</w:t>
            </w:r>
          </w:p>
        </w:tc>
      </w:tr>
      <w:tr w:rsidR="00BC7280" w:rsidRPr="00465929" w:rsidTr="000A2C66">
        <w:trPr>
          <w:jc w:val="center"/>
        </w:trPr>
        <w:tc>
          <w:tcPr>
            <w:tcW w:w="10603" w:type="dxa"/>
            <w:shd w:val="clear" w:color="auto" w:fill="auto"/>
          </w:tcPr>
          <w:p w:rsidR="00BC7280" w:rsidRPr="00465929" w:rsidRDefault="00BC7280" w:rsidP="000A2C66">
            <w:pPr>
              <w:spacing w:after="20"/>
              <w:rPr>
                <w:rFonts w:eastAsiaTheme="minorHAnsi" w:cs="Arial"/>
                <w:color w:val="FF0000"/>
                <w:lang w:eastAsia="en-US"/>
              </w:rPr>
            </w:pPr>
            <w:r w:rsidRPr="00465929">
              <w:rPr>
                <w:rFonts w:cs="Arial"/>
                <w:b/>
                <w:bCs/>
              </w:rPr>
              <w:t xml:space="preserve">Visitors </w:t>
            </w:r>
            <w:r w:rsidRPr="00465929">
              <w:rPr>
                <w:rFonts w:eastAsiaTheme="minorHAnsi" w:cs="Arial"/>
                <w:color w:val="FF0000"/>
                <w:lang w:eastAsia="en-US"/>
              </w:rPr>
              <w:t xml:space="preserve">Para </w:t>
            </w:r>
            <w:r w:rsidR="005326A9">
              <w:rPr>
                <w:rFonts w:eastAsiaTheme="minorHAnsi" w:cs="Arial"/>
                <w:color w:val="FF0000"/>
                <w:lang w:eastAsia="en-US"/>
              </w:rPr>
              <w:t>298-</w:t>
            </w:r>
            <w:r w:rsidR="0062292C">
              <w:rPr>
                <w:rFonts w:eastAsiaTheme="minorHAnsi" w:cs="Arial"/>
                <w:color w:val="FF0000"/>
                <w:lang w:eastAsia="en-US"/>
              </w:rPr>
              <w:t>303</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Policy should;</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set out types of visitors to school </w:t>
            </w:r>
            <w:r w:rsidR="00D940EE" w:rsidRPr="00465929">
              <w:rPr>
                <w:rFonts w:eastAsiaTheme="minorHAnsi" w:cs="Arial"/>
                <w:color w:val="000000"/>
                <w:lang w:eastAsia="en-US"/>
              </w:rPr>
              <w:t xml:space="preserve">premises </w:t>
            </w:r>
            <w:r w:rsidRPr="00465929">
              <w:rPr>
                <w:rFonts w:eastAsiaTheme="minorHAnsi" w:cs="Arial"/>
                <w:color w:val="FF0000"/>
                <w:lang w:eastAsia="en-US"/>
              </w:rPr>
              <w:t xml:space="preserve">Para </w:t>
            </w:r>
            <w:r w:rsidR="0062292C">
              <w:rPr>
                <w:rFonts w:eastAsiaTheme="minorHAnsi" w:cs="Arial"/>
                <w:color w:val="FF0000"/>
                <w:lang w:eastAsia="en-US"/>
              </w:rPr>
              <w:t>298</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state </w:t>
            </w:r>
            <w:proofErr w:type="spellStart"/>
            <w:r w:rsidRPr="00465929">
              <w:rPr>
                <w:rFonts w:eastAsiaTheme="minorHAnsi" w:cs="Arial"/>
                <w:color w:val="000000"/>
                <w:lang w:eastAsia="en-US"/>
              </w:rPr>
              <w:t>headteacher</w:t>
            </w:r>
            <w:proofErr w:type="spellEnd"/>
            <w:r w:rsidRPr="00465929">
              <w:rPr>
                <w:rFonts w:eastAsiaTheme="minorHAnsi" w:cs="Arial"/>
                <w:color w:val="000000"/>
                <w:lang w:eastAsia="en-US"/>
              </w:rPr>
              <w:t xml:space="preserve"> will use their professional judgment about the need to escort or supervise such visitors </w:t>
            </w:r>
            <w:r w:rsidRPr="00465929">
              <w:rPr>
                <w:rFonts w:eastAsiaTheme="minorHAnsi" w:cs="Arial"/>
                <w:color w:val="FF0000"/>
                <w:lang w:eastAsia="en-US"/>
              </w:rPr>
              <w:t xml:space="preserve">Para </w:t>
            </w:r>
            <w:r w:rsidR="0062292C">
              <w:rPr>
                <w:rFonts w:eastAsiaTheme="minorHAnsi" w:cs="Arial"/>
                <w:color w:val="FF0000"/>
                <w:lang w:eastAsia="en-US"/>
              </w:rPr>
              <w:t>300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will not request DBS checks for visitors such as children’s relatives or other visitors attending a sports day </w:t>
            </w:r>
            <w:r w:rsidRPr="00465929">
              <w:rPr>
                <w:rFonts w:eastAsiaTheme="minorHAnsi" w:cs="Arial"/>
                <w:color w:val="FF0000"/>
                <w:lang w:eastAsia="en-US"/>
              </w:rPr>
              <w:t xml:space="preserve">Para </w:t>
            </w:r>
            <w:r w:rsidR="0062292C">
              <w:rPr>
                <w:rFonts w:eastAsiaTheme="minorHAnsi" w:cs="Arial"/>
                <w:color w:val="FF0000"/>
                <w:lang w:eastAsia="en-US"/>
              </w:rPr>
              <w:t>299</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visitors who are there in a professional capacity school will check ID and be assured that the visitor has had the appropriate DBS check </w:t>
            </w:r>
            <w:r w:rsidRPr="00465929">
              <w:rPr>
                <w:rFonts w:eastAsiaTheme="minorHAnsi" w:cs="Arial"/>
                <w:color w:val="FF0000"/>
                <w:lang w:eastAsia="en-US"/>
              </w:rPr>
              <w:t xml:space="preserve">Para </w:t>
            </w:r>
            <w:r w:rsidR="0062292C">
              <w:rPr>
                <w:rFonts w:eastAsiaTheme="minorHAnsi" w:cs="Arial"/>
                <w:color w:val="FF0000"/>
                <w:lang w:eastAsia="en-US"/>
              </w:rPr>
              <w:t>301</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set out the arrangements for individuals from external organisations that provide information, resources and speakers include an assessment of the education value, the age appropriateness of what is going to be delivered </w:t>
            </w:r>
            <w:r w:rsidRPr="00465929">
              <w:rPr>
                <w:rFonts w:eastAsiaTheme="minorHAnsi" w:cs="Arial"/>
                <w:color w:val="000000"/>
                <w:lang w:eastAsia="en-US"/>
              </w:rPr>
              <w:lastRenderedPageBreak/>
              <w:t xml:space="preserve">and whether relevant checks will be required </w:t>
            </w:r>
            <w:r w:rsidRPr="0062292C">
              <w:rPr>
                <w:rFonts w:eastAsiaTheme="minorHAnsi" w:cs="Arial"/>
                <w:color w:val="FF0000"/>
                <w:lang w:eastAsia="en-US"/>
              </w:rPr>
              <w:t xml:space="preserve">Para </w:t>
            </w:r>
            <w:r w:rsidR="0062292C">
              <w:rPr>
                <w:rFonts w:eastAsiaTheme="minorHAnsi" w:cs="Arial"/>
                <w:color w:val="FF0000"/>
                <w:lang w:eastAsia="en-US"/>
              </w:rPr>
              <w:t>302-303</w:t>
            </w:r>
          </w:p>
        </w:tc>
      </w:tr>
      <w:tr w:rsidR="00BC7280" w:rsidRPr="00465929" w:rsidTr="000A2C66">
        <w:trPr>
          <w:jc w:val="center"/>
        </w:trPr>
        <w:tc>
          <w:tcPr>
            <w:tcW w:w="10603" w:type="dxa"/>
            <w:shd w:val="clear" w:color="auto" w:fill="auto"/>
          </w:tcPr>
          <w:p w:rsidR="00BC7280" w:rsidRPr="00465929" w:rsidRDefault="00BC7280" w:rsidP="000A2C66">
            <w:pPr>
              <w:spacing w:after="20"/>
              <w:rPr>
                <w:rFonts w:eastAsiaTheme="minorHAnsi" w:cs="Arial"/>
                <w:color w:val="FF0000"/>
                <w:lang w:eastAsia="en-US"/>
              </w:rPr>
            </w:pPr>
            <w:r w:rsidRPr="00465929">
              <w:rPr>
                <w:rFonts w:cs="Arial"/>
                <w:b/>
                <w:bCs/>
              </w:rPr>
              <w:lastRenderedPageBreak/>
              <w:t xml:space="preserve">Volunteers </w:t>
            </w:r>
            <w:r w:rsidRPr="00465929">
              <w:rPr>
                <w:rFonts w:eastAsiaTheme="minorHAnsi" w:cs="Arial"/>
                <w:color w:val="FF0000"/>
                <w:lang w:eastAsia="en-US"/>
              </w:rPr>
              <w:t xml:space="preserve">Para </w:t>
            </w:r>
            <w:r w:rsidR="0062292C">
              <w:rPr>
                <w:rFonts w:eastAsiaTheme="minorHAnsi" w:cs="Arial"/>
                <w:color w:val="FF0000"/>
                <w:lang w:eastAsia="en-US"/>
              </w:rPr>
              <w:t>304-311</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Policy should make clear that:</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School recognises the role volunteers can play and that children often see volunteers as being safe and trustworthy adults </w:t>
            </w:r>
            <w:r w:rsidRPr="00465929">
              <w:rPr>
                <w:rFonts w:eastAsiaTheme="minorHAnsi" w:cs="Arial"/>
                <w:color w:val="FF0000"/>
                <w:lang w:eastAsia="en-US"/>
              </w:rPr>
              <w:t>Para 287</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under no circumstances should a volunteer on whom no checks have been obtained be left unsupervised or allowed to work in regulated activity </w:t>
            </w:r>
            <w:r w:rsidRPr="00465929">
              <w:rPr>
                <w:rFonts w:eastAsiaTheme="minorHAnsi" w:cs="Arial"/>
                <w:color w:val="FF0000"/>
                <w:lang w:eastAsia="en-US"/>
              </w:rPr>
              <w:t>Para 288</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a</w:t>
            </w:r>
            <w:proofErr w:type="gramEnd"/>
            <w:r w:rsidRPr="00465929">
              <w:rPr>
                <w:rFonts w:eastAsiaTheme="minorHAnsi" w:cs="Arial"/>
                <w:color w:val="000000"/>
                <w:lang w:eastAsia="en-US"/>
              </w:rPr>
              <w:t xml:space="preserve"> written risk assessment will be undertake and used to help decide what checks, if any, are required. </w:t>
            </w:r>
            <w:r w:rsidRPr="00465929">
              <w:rPr>
                <w:rFonts w:eastAsiaTheme="minorHAnsi" w:cs="Arial"/>
                <w:color w:val="FF0000"/>
                <w:lang w:eastAsia="en-US"/>
              </w:rPr>
              <w:t>Para 288-289</w:t>
            </w:r>
            <w:r w:rsidRPr="00465929">
              <w:rPr>
                <w:rFonts w:eastAsiaTheme="minorHAnsi" w:cs="Arial"/>
                <w:color w:val="000000"/>
                <w:lang w:eastAsia="en-US"/>
              </w:rPr>
              <w:br/>
              <w:t>The risk assessment should consider will be recorded and include:</w:t>
            </w:r>
          </w:p>
          <w:p w:rsidR="00BC7280" w:rsidRPr="00465929" w:rsidRDefault="00BC7280" w:rsidP="00975335">
            <w:pPr>
              <w:pStyle w:val="ListParagraph"/>
              <w:numPr>
                <w:ilvl w:val="0"/>
                <w:numId w:val="37"/>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nature of the work with children, especially if it will constitute regulated activity, including the level of supervision </w:t>
            </w:r>
            <w:r w:rsidRPr="00465929">
              <w:rPr>
                <w:rFonts w:eastAsiaTheme="minorHAnsi" w:cs="Arial"/>
                <w:color w:val="FF0000"/>
                <w:lang w:eastAsia="en-US"/>
              </w:rPr>
              <w:t>(see paragraphs 292-293 about supervision);</w:t>
            </w:r>
          </w:p>
          <w:p w:rsidR="00BC7280" w:rsidRPr="00465929" w:rsidRDefault="00BC7280" w:rsidP="00975335">
            <w:pPr>
              <w:pStyle w:val="ListParagraph"/>
              <w:numPr>
                <w:ilvl w:val="0"/>
                <w:numId w:val="37"/>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what the establishment knows about the volunteer, including formal or informal information offered by staff, parents and other volunteers</w:t>
            </w:r>
          </w:p>
          <w:p w:rsidR="00BC7280" w:rsidRPr="00465929" w:rsidRDefault="00BC7280" w:rsidP="00975335">
            <w:pPr>
              <w:pStyle w:val="ListParagraph"/>
              <w:numPr>
                <w:ilvl w:val="0"/>
                <w:numId w:val="37"/>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whether the volunteer has other employment or undertakes voluntary activities where referees can advise on their suitability; </w:t>
            </w:r>
          </w:p>
          <w:p w:rsidR="00BC7280" w:rsidRPr="00465929" w:rsidRDefault="00BC7280" w:rsidP="00975335">
            <w:pPr>
              <w:pStyle w:val="ListParagraph"/>
              <w:numPr>
                <w:ilvl w:val="0"/>
                <w:numId w:val="37"/>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whether</w:t>
            </w:r>
            <w:proofErr w:type="gramEnd"/>
            <w:r w:rsidRPr="00465929">
              <w:rPr>
                <w:rFonts w:eastAsiaTheme="minorHAnsi" w:cs="Arial"/>
                <w:color w:val="000000"/>
                <w:lang w:eastAsia="en-US"/>
              </w:rPr>
              <w:t xml:space="preserve"> the role is eligible for a DBS check and if it is, what level is appropriate.</w:t>
            </w:r>
          </w:p>
          <w:p w:rsidR="0062292C" w:rsidRPr="0062292C" w:rsidRDefault="00D940EE" w:rsidP="00975335">
            <w:pPr>
              <w:pStyle w:val="ListParagraph"/>
              <w:numPr>
                <w:ilvl w:val="0"/>
                <w:numId w:val="34"/>
              </w:numPr>
              <w:autoSpaceDE w:val="0"/>
              <w:autoSpaceDN w:val="0"/>
              <w:adjustRightInd w:val="0"/>
              <w:spacing w:after="20"/>
              <w:rPr>
                <w:rFonts w:eastAsiaTheme="minorHAnsi" w:cs="Arial"/>
                <w:color w:val="000000"/>
                <w:lang w:eastAsia="en-US"/>
              </w:rPr>
            </w:pPr>
            <w:r w:rsidRPr="0062292C">
              <w:rPr>
                <w:rFonts w:eastAsiaTheme="minorHAnsi" w:cs="Arial"/>
                <w:color w:val="000000"/>
                <w:lang w:eastAsia="en-US"/>
              </w:rPr>
              <w:t xml:space="preserve">school </w:t>
            </w:r>
            <w:r w:rsidR="00BC7280" w:rsidRPr="0062292C">
              <w:rPr>
                <w:rFonts w:eastAsiaTheme="minorHAnsi" w:cs="Arial"/>
                <w:color w:val="000000"/>
                <w:lang w:eastAsia="en-US"/>
              </w:rPr>
              <w:t xml:space="preserve">will obtain an </w:t>
            </w:r>
            <w:r w:rsidR="00BC7280" w:rsidRPr="0062292C">
              <w:rPr>
                <w:rFonts w:eastAsiaTheme="minorHAnsi" w:cs="Arial"/>
                <w:b/>
                <w:bCs/>
                <w:color w:val="000000"/>
                <w:lang w:eastAsia="en-US"/>
              </w:rPr>
              <w:t>enhanced DBS check</w:t>
            </w:r>
            <w:r w:rsidR="00BC7280" w:rsidRPr="0062292C">
              <w:rPr>
                <w:rFonts w:eastAsiaTheme="minorHAnsi" w:cs="Arial"/>
                <w:color w:val="000000"/>
                <w:lang w:eastAsia="en-US"/>
              </w:rPr>
              <w:t xml:space="preserve"> (which should include children’s barred list information) for all volunteers who are new to working in regulated activity with children</w:t>
            </w:r>
            <w:r w:rsidR="00BC7280" w:rsidRPr="0062292C">
              <w:rPr>
                <w:rFonts w:eastAsiaTheme="minorHAnsi" w:cs="Arial"/>
                <w:color w:val="FF0000"/>
                <w:lang w:eastAsia="en-US"/>
              </w:rPr>
              <w:t xml:space="preserve"> </w:t>
            </w:r>
            <w:r w:rsidR="0062292C" w:rsidRPr="0062292C">
              <w:rPr>
                <w:rFonts w:eastAsiaTheme="minorHAnsi" w:cs="Arial"/>
                <w:color w:val="FF0000"/>
                <w:lang w:eastAsia="en-US"/>
              </w:rPr>
              <w:t>30</w:t>
            </w:r>
            <w:r w:rsidR="0062292C">
              <w:rPr>
                <w:rFonts w:eastAsiaTheme="minorHAnsi" w:cs="Arial"/>
                <w:color w:val="FF0000"/>
                <w:lang w:eastAsia="en-US"/>
              </w:rPr>
              <w:t>4-308</w:t>
            </w:r>
          </w:p>
          <w:p w:rsidR="00BC7280" w:rsidRPr="0062292C"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62292C">
              <w:rPr>
                <w:rFonts w:eastAsiaTheme="minorHAnsi" w:cs="Arial"/>
                <w:color w:val="000000"/>
                <w:lang w:eastAsia="en-US"/>
              </w:rPr>
              <w:t xml:space="preserve">school will determine </w:t>
            </w:r>
            <w:r w:rsidRPr="0062292C">
              <w:rPr>
                <w:rFonts w:eastAsiaTheme="minorHAnsi" w:cs="Arial"/>
                <w:b/>
                <w:bCs/>
                <w:color w:val="000000"/>
                <w:lang w:eastAsia="en-US"/>
              </w:rPr>
              <w:t>supervision</w:t>
            </w:r>
            <w:r w:rsidRPr="0062292C">
              <w:rPr>
                <w:rFonts w:eastAsiaTheme="minorHAnsi" w:cs="Arial"/>
                <w:color w:val="000000"/>
                <w:lang w:eastAsia="en-US"/>
              </w:rPr>
              <w:t xml:space="preserve"> based on whether:</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a</w:t>
            </w:r>
            <w:proofErr w:type="gramEnd"/>
            <w:r w:rsidRPr="00465929">
              <w:rPr>
                <w:rFonts w:eastAsiaTheme="minorHAnsi" w:cs="Arial"/>
                <w:color w:val="000000"/>
                <w:lang w:eastAsia="en-US"/>
              </w:rPr>
              <w:t xml:space="preserve"> volunteer is considered to be supervised. have regard to the statutory guidance issued by the Secretary of State (see Annex </w:t>
            </w:r>
            <w:r w:rsidR="0062292C">
              <w:rPr>
                <w:rFonts w:eastAsiaTheme="minorHAnsi" w:cs="Arial"/>
                <w:color w:val="000000"/>
                <w:lang w:eastAsia="en-US"/>
              </w:rPr>
              <w:t>E</w:t>
            </w:r>
            <w:r w:rsidRPr="00465929">
              <w:rPr>
                <w:rFonts w:eastAsiaTheme="minorHAnsi" w:cs="Arial"/>
                <w:color w:val="000000"/>
                <w:lang w:eastAsia="en-US"/>
              </w:rPr>
              <w:t>)</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the</w:t>
            </w:r>
            <w:proofErr w:type="gramEnd"/>
            <w:r w:rsidRPr="00465929">
              <w:rPr>
                <w:rFonts w:eastAsiaTheme="minorHAnsi" w:cs="Arial"/>
                <w:color w:val="000000"/>
                <w:lang w:eastAsia="en-US"/>
              </w:rPr>
              <w:t xml:space="preserve"> supervision must</w:t>
            </w:r>
            <w:r w:rsidRPr="00465929">
              <w:rPr>
                <w:rFonts w:eastAsiaTheme="minorHAnsi" w:cs="Arial"/>
                <w:b/>
                <w:bCs/>
                <w:color w:val="000000"/>
                <w:lang w:eastAsia="en-US"/>
              </w:rPr>
              <w:t xml:space="preserve"> </w:t>
            </w:r>
            <w:r w:rsidRPr="00465929">
              <w:rPr>
                <w:rFonts w:eastAsiaTheme="minorHAnsi" w:cs="Arial"/>
                <w:color w:val="000000"/>
                <w:lang w:eastAsia="en-US"/>
              </w:rPr>
              <w:t>be by a person who is in regulated activity relating to children and reasonable in all the circumstances to ensure the protection of children.</w:t>
            </w:r>
            <w:r w:rsidRPr="00465929">
              <w:rPr>
                <w:rFonts w:eastAsiaTheme="minorHAnsi" w:cs="Arial"/>
                <w:color w:val="FF0000"/>
                <w:lang w:eastAsia="en-US"/>
              </w:rPr>
              <w:t xml:space="preserve"> Para </w:t>
            </w:r>
            <w:r w:rsidR="0062292C">
              <w:rPr>
                <w:rFonts w:eastAsiaTheme="minorHAnsi" w:cs="Arial"/>
                <w:color w:val="FF0000"/>
                <w:lang w:eastAsia="en-US"/>
              </w:rPr>
              <w:t>309-310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b/>
                <w:bCs/>
                <w:color w:val="000000"/>
                <w:lang w:eastAsia="en-US"/>
              </w:rPr>
              <w:t>existing volunteers</w:t>
            </w:r>
            <w:r w:rsidRPr="00465929">
              <w:rPr>
                <w:rFonts w:eastAsiaTheme="minorHAnsi" w:cs="Arial"/>
                <w:color w:val="000000"/>
                <w:lang w:eastAsia="en-US"/>
              </w:rPr>
              <w:t xml:space="preserve"> engaging in regulated activity do not have to be re-checked if they have already had a DBS check unless the school</w:t>
            </w:r>
            <w:r w:rsidR="0062292C">
              <w:rPr>
                <w:rFonts w:eastAsiaTheme="minorHAnsi" w:cs="Arial"/>
                <w:color w:val="000000"/>
                <w:lang w:eastAsia="en-US"/>
              </w:rPr>
              <w:t xml:space="preserve"> </w:t>
            </w:r>
            <w:r w:rsidRPr="00465929">
              <w:rPr>
                <w:rFonts w:eastAsiaTheme="minorHAnsi" w:cs="Arial"/>
                <w:color w:val="000000"/>
                <w:lang w:eastAsia="en-US"/>
              </w:rPr>
              <w:t xml:space="preserve">have any concerns </w:t>
            </w:r>
            <w:r w:rsidRPr="00465929">
              <w:rPr>
                <w:rFonts w:eastAsiaTheme="minorHAnsi" w:cs="Arial"/>
                <w:color w:val="FF0000"/>
                <w:lang w:eastAsia="en-US"/>
              </w:rPr>
              <w:t xml:space="preserve">Para </w:t>
            </w:r>
            <w:r w:rsidR="0062292C">
              <w:rPr>
                <w:rFonts w:eastAsiaTheme="minorHAnsi" w:cs="Arial"/>
                <w:color w:val="FF0000"/>
                <w:lang w:eastAsia="en-US"/>
              </w:rPr>
              <w:t>311</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FF0000"/>
              </w:rPr>
            </w:pPr>
            <w:r w:rsidRPr="00465929">
              <w:rPr>
                <w:rFonts w:cs="Arial"/>
                <w:b/>
                <w:bCs/>
              </w:rPr>
              <w:t xml:space="preserve">Maintained school governors </w:t>
            </w:r>
            <w:r w:rsidRPr="00465929">
              <w:rPr>
                <w:rFonts w:cs="Arial"/>
                <w:color w:val="FF0000"/>
              </w:rPr>
              <w:t xml:space="preserve">Para </w:t>
            </w:r>
            <w:r w:rsidR="0062292C">
              <w:rPr>
                <w:rFonts w:cs="Arial"/>
                <w:color w:val="FF0000"/>
              </w:rPr>
              <w:t>312-315</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State that:</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all governors are required to have an enhanced DBS check </w:t>
            </w:r>
            <w:r w:rsidRPr="00465929">
              <w:rPr>
                <w:rFonts w:eastAsiaTheme="minorHAnsi" w:cs="Arial"/>
                <w:color w:val="FF0000"/>
                <w:lang w:eastAsia="en-US"/>
              </w:rPr>
              <w:t xml:space="preserve">Para </w:t>
            </w:r>
            <w:r w:rsidR="00B870F4">
              <w:rPr>
                <w:rFonts w:eastAsiaTheme="minorHAnsi" w:cs="Arial"/>
                <w:color w:val="FF0000"/>
                <w:lang w:eastAsia="en-US"/>
              </w:rPr>
              <w:t>312</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governors do not need a children’s barred list check unless, in addition to their governance duties, they also engage in regulated activity </w:t>
            </w:r>
            <w:r w:rsidRPr="00465929">
              <w:rPr>
                <w:rFonts w:eastAsiaTheme="minorHAnsi" w:cs="Arial"/>
                <w:color w:val="FF0000"/>
                <w:lang w:eastAsia="en-US"/>
              </w:rPr>
              <w:t xml:space="preserve">Para </w:t>
            </w:r>
            <w:r w:rsidR="00B870F4">
              <w:rPr>
                <w:rFonts w:eastAsiaTheme="minorHAnsi" w:cs="Arial"/>
                <w:color w:val="FF0000"/>
                <w:lang w:eastAsia="en-US"/>
              </w:rPr>
              <w:t>313</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FF0000"/>
                <w:lang w:eastAsia="en-US"/>
              </w:rPr>
            </w:pPr>
            <w:r w:rsidRPr="00465929">
              <w:rPr>
                <w:rFonts w:eastAsiaTheme="minorHAnsi" w:cs="Arial"/>
                <w:color w:val="000000"/>
                <w:lang w:eastAsia="en-US"/>
              </w:rPr>
              <w:t xml:space="preserve">a section 128 check is required because a person prevented from participating in the management of an independent school by a section 128 direction, is also disqualified from being a governor of a maintained school </w:t>
            </w:r>
            <w:r w:rsidRPr="00465929">
              <w:rPr>
                <w:rFonts w:eastAsiaTheme="minorHAnsi" w:cs="Arial"/>
                <w:color w:val="FF0000"/>
                <w:lang w:eastAsia="en-US"/>
              </w:rPr>
              <w:t xml:space="preserve">Para </w:t>
            </w:r>
            <w:r w:rsidR="00B870F4">
              <w:rPr>
                <w:rFonts w:eastAsiaTheme="minorHAnsi" w:cs="Arial"/>
                <w:color w:val="FF0000"/>
                <w:lang w:eastAsia="en-US"/>
              </w:rPr>
              <w:t>314</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whether the school chooses to record this information on SCR </w:t>
            </w:r>
            <w:r w:rsidRPr="00465929">
              <w:rPr>
                <w:rFonts w:eastAsiaTheme="minorHAnsi" w:cs="Arial"/>
                <w:color w:val="FF0000"/>
                <w:lang w:eastAsia="en-US"/>
              </w:rPr>
              <w:t xml:space="preserve">Para </w:t>
            </w:r>
            <w:r w:rsidR="00B870F4">
              <w:rPr>
                <w:rFonts w:eastAsiaTheme="minorHAnsi" w:cs="Arial"/>
                <w:color w:val="FF0000"/>
                <w:lang w:eastAsia="en-US"/>
              </w:rPr>
              <w:t>314</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cs="Arial"/>
              </w:rPr>
              <w:t>there</w:t>
            </w:r>
            <w:proofErr w:type="gramEnd"/>
            <w:r w:rsidRPr="00465929">
              <w:rPr>
                <w:rFonts w:cs="Arial"/>
              </w:rPr>
              <w:t xml:space="preserve"> is no requirement for associate members to undergo an enhanced DBS checks unless they also engage in regulated activity at their school. </w:t>
            </w:r>
            <w:r w:rsidRPr="00465929">
              <w:rPr>
                <w:rFonts w:cs="Arial"/>
                <w:color w:val="FF0000"/>
              </w:rPr>
              <w:t xml:space="preserve">Para </w:t>
            </w:r>
            <w:r w:rsidR="00B870F4">
              <w:rPr>
                <w:rFonts w:cs="Arial"/>
                <w:color w:val="FF0000"/>
              </w:rPr>
              <w:t>315</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 xml:space="preserve">Sixth form college governors </w:t>
            </w:r>
            <w:r w:rsidRPr="00465929">
              <w:rPr>
                <w:rFonts w:cs="Arial"/>
                <w:color w:val="FF0000"/>
              </w:rPr>
              <w:t xml:space="preserve">Para </w:t>
            </w:r>
            <w:r w:rsidR="00B870F4">
              <w:rPr>
                <w:rFonts w:cs="Arial"/>
                <w:color w:val="FF0000"/>
              </w:rPr>
              <w:t>316-317</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State that governing bodies in sixth form colleges can request an enhanced DBS check without a children’s barred list check on an individual as part of the appointment process for governors.</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 xml:space="preserve">Proprietors of independent schools, including academies and free schools and proprietors of alternative provision academies </w:t>
            </w:r>
            <w:r w:rsidRPr="00465929">
              <w:rPr>
                <w:rFonts w:cs="Arial"/>
                <w:color w:val="FF0000"/>
              </w:rPr>
              <w:t xml:space="preserve">Para </w:t>
            </w:r>
            <w:r w:rsidR="00B870F4">
              <w:rPr>
                <w:rFonts w:cs="Arial"/>
                <w:color w:val="FF0000"/>
              </w:rPr>
              <w:t>318-325</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chair or proprietor is checked by the Secretary of State </w:t>
            </w:r>
            <w:r w:rsidRPr="00465929">
              <w:rPr>
                <w:rFonts w:eastAsiaTheme="minorHAnsi" w:cs="Arial"/>
                <w:color w:val="FF0000"/>
                <w:lang w:eastAsia="en-US"/>
              </w:rPr>
              <w:t xml:space="preserve">Para </w:t>
            </w:r>
            <w:r w:rsidR="00B870F4">
              <w:rPr>
                <w:rFonts w:eastAsiaTheme="minorHAnsi" w:cs="Arial"/>
                <w:color w:val="FF0000"/>
                <w:lang w:eastAsia="en-US"/>
              </w:rPr>
              <w:t>318-320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the chair ensures that for the other members of the body the following  checks are completed before, or as soon as practicable after, any individual takes up their position:</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an enhanced DBS check</w:t>
            </w:r>
            <w:r w:rsidR="003F30BC" w:rsidRPr="00465929">
              <w:rPr>
                <w:rFonts w:eastAsiaTheme="minorHAnsi" w:cs="Arial"/>
                <w:color w:val="000000"/>
                <w:lang w:eastAsia="en-US"/>
              </w:rPr>
              <w:t xml:space="preserve"> undertaken</w:t>
            </w:r>
            <w:r w:rsidRPr="00465929">
              <w:rPr>
                <w:rFonts w:eastAsiaTheme="minorHAnsi" w:cs="Arial"/>
                <w:color w:val="000000"/>
                <w:lang w:eastAsia="en-US"/>
              </w:rPr>
              <w:t xml:space="preserve">, and that </w:t>
            </w:r>
            <w:r w:rsidR="00B870F4" w:rsidRPr="00465929">
              <w:rPr>
                <w:rFonts w:eastAsiaTheme="minorHAnsi" w:cs="Arial"/>
                <w:color w:val="000000"/>
                <w:lang w:eastAsia="en-US"/>
              </w:rPr>
              <w:t>where</w:t>
            </w:r>
            <w:r w:rsidRPr="00465929">
              <w:rPr>
                <w:rFonts w:eastAsiaTheme="minorHAnsi" w:cs="Arial"/>
                <w:color w:val="000000"/>
                <w:lang w:eastAsia="en-US"/>
              </w:rPr>
              <w:t xml:space="preserve"> such a check </w:t>
            </w:r>
            <w:r w:rsidR="003F30BC" w:rsidRPr="00465929">
              <w:rPr>
                <w:rFonts w:eastAsiaTheme="minorHAnsi" w:cs="Arial"/>
                <w:color w:val="000000"/>
                <w:lang w:eastAsia="en-US"/>
              </w:rPr>
              <w:t>was</w:t>
            </w:r>
            <w:r w:rsidRPr="00465929">
              <w:rPr>
                <w:rFonts w:eastAsiaTheme="minorHAnsi" w:cs="Arial"/>
                <w:color w:val="000000"/>
                <w:lang w:eastAsia="en-US"/>
              </w:rPr>
              <w:t xml:space="preserve"> undertaken and certificate is obtained </w:t>
            </w:r>
            <w:r w:rsidRPr="00465929">
              <w:rPr>
                <w:rFonts w:eastAsiaTheme="minorHAnsi" w:cs="Arial"/>
                <w:color w:val="FF0000"/>
                <w:lang w:eastAsia="en-US"/>
              </w:rPr>
              <w:t xml:space="preserve">Para </w:t>
            </w:r>
            <w:r w:rsidR="00B870F4">
              <w:rPr>
                <w:rFonts w:eastAsiaTheme="minorHAnsi" w:cs="Arial"/>
                <w:color w:val="FF0000"/>
                <w:lang w:eastAsia="en-US"/>
              </w:rPr>
              <w:t>3</w:t>
            </w:r>
            <w:r w:rsidR="003D15FF">
              <w:rPr>
                <w:rFonts w:eastAsiaTheme="minorHAnsi" w:cs="Arial"/>
                <w:color w:val="FF0000"/>
                <w:lang w:eastAsia="en-US"/>
              </w:rPr>
              <w:t>18</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identity check </w:t>
            </w:r>
            <w:r w:rsidR="003D15FF" w:rsidRPr="00465929">
              <w:rPr>
                <w:rFonts w:eastAsiaTheme="minorHAnsi" w:cs="Arial"/>
                <w:color w:val="FF0000"/>
                <w:lang w:eastAsia="en-US"/>
              </w:rPr>
              <w:t>Para 3</w:t>
            </w:r>
            <w:r w:rsidR="003D15FF">
              <w:rPr>
                <w:rFonts w:eastAsiaTheme="minorHAnsi" w:cs="Arial"/>
                <w:color w:val="FF0000"/>
                <w:lang w:eastAsia="en-US"/>
              </w:rPr>
              <w:t>18</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check individual is not subject to a section 128 direction that would prevent them from taking part in the management of an independent school (including academies and free schools) </w:t>
            </w:r>
            <w:r w:rsidRPr="003D15FF">
              <w:rPr>
                <w:rFonts w:eastAsiaTheme="minorHAnsi" w:cs="Arial"/>
                <w:color w:val="FF0000"/>
                <w:lang w:eastAsia="en-US"/>
              </w:rPr>
              <w:t xml:space="preserve">Para </w:t>
            </w:r>
            <w:r w:rsidR="003D15FF">
              <w:rPr>
                <w:rFonts w:eastAsiaTheme="minorHAnsi" w:cs="Arial"/>
                <w:color w:val="FF0000"/>
                <w:lang w:eastAsia="en-US"/>
              </w:rPr>
              <w:t>318</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any further checks, as the chair considers appropriate, should be undertaken where, by reason of the individual’s living or having lived overseas </w:t>
            </w:r>
            <w:r w:rsidRPr="00465929">
              <w:rPr>
                <w:rFonts w:eastAsiaTheme="minorHAnsi" w:cs="Arial"/>
                <w:color w:val="FF0000"/>
                <w:lang w:eastAsia="en-US"/>
              </w:rPr>
              <w:t>Para 3</w:t>
            </w:r>
            <w:r w:rsidR="003D15FF">
              <w:rPr>
                <w:rFonts w:eastAsiaTheme="minorHAnsi" w:cs="Arial"/>
                <w:color w:val="FF0000"/>
                <w:lang w:eastAsia="en-US"/>
              </w:rPr>
              <w:t>22</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For academy trusts, including those established to operate a free school:</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trust requires enhanced DBS checks on all members of the academy trust, individual charity trustees, and the chair of the board of charity trustees </w:t>
            </w:r>
            <w:r w:rsidRPr="00465929">
              <w:rPr>
                <w:rFonts w:eastAsiaTheme="minorHAnsi" w:cs="Arial"/>
                <w:color w:val="FF0000"/>
                <w:lang w:eastAsia="en-US"/>
              </w:rPr>
              <w:t>Para 3</w:t>
            </w:r>
            <w:r w:rsidR="003D15FF">
              <w:rPr>
                <w:rFonts w:eastAsiaTheme="minorHAnsi" w:cs="Arial"/>
                <w:color w:val="FF0000"/>
                <w:lang w:eastAsia="en-US"/>
              </w:rPr>
              <w:t>24</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if an academy trust delegates responsibilities to any delegate or committee (including a local governing body), the trust </w:t>
            </w:r>
            <w:r w:rsidRPr="00465929">
              <w:rPr>
                <w:rFonts w:eastAsiaTheme="minorHAnsi" w:cs="Arial"/>
                <w:b/>
                <w:bCs/>
                <w:color w:val="000000"/>
                <w:lang w:eastAsia="en-US"/>
              </w:rPr>
              <w:t xml:space="preserve">must </w:t>
            </w:r>
            <w:r w:rsidRPr="00465929">
              <w:rPr>
                <w:rFonts w:eastAsiaTheme="minorHAnsi" w:cs="Arial"/>
                <w:color w:val="000000"/>
                <w:lang w:eastAsia="en-US"/>
              </w:rPr>
              <w:t xml:space="preserve">require DBS checks on all delegates and all members of such committees and check that members are not disqualified from taking part in the management of the school as a result of a section 128 direction </w:t>
            </w:r>
            <w:r w:rsidRPr="00465929">
              <w:rPr>
                <w:rFonts w:eastAsiaTheme="minorHAnsi" w:cs="Arial"/>
                <w:color w:val="FF0000"/>
                <w:lang w:eastAsia="en-US"/>
              </w:rPr>
              <w:t xml:space="preserve">Para </w:t>
            </w:r>
            <w:r w:rsidR="003D15FF">
              <w:rPr>
                <w:rFonts w:eastAsiaTheme="minorHAnsi" w:cs="Arial"/>
                <w:color w:val="FF0000"/>
                <w:lang w:eastAsia="en-US"/>
              </w:rPr>
              <w:t xml:space="preserve">325 </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 xml:space="preserve">Alternative provision </w:t>
            </w:r>
            <w:r w:rsidRPr="00465929">
              <w:rPr>
                <w:rFonts w:cs="Arial"/>
                <w:color w:val="FF0000"/>
              </w:rPr>
              <w:t xml:space="preserve">Para </w:t>
            </w:r>
            <w:r w:rsidR="003D15FF">
              <w:rPr>
                <w:rFonts w:cs="Arial"/>
                <w:color w:val="FF0000"/>
              </w:rPr>
              <w:t>326-327</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lastRenderedPageBreak/>
              <w:t xml:space="preserve">the school continues to be responsible for the safeguarding of any pupil placed in an alternative provider and be satisfied that the provider meets the needs of the pupil </w:t>
            </w:r>
            <w:r w:rsidRPr="00465929">
              <w:rPr>
                <w:rFonts w:eastAsiaTheme="minorHAnsi" w:cs="Arial"/>
                <w:color w:val="FF0000"/>
                <w:lang w:eastAsia="en-US"/>
              </w:rPr>
              <w:t xml:space="preserve">Para </w:t>
            </w:r>
            <w:r w:rsidR="00760A08">
              <w:rPr>
                <w:rFonts w:eastAsiaTheme="minorHAnsi" w:cs="Arial"/>
                <w:color w:val="FF0000"/>
                <w:lang w:eastAsia="en-US"/>
              </w:rPr>
              <w:t>326</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obtain</w:t>
            </w:r>
            <w:proofErr w:type="gramEnd"/>
            <w:r w:rsidRPr="00465929">
              <w:rPr>
                <w:rFonts w:eastAsiaTheme="minorHAnsi" w:cs="Arial"/>
                <w:color w:val="000000"/>
                <w:lang w:eastAsia="en-US"/>
              </w:rPr>
              <w:t xml:space="preserve"> written confirmation from the alternative provider that appropriate safeguarding checks have been carried out on individuals working at the establishment. </w:t>
            </w:r>
            <w:r w:rsidRPr="00465929">
              <w:rPr>
                <w:rFonts w:eastAsiaTheme="minorHAnsi" w:cs="Arial"/>
                <w:color w:val="FF0000"/>
                <w:lang w:eastAsia="en-US"/>
              </w:rPr>
              <w:t xml:space="preserve">Para </w:t>
            </w:r>
            <w:r w:rsidR="00760A08">
              <w:rPr>
                <w:rFonts w:eastAsiaTheme="minorHAnsi" w:cs="Arial"/>
                <w:color w:val="FF0000"/>
                <w:lang w:eastAsia="en-US"/>
              </w:rPr>
              <w:t>327</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color w:val="FF0000"/>
              </w:rPr>
            </w:pPr>
            <w:r w:rsidRPr="00465929">
              <w:rPr>
                <w:rFonts w:cs="Arial"/>
                <w:b/>
                <w:bCs/>
              </w:rPr>
              <w:lastRenderedPageBreak/>
              <w:t xml:space="preserve">Adults who supervise children on work experience </w:t>
            </w:r>
            <w:r w:rsidRPr="00465929">
              <w:rPr>
                <w:rFonts w:cs="Arial"/>
                <w:color w:val="FF0000"/>
              </w:rPr>
              <w:t xml:space="preserve">Para </w:t>
            </w:r>
            <w:r w:rsidR="00760A08">
              <w:rPr>
                <w:rFonts w:cs="Arial"/>
                <w:color w:val="FF0000"/>
              </w:rPr>
              <w:t>326-333</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School policy states that:</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placement provider is expected to have policies and procedures in place to protect children from harm </w:t>
            </w:r>
            <w:r w:rsidRPr="00465929">
              <w:rPr>
                <w:rFonts w:eastAsiaTheme="minorHAnsi" w:cs="Arial"/>
                <w:color w:val="FF0000"/>
                <w:lang w:eastAsia="en-US"/>
              </w:rPr>
              <w:t xml:space="preserve">Para </w:t>
            </w:r>
            <w:r w:rsidR="00760A08">
              <w:rPr>
                <w:rFonts w:eastAsiaTheme="minorHAnsi" w:cs="Arial"/>
                <w:color w:val="FF0000"/>
                <w:lang w:eastAsia="en-US"/>
              </w:rPr>
              <w:t>328</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children’s</w:t>
            </w:r>
            <w:proofErr w:type="gramEnd"/>
            <w:r w:rsidRPr="00465929">
              <w:rPr>
                <w:rFonts w:eastAsiaTheme="minorHAnsi" w:cs="Arial"/>
                <w:color w:val="000000"/>
                <w:lang w:eastAsia="en-US"/>
              </w:rPr>
              <w:t xml:space="preserve"> barred list checks via the DBS might be required on some people who supervise a child under the age of 16 on a work experience placement. The school will consider:</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specific circumstances of the work experience </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nature of supervision </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frequency of the activity being supervised, to determine what, if any, checks are necessary – will it count as regulated activity </w:t>
            </w:r>
            <w:r w:rsidRPr="00465929">
              <w:rPr>
                <w:rFonts w:eastAsiaTheme="minorHAnsi" w:cs="Arial"/>
                <w:color w:val="FF0000"/>
                <w:lang w:eastAsia="en-US"/>
              </w:rPr>
              <w:t xml:space="preserve">Para </w:t>
            </w:r>
            <w:r w:rsidR="00760A08">
              <w:rPr>
                <w:rFonts w:eastAsiaTheme="minorHAnsi" w:cs="Arial"/>
                <w:color w:val="FF0000"/>
                <w:lang w:eastAsia="en-US"/>
              </w:rPr>
              <w:t>329</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whether</w:t>
            </w:r>
            <w:proofErr w:type="gramEnd"/>
            <w:r w:rsidRPr="00465929">
              <w:rPr>
                <w:rFonts w:eastAsiaTheme="minorHAnsi" w:cs="Arial"/>
                <w:color w:val="000000"/>
                <w:lang w:eastAsia="en-US"/>
              </w:rPr>
              <w:t xml:space="preserve"> the person providing the teaching/training/instruction/supervision to the child on work experience will be unsupervised themselves; and providing the teaching/training/instruction frequently (more than three days in a 30 day period, or overnight). </w:t>
            </w:r>
            <w:r w:rsidRPr="00465929">
              <w:rPr>
                <w:rFonts w:eastAsiaTheme="minorHAnsi" w:cs="Arial"/>
                <w:color w:val="FF0000"/>
                <w:lang w:eastAsia="en-US"/>
              </w:rPr>
              <w:t xml:space="preserve">Para </w:t>
            </w:r>
            <w:r w:rsidR="00760A08">
              <w:rPr>
                <w:rFonts w:eastAsiaTheme="minorHAnsi" w:cs="Arial"/>
                <w:color w:val="FF0000"/>
                <w:lang w:eastAsia="en-US"/>
              </w:rPr>
              <w:t>330</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is not able to request that an employer obtains an enhanced DBS check with children’s barred list information for staff supervising children aged 16 to 17 on work experience </w:t>
            </w:r>
            <w:r w:rsidRPr="00465929">
              <w:rPr>
                <w:rFonts w:eastAsiaTheme="minorHAnsi" w:cs="Arial"/>
                <w:color w:val="FF0000"/>
                <w:lang w:eastAsia="en-US"/>
              </w:rPr>
              <w:t xml:space="preserve">Para </w:t>
            </w:r>
            <w:r w:rsidR="00760A08">
              <w:rPr>
                <w:rFonts w:eastAsiaTheme="minorHAnsi" w:cs="Arial"/>
                <w:color w:val="FF0000"/>
                <w:lang w:eastAsia="en-US"/>
              </w:rPr>
              <w:t>332</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if</w:t>
            </w:r>
            <w:proofErr w:type="gramEnd"/>
            <w:r w:rsidRPr="00465929">
              <w:rPr>
                <w:rFonts w:eastAsiaTheme="minorHAnsi" w:cs="Arial"/>
                <w:color w:val="000000"/>
                <w:lang w:eastAsia="en-US"/>
              </w:rPr>
              <w:t xml:space="preserve"> a child is doing work experience in a school or college, the school should check wither a DBS enhanced check is requested for the child in question, provided the child is aged 16 or over. </w:t>
            </w:r>
            <w:r w:rsidRPr="00465929">
              <w:rPr>
                <w:rFonts w:eastAsiaTheme="minorHAnsi" w:cs="Arial"/>
                <w:color w:val="FF0000"/>
                <w:lang w:eastAsia="en-US"/>
              </w:rPr>
              <w:t>Para 3</w:t>
            </w:r>
            <w:r w:rsidR="00760A08">
              <w:rPr>
                <w:rFonts w:eastAsiaTheme="minorHAnsi" w:cs="Arial"/>
                <w:color w:val="FF0000"/>
                <w:lang w:eastAsia="en-US"/>
              </w:rPr>
              <w:t>23</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b/>
                <w:bCs/>
              </w:rPr>
            </w:pPr>
            <w:r w:rsidRPr="00465929">
              <w:rPr>
                <w:rFonts w:cs="Arial"/>
                <w:b/>
                <w:bCs/>
              </w:rPr>
              <w:t xml:space="preserve">Children staying with host families (homestay) </w:t>
            </w:r>
            <w:r w:rsidRPr="00465929">
              <w:rPr>
                <w:rFonts w:cs="Arial"/>
                <w:color w:val="FF0000"/>
              </w:rPr>
              <w:t xml:space="preserve">Para </w:t>
            </w:r>
            <w:r w:rsidR="009628D1">
              <w:rPr>
                <w:rFonts w:cs="Arial"/>
                <w:color w:val="FF0000"/>
              </w:rPr>
              <w:t>334-335</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Statement that </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school may make arrangements for children receiving education at their institution to have learning experiences where, for short periods, the children may be provided with care and accommodation by a host family to whom they are not related. </w:t>
            </w:r>
            <w:r w:rsidRPr="00465929">
              <w:rPr>
                <w:rFonts w:eastAsiaTheme="minorHAnsi" w:cs="Arial"/>
                <w:color w:val="000000"/>
                <w:lang w:eastAsia="en-US"/>
              </w:rPr>
              <w:br/>
            </w:r>
            <w:r w:rsidRPr="00465929">
              <w:rPr>
                <w:rFonts w:eastAsiaTheme="minorHAnsi" w:cs="Arial"/>
                <w:i/>
                <w:iCs/>
                <w:color w:val="000000"/>
                <w:lang w:eastAsia="en-US"/>
              </w:rPr>
              <w:t>For example, as part of a foreign exchange visit or sports tour, often described as ‘homestay’ arrangements (see Annex D).</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in</w:t>
            </w:r>
            <w:proofErr w:type="gramEnd"/>
            <w:r w:rsidRPr="00465929">
              <w:rPr>
                <w:rFonts w:eastAsiaTheme="minorHAnsi" w:cs="Arial"/>
                <w:color w:val="000000"/>
                <w:lang w:eastAsia="en-US"/>
              </w:rPr>
              <w:t xml:space="preserve"> some circumstances the arrangement where children stay with UK families could amount to “private fostering” under the Children Act 1989.</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FF0000"/>
              </w:rPr>
            </w:pPr>
            <w:r w:rsidRPr="00465929">
              <w:rPr>
                <w:rFonts w:cs="Arial"/>
                <w:b/>
                <w:bCs/>
              </w:rPr>
              <w:t xml:space="preserve">Private fostering - LA notification when identified  </w:t>
            </w:r>
            <w:r w:rsidRPr="00465929">
              <w:rPr>
                <w:rFonts w:cs="Arial"/>
                <w:color w:val="FF0000"/>
              </w:rPr>
              <w:t xml:space="preserve">Para </w:t>
            </w:r>
            <w:r w:rsidR="009628D1">
              <w:rPr>
                <w:rFonts w:cs="Arial"/>
                <w:color w:val="FF0000"/>
              </w:rPr>
              <w:t>336-339</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Define</w:t>
            </w:r>
            <w:r w:rsidRPr="00465929">
              <w:rPr>
                <w:rFonts w:cs="Arial"/>
              </w:rPr>
              <w:t xml:space="preserve"> that private </w:t>
            </w:r>
            <w:r w:rsidRPr="00465929">
              <w:rPr>
                <w:rFonts w:eastAsiaTheme="minorHAnsi" w:cs="Arial"/>
                <w:color w:val="000000"/>
                <w:lang w:eastAsia="en-US"/>
              </w:rPr>
              <w:t xml:space="preserve">fostering occurs when a child under the age of 16 (under 18 for children with a disability) is provided with care and accommodation by a person who is not a parent, person with parental responsibility for them or a relative in their own home. That this arrangement is continue for more than 28 days. </w:t>
            </w:r>
          </w:p>
          <w:p w:rsidR="00BC7280" w:rsidRPr="00465929" w:rsidRDefault="00BC7280" w:rsidP="00975335">
            <w:pPr>
              <w:pStyle w:val="ListParagraph"/>
              <w:numPr>
                <w:ilvl w:val="0"/>
                <w:numId w:val="34"/>
              </w:numPr>
              <w:autoSpaceDE w:val="0"/>
              <w:autoSpaceDN w:val="0"/>
              <w:adjustRightInd w:val="0"/>
              <w:spacing w:after="20"/>
              <w:rPr>
                <w:rFonts w:cs="Arial"/>
                <w:b/>
                <w:bCs/>
              </w:rPr>
            </w:pPr>
            <w:r w:rsidRPr="00465929">
              <w:rPr>
                <w:rFonts w:eastAsiaTheme="minorHAnsi" w:cs="Arial"/>
                <w:color w:val="000000"/>
                <w:lang w:eastAsia="en-US"/>
              </w:rPr>
              <w:t>Brief</w:t>
            </w:r>
            <w:r w:rsidRPr="00465929">
              <w:rPr>
                <w:rFonts w:cs="Arial"/>
              </w:rPr>
              <w:t xml:space="preserve"> policy statement that</w:t>
            </w:r>
            <w:r w:rsidRPr="00465929">
              <w:rPr>
                <w:rFonts w:cs="Arial"/>
                <w:b/>
                <w:bCs/>
              </w:rPr>
              <w:t xml:space="preserve"> </w:t>
            </w:r>
            <w:r w:rsidRPr="00465929">
              <w:rPr>
                <w:rFonts w:eastAsiaTheme="minorHAnsi" w:cs="Arial"/>
                <w:color w:val="000000"/>
                <w:lang w:eastAsia="en-US"/>
              </w:rPr>
              <w:t>where private fostering arrangements come to the attention of the school (and the school is not involved in the arrangements)</w:t>
            </w:r>
            <w:proofErr w:type="gramStart"/>
            <w:r w:rsidRPr="00465929">
              <w:rPr>
                <w:rFonts w:eastAsiaTheme="minorHAnsi" w:cs="Arial"/>
                <w:color w:val="000000"/>
                <w:lang w:eastAsia="en-US"/>
              </w:rPr>
              <w:t>,  the</w:t>
            </w:r>
            <w:proofErr w:type="gramEnd"/>
            <w:r w:rsidRPr="00465929">
              <w:rPr>
                <w:rFonts w:eastAsiaTheme="minorHAnsi" w:cs="Arial"/>
                <w:color w:val="000000"/>
                <w:lang w:eastAsia="en-US"/>
              </w:rPr>
              <w:t xml:space="preserve"> local authority will be informed so it can check the arrangement is suitable and safe for the </w:t>
            </w:r>
            <w:r w:rsidRPr="00465929">
              <w:rPr>
                <w:rFonts w:cs="Arial"/>
              </w:rPr>
              <w:t>child.</w:t>
            </w:r>
          </w:p>
        </w:tc>
      </w:tr>
      <w:tr w:rsidR="00BC7280" w:rsidRPr="00465929" w:rsidTr="000A2C66">
        <w:trPr>
          <w:jc w:val="center"/>
        </w:trPr>
        <w:tc>
          <w:tcPr>
            <w:tcW w:w="10603" w:type="dxa"/>
            <w:shd w:val="clear" w:color="auto" w:fill="FFD966" w:themeFill="accent4" w:themeFillTint="99"/>
          </w:tcPr>
          <w:p w:rsidR="00BC7280" w:rsidRPr="00465929" w:rsidRDefault="00BC7280" w:rsidP="000A2C66">
            <w:pPr>
              <w:spacing w:after="20"/>
              <w:rPr>
                <w:rFonts w:cs="Arial"/>
                <w:b/>
                <w:bCs/>
                <w:iCs/>
                <w:lang w:eastAsia="en-US"/>
              </w:rPr>
            </w:pPr>
            <w:r w:rsidRPr="00465929">
              <w:rPr>
                <w:rFonts w:cs="Arial"/>
                <w:b/>
                <w:bCs/>
                <w:iCs/>
                <w:lang w:eastAsia="en-US"/>
              </w:rPr>
              <w:t>Section iv</w:t>
            </w:r>
            <w:r w:rsidRPr="00465929">
              <w:rPr>
                <w:rFonts w:cs="Arial"/>
                <w:b/>
                <w:bCs/>
              </w:rPr>
              <w:t xml:space="preserve"> How to ensure the ongoing safeguarding of children and the legal reporting duties on employers </w:t>
            </w:r>
          </w:p>
        </w:tc>
      </w:tr>
      <w:tr w:rsidR="00BC7280" w:rsidRPr="00465929" w:rsidTr="000A2C66">
        <w:trPr>
          <w:jc w:val="center"/>
        </w:trPr>
        <w:tc>
          <w:tcPr>
            <w:tcW w:w="10603" w:type="dxa"/>
            <w:shd w:val="clear" w:color="auto" w:fill="auto"/>
          </w:tcPr>
          <w:p w:rsidR="00BC7280" w:rsidRPr="00465929" w:rsidRDefault="00BC7280" w:rsidP="000A2C66">
            <w:pPr>
              <w:spacing w:after="20"/>
              <w:rPr>
                <w:rFonts w:cs="Arial"/>
                <w:color w:val="FF0000"/>
              </w:rPr>
            </w:pPr>
            <w:r w:rsidRPr="00465929">
              <w:rPr>
                <w:rFonts w:cs="Arial"/>
                <w:b/>
                <w:bCs/>
              </w:rPr>
              <w:t>Ongoing vigilance</w:t>
            </w:r>
            <w:r w:rsidRPr="00465929">
              <w:rPr>
                <w:rFonts w:cs="Arial"/>
                <w:color w:val="FF0000"/>
              </w:rPr>
              <w:t xml:space="preserve"> Para </w:t>
            </w:r>
            <w:r w:rsidR="009628D1">
              <w:rPr>
                <w:rFonts w:cs="Arial"/>
                <w:color w:val="FF0000"/>
              </w:rPr>
              <w:t>342-343</w:t>
            </w:r>
          </w:p>
          <w:p w:rsidR="00BC7280" w:rsidRPr="00465929" w:rsidRDefault="00BC7280" w:rsidP="000A2C66">
            <w:pPr>
              <w:spacing w:after="20"/>
              <w:rPr>
                <w:rFonts w:cs="Arial"/>
              </w:rPr>
            </w:pPr>
            <w:r w:rsidRPr="00465929">
              <w:rPr>
                <w:rFonts w:cs="Arial"/>
              </w:rPr>
              <w:t>Clear statement that:</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safeguarding vigilance continues beyond the recruitment process and </w:t>
            </w:r>
          </w:p>
          <w:p w:rsidR="00BC7280" w:rsidRPr="00465929" w:rsidRDefault="00BC7280" w:rsidP="00975335">
            <w:pPr>
              <w:pStyle w:val="ListParagraph"/>
              <w:numPr>
                <w:ilvl w:val="0"/>
                <w:numId w:val="34"/>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safeguarding is not limited to recruitment procedures </w:t>
            </w:r>
          </w:p>
          <w:p w:rsidR="00BC7280" w:rsidRPr="00465929" w:rsidRDefault="00BC7280" w:rsidP="00975335">
            <w:pPr>
              <w:pStyle w:val="ListParagraph"/>
              <w:numPr>
                <w:ilvl w:val="0"/>
                <w:numId w:val="34"/>
              </w:numPr>
              <w:autoSpaceDE w:val="0"/>
              <w:autoSpaceDN w:val="0"/>
              <w:adjustRightInd w:val="0"/>
              <w:spacing w:after="20"/>
              <w:rPr>
                <w:rFonts w:cs="Arial"/>
                <w:color w:val="FF0000"/>
              </w:rPr>
            </w:pPr>
            <w:proofErr w:type="gramStart"/>
            <w:r w:rsidRPr="00465929">
              <w:rPr>
                <w:rFonts w:eastAsiaTheme="minorHAnsi" w:cs="Arial"/>
                <w:color w:val="000000"/>
                <w:lang w:eastAsia="en-US"/>
              </w:rPr>
              <w:t>governing</w:t>
            </w:r>
            <w:proofErr w:type="gramEnd"/>
            <w:r w:rsidRPr="00465929">
              <w:rPr>
                <w:rFonts w:eastAsiaTheme="minorHAnsi" w:cs="Arial"/>
                <w:color w:val="000000"/>
                <w:lang w:eastAsia="en-US"/>
              </w:rPr>
              <w:t xml:space="preserve"> body and all staff are committed to the safety and welfare of children and</w:t>
            </w:r>
            <w:r w:rsidRPr="00465929">
              <w:rPr>
                <w:rFonts w:cs="Arial"/>
              </w:rPr>
              <w:t xml:space="preserve"> this is embedded in all the school’s processes and procedures and enshrined in its ethos</w:t>
            </w:r>
            <w:r w:rsidRPr="00465929">
              <w:rPr>
                <w:rFonts w:cs="Arial"/>
                <w:color w:val="FF0000"/>
              </w:rPr>
              <w:t xml:space="preserve">. Para </w:t>
            </w:r>
            <w:r w:rsidR="00EE6816">
              <w:rPr>
                <w:rFonts w:cs="Arial"/>
                <w:color w:val="FF0000"/>
              </w:rPr>
              <w:t xml:space="preserve">341 </w:t>
            </w:r>
            <w:r w:rsidRPr="00465929">
              <w:rPr>
                <w:rFonts w:cs="Arial"/>
                <w:color w:val="FF0000"/>
              </w:rPr>
              <w:t>and link to Parts 1 2</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governing</w:t>
            </w:r>
            <w:proofErr w:type="gramEnd"/>
            <w:r w:rsidRPr="00465929">
              <w:rPr>
                <w:rFonts w:eastAsiaTheme="minorHAnsi" w:cs="Arial"/>
                <w:color w:val="000000"/>
                <w:lang w:eastAsia="en-US"/>
              </w:rPr>
              <w:t xml:space="preserve"> body ensures the processes are in place for continuous vigilance, maintaining an environment that deters and prevents abuse and challenges inappropriate behaviour. </w:t>
            </w:r>
            <w:r w:rsidRPr="00465929">
              <w:rPr>
                <w:rFonts w:eastAsiaTheme="minorHAnsi" w:cs="Arial"/>
                <w:color w:val="FF0000"/>
                <w:lang w:eastAsia="en-US"/>
              </w:rPr>
              <w:t xml:space="preserve">Para </w:t>
            </w:r>
            <w:r w:rsidR="009628D1">
              <w:rPr>
                <w:rFonts w:eastAsiaTheme="minorHAnsi" w:cs="Arial"/>
                <w:color w:val="FF0000"/>
                <w:lang w:eastAsia="en-US"/>
              </w:rPr>
              <w:t>342</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to</w:t>
            </w:r>
            <w:proofErr w:type="gramEnd"/>
            <w:r w:rsidRPr="00465929">
              <w:rPr>
                <w:rFonts w:eastAsiaTheme="minorHAnsi" w:cs="Arial"/>
                <w:color w:val="000000"/>
                <w:lang w:eastAsia="en-US"/>
              </w:rPr>
              <w:t xml:space="preserve"> support this, leaders create the right culture and environment so that staff feel comfortable to discuss matters both within, and where it is appropriate, outside of the workplace, which may have implications for the safeguarding of children. This can assist leaders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 </w:t>
            </w:r>
            <w:r w:rsidRPr="00465929">
              <w:rPr>
                <w:rFonts w:eastAsiaTheme="minorHAnsi" w:cs="Arial"/>
                <w:color w:val="FF0000"/>
                <w:lang w:eastAsia="en-US"/>
              </w:rPr>
              <w:t xml:space="preserve">Para </w:t>
            </w:r>
            <w:r w:rsidR="009F23C3">
              <w:rPr>
                <w:rFonts w:eastAsiaTheme="minorHAnsi" w:cs="Arial"/>
                <w:color w:val="FF0000"/>
                <w:lang w:eastAsia="en-US"/>
              </w:rPr>
              <w:t>343</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i/>
                <w:sz w:val="20"/>
                <w:szCs w:val="20"/>
              </w:rPr>
            </w:pPr>
            <w:r w:rsidRPr="00465929">
              <w:rPr>
                <w:rFonts w:ascii="Arial" w:hAnsi="Arial" w:cs="Arial"/>
                <w:b/>
                <w:bCs/>
                <w:sz w:val="20"/>
                <w:szCs w:val="20"/>
              </w:rPr>
              <w:t xml:space="preserve">Existing staff </w:t>
            </w:r>
            <w:r w:rsidRPr="00465929">
              <w:rPr>
                <w:rFonts w:ascii="Arial" w:hAnsi="Arial" w:cs="Arial"/>
                <w:color w:val="FF0000"/>
                <w:sz w:val="20"/>
                <w:szCs w:val="20"/>
              </w:rPr>
              <w:t xml:space="preserve">Para </w:t>
            </w:r>
            <w:r w:rsidR="009628D1">
              <w:rPr>
                <w:rFonts w:ascii="Arial" w:hAnsi="Arial" w:cs="Arial"/>
                <w:color w:val="FF0000"/>
                <w:sz w:val="20"/>
                <w:szCs w:val="20"/>
              </w:rPr>
              <w:t>344</w:t>
            </w:r>
            <w:r w:rsidR="00EE6816">
              <w:rPr>
                <w:rFonts w:ascii="Arial" w:hAnsi="Arial" w:cs="Arial"/>
                <w:color w:val="FF0000"/>
                <w:sz w:val="20"/>
                <w:szCs w:val="20"/>
              </w:rPr>
              <w:t>-</w:t>
            </w:r>
            <w:r w:rsidR="009628D1">
              <w:rPr>
                <w:rFonts w:ascii="Arial" w:hAnsi="Arial" w:cs="Arial"/>
                <w:color w:val="FF0000"/>
                <w:sz w:val="20"/>
                <w:szCs w:val="20"/>
              </w:rPr>
              <w:t>346</w:t>
            </w:r>
          </w:p>
          <w:p w:rsidR="00BC7280" w:rsidRPr="00465929" w:rsidRDefault="00BC7280" w:rsidP="000A2C66">
            <w:p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Statement that there are circumstances where the school will need to carry out new checks on existing staff. These are when:</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an</w:t>
            </w:r>
            <w:proofErr w:type="gramEnd"/>
            <w:r w:rsidRPr="00465929">
              <w:rPr>
                <w:rFonts w:eastAsiaTheme="minorHAnsi" w:cs="Arial"/>
                <w:color w:val="000000"/>
                <w:lang w:eastAsia="en-US"/>
              </w:rPr>
              <w:t xml:space="preserve"> individual working at the school or college moves from a post that was not regulated activity with children into work which is considered to be regulated activity with children. In such circumstances, the relevant checks for that regulated activity must be carried out;</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there has been a break in service of 12 weeks or more; or</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there</w:t>
            </w:r>
            <w:proofErr w:type="gramEnd"/>
            <w:r w:rsidRPr="00465929">
              <w:rPr>
                <w:rFonts w:eastAsiaTheme="minorHAnsi" w:cs="Arial"/>
                <w:color w:val="000000"/>
                <w:lang w:eastAsia="en-US"/>
              </w:rPr>
              <w:t xml:space="preserve"> are concerns about an individual’s suitability to work with children.</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color w:val="FF0000"/>
                <w:sz w:val="20"/>
                <w:szCs w:val="20"/>
              </w:rPr>
            </w:pPr>
            <w:r w:rsidRPr="00465929">
              <w:rPr>
                <w:rFonts w:ascii="Arial" w:hAnsi="Arial" w:cs="Arial"/>
                <w:b/>
                <w:bCs/>
                <w:sz w:val="20"/>
                <w:szCs w:val="20"/>
              </w:rPr>
              <w:lastRenderedPageBreak/>
              <w:t xml:space="preserve">Duty to refer to the Disclosure and Barring Service </w:t>
            </w:r>
            <w:r w:rsidRPr="00465929">
              <w:rPr>
                <w:rFonts w:ascii="Arial" w:hAnsi="Arial" w:cs="Arial"/>
                <w:color w:val="FF0000"/>
                <w:sz w:val="20"/>
                <w:szCs w:val="20"/>
              </w:rPr>
              <w:t>Para 329-332</w:t>
            </w:r>
          </w:p>
          <w:p w:rsidR="00BC7280" w:rsidRPr="00465929" w:rsidRDefault="00BC7280" w:rsidP="000A2C66">
            <w:pPr>
              <w:pStyle w:val="Default"/>
              <w:spacing w:after="20"/>
              <w:rPr>
                <w:rFonts w:ascii="Arial" w:hAnsi="Arial" w:cs="Arial"/>
                <w:sz w:val="20"/>
              </w:rPr>
            </w:pPr>
            <w:r w:rsidRPr="00465929">
              <w:rPr>
                <w:rFonts w:ascii="Arial" w:hAnsi="Arial" w:cs="Arial"/>
                <w:sz w:val="20"/>
              </w:rPr>
              <w:t>Statement that:</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There is a legal requirement for the school to make a referral to the DBS where they remove an individual from regulated activity (or would have removed an individual had they not left, and they believe the individual has:</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engaged in relevant conduct in relation to children and/or adults, </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satisfied the harm test in relation to children and/or vulnerable adults; or</w:t>
            </w:r>
          </w:p>
          <w:p w:rsidR="00BC7280" w:rsidRPr="00465929" w:rsidRDefault="00BC7280" w:rsidP="00975335">
            <w:pPr>
              <w:pStyle w:val="ListParagraph"/>
              <w:numPr>
                <w:ilvl w:val="0"/>
                <w:numId w:val="38"/>
              </w:numPr>
              <w:autoSpaceDE w:val="0"/>
              <w:autoSpaceDN w:val="0"/>
              <w:adjustRightInd w:val="0"/>
              <w:spacing w:after="20"/>
              <w:rPr>
                <w:rFonts w:eastAsiaTheme="minorHAnsi" w:cs="Arial"/>
                <w:color w:val="000000"/>
                <w:lang w:eastAsia="en-US"/>
              </w:rPr>
            </w:pPr>
            <w:proofErr w:type="gramStart"/>
            <w:r w:rsidRPr="00465929">
              <w:rPr>
                <w:rFonts w:eastAsiaTheme="minorHAnsi" w:cs="Arial"/>
                <w:color w:val="000000"/>
                <w:lang w:eastAsia="en-US"/>
              </w:rPr>
              <w:t>been</w:t>
            </w:r>
            <w:proofErr w:type="gramEnd"/>
            <w:r w:rsidRPr="00465929">
              <w:rPr>
                <w:rFonts w:eastAsiaTheme="minorHAnsi" w:cs="Arial"/>
                <w:color w:val="000000"/>
                <w:lang w:eastAsia="en-US"/>
              </w:rPr>
              <w:t xml:space="preserve"> cautioned or convicted of a relevant (automatic barring either with or without the right to make representations) offence. </w:t>
            </w:r>
            <w:r w:rsidRPr="00465929">
              <w:rPr>
                <w:rFonts w:eastAsiaTheme="minorHAnsi" w:cs="Arial"/>
                <w:color w:val="FF0000"/>
                <w:lang w:eastAsia="en-US"/>
              </w:rPr>
              <w:t>Para 328</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The DBS will consider whether to bar the person </w:t>
            </w:r>
            <w:r w:rsidRPr="00465929">
              <w:rPr>
                <w:rFonts w:eastAsiaTheme="minorHAnsi" w:cs="Arial"/>
                <w:color w:val="FF0000"/>
                <w:lang w:eastAsia="en-US"/>
              </w:rPr>
              <w:t>Para 330</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 xml:space="preserve">Referrals will be made as soon as possible, when an individual has been removed from regulated activity. This could include when an individual is suspended, redeployed into work in an activity that is not regulated, dismissed or resigned. The school will provide the DBS with full information. </w:t>
            </w:r>
            <w:r w:rsidRPr="00465929">
              <w:rPr>
                <w:rFonts w:eastAsiaTheme="minorHAnsi" w:cs="Arial"/>
                <w:color w:val="FF0000"/>
                <w:lang w:eastAsia="en-US"/>
              </w:rPr>
              <w:t>Para 331</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lang w:eastAsia="en-US"/>
              </w:rPr>
              <w:t xml:space="preserve">When an allegation is made, an investigation will be carried out to gather </w:t>
            </w:r>
            <w:r w:rsidR="00D940EE" w:rsidRPr="00465929">
              <w:rPr>
                <w:rFonts w:eastAsiaTheme="minorHAnsi" w:cs="Arial"/>
                <w:lang w:eastAsia="en-US"/>
              </w:rPr>
              <w:t>evidence</w:t>
            </w:r>
            <w:r w:rsidRPr="00465929">
              <w:rPr>
                <w:rFonts w:eastAsiaTheme="minorHAnsi" w:cs="Arial"/>
                <w:lang w:eastAsia="en-US"/>
              </w:rPr>
              <w:t xml:space="preserve"> to establish if it has foundation, and the school will ensure they have sufficient information to meet the referral duty criteria in the DBS referral guidance</w:t>
            </w:r>
            <w:r w:rsidRPr="00465929">
              <w:rPr>
                <w:rFonts w:eastAsiaTheme="minorHAnsi" w:cs="Arial"/>
                <w:color w:val="FF0000"/>
                <w:lang w:eastAsia="en-US"/>
              </w:rPr>
              <w:t>. Para 332</w:t>
            </w:r>
          </w:p>
        </w:tc>
      </w:tr>
      <w:tr w:rsidR="00BC7280" w:rsidRPr="00465929" w:rsidTr="000A2C66">
        <w:trPr>
          <w:jc w:val="center"/>
        </w:trPr>
        <w:tc>
          <w:tcPr>
            <w:tcW w:w="10603" w:type="dxa"/>
            <w:shd w:val="clear" w:color="auto" w:fill="auto"/>
          </w:tcPr>
          <w:p w:rsidR="00BC7280" w:rsidRPr="00465929" w:rsidRDefault="00BC7280" w:rsidP="000A2C66">
            <w:pPr>
              <w:pStyle w:val="Numberedparagraph"/>
              <w:numPr>
                <w:ilvl w:val="0"/>
                <w:numId w:val="0"/>
              </w:numPr>
              <w:spacing w:after="20"/>
              <w:jc w:val="left"/>
              <w:rPr>
                <w:rFonts w:ascii="Arial" w:hAnsi="Arial" w:cs="Arial"/>
                <w:color w:val="FF0000"/>
                <w:sz w:val="20"/>
                <w:szCs w:val="20"/>
              </w:rPr>
            </w:pPr>
            <w:r w:rsidRPr="00465929">
              <w:rPr>
                <w:rFonts w:ascii="Arial" w:hAnsi="Arial" w:cs="Arial"/>
                <w:b/>
                <w:bCs/>
                <w:sz w:val="20"/>
                <w:szCs w:val="20"/>
              </w:rPr>
              <w:t xml:space="preserve">Duty to consider referral to the Teaching Regulation Agency </w:t>
            </w:r>
            <w:r w:rsidRPr="00465929">
              <w:rPr>
                <w:rFonts w:ascii="Arial" w:hAnsi="Arial" w:cs="Arial"/>
                <w:color w:val="FF0000"/>
                <w:sz w:val="20"/>
                <w:szCs w:val="20"/>
              </w:rPr>
              <w:t xml:space="preserve">Para </w:t>
            </w:r>
            <w:r w:rsidR="00EE6816">
              <w:rPr>
                <w:rFonts w:ascii="Arial" w:hAnsi="Arial" w:cs="Arial"/>
                <w:color w:val="FF0000"/>
                <w:sz w:val="20"/>
                <w:szCs w:val="20"/>
              </w:rPr>
              <w:t>346*351</w:t>
            </w:r>
            <w:r w:rsidRPr="00465929">
              <w:rPr>
                <w:rFonts w:ascii="Arial" w:hAnsi="Arial" w:cs="Arial"/>
                <w:color w:val="FF0000"/>
                <w:sz w:val="20"/>
                <w:szCs w:val="20"/>
              </w:rPr>
              <w:t xml:space="preserve"> </w:t>
            </w:r>
          </w:p>
          <w:p w:rsidR="00BC7280" w:rsidRPr="00465929" w:rsidRDefault="00BC7280" w:rsidP="000A2C66">
            <w:pPr>
              <w:pStyle w:val="Default"/>
              <w:spacing w:after="20"/>
              <w:rPr>
                <w:rFonts w:ascii="Arial" w:hAnsi="Arial" w:cs="Arial"/>
                <w:sz w:val="20"/>
              </w:rPr>
            </w:pPr>
            <w:r w:rsidRPr="00465929">
              <w:rPr>
                <w:rFonts w:ascii="Arial" w:hAnsi="Arial" w:cs="Arial"/>
                <w:sz w:val="20"/>
              </w:rPr>
              <w:t>Statement that:</w:t>
            </w:r>
          </w:p>
          <w:p w:rsidR="00BC7280" w:rsidRPr="00465929" w:rsidRDefault="00BC7280" w:rsidP="00975335">
            <w:pPr>
              <w:pStyle w:val="ListParagraph"/>
              <w:numPr>
                <w:ilvl w:val="0"/>
                <w:numId w:val="39"/>
              </w:numPr>
              <w:autoSpaceDE w:val="0"/>
              <w:autoSpaceDN w:val="0"/>
              <w:adjustRightInd w:val="0"/>
              <w:spacing w:after="20"/>
              <w:rPr>
                <w:rFonts w:eastAsiaTheme="minorHAnsi" w:cs="Arial"/>
                <w:color w:val="000000"/>
                <w:lang w:eastAsia="en-US"/>
              </w:rPr>
            </w:pPr>
            <w:r w:rsidRPr="00465929">
              <w:rPr>
                <w:rFonts w:eastAsiaTheme="minorHAnsi" w:cs="Arial"/>
                <w:color w:val="000000"/>
                <w:lang w:eastAsia="en-US"/>
              </w:rPr>
              <w:t>If school/teacher’s employer, including an agency, dismisses or ceases to use the services of a teacher because of serious misconduct, or might have dismissed them or ceased to use their services had they not left first, consideration will be given to referring the case to the Secretary of State, as required by sections 141D and 141E of the Education Act 2002.</w:t>
            </w:r>
          </w:p>
          <w:p w:rsidR="00BC7280" w:rsidRPr="00465929" w:rsidRDefault="00BC7280" w:rsidP="00975335">
            <w:pPr>
              <w:pStyle w:val="ListParagraph"/>
              <w:numPr>
                <w:ilvl w:val="0"/>
                <w:numId w:val="39"/>
              </w:numPr>
              <w:autoSpaceDE w:val="0"/>
              <w:autoSpaceDN w:val="0"/>
              <w:adjustRightInd w:val="0"/>
              <w:spacing w:after="20"/>
              <w:rPr>
                <w:rFonts w:cs="Arial"/>
              </w:rPr>
            </w:pPr>
            <w:r w:rsidRPr="00465929">
              <w:rPr>
                <w:rFonts w:eastAsiaTheme="minorHAnsi" w:cs="Arial"/>
                <w:color w:val="000000"/>
                <w:lang w:eastAsia="en-US"/>
              </w:rPr>
              <w:t>The Secretary of State may investigate the case, and if s/he finds there is a case to answer, must then decide whether to make a prohibition order</w:t>
            </w:r>
            <w:r w:rsidRPr="00465929">
              <w:rPr>
                <w:rFonts w:cs="Arial"/>
              </w:rPr>
              <w:t xml:space="preserve"> in respect of the person.</w:t>
            </w:r>
          </w:p>
        </w:tc>
      </w:tr>
    </w:tbl>
    <w:p w:rsidR="00BC7280" w:rsidRPr="00465929" w:rsidRDefault="00BC7280" w:rsidP="00B0360E">
      <w:pPr>
        <w:jc w:val="center"/>
        <w:rPr>
          <w:rFonts w:cs="Arial"/>
          <w:b/>
          <w:bCs/>
          <w:color w:val="000000" w:themeColor="text1"/>
          <w:sz w:val="28"/>
          <w:szCs w:val="28"/>
        </w:rPr>
      </w:pPr>
    </w:p>
    <w:p w:rsidR="007335B6" w:rsidRPr="00465929" w:rsidRDefault="007335B6" w:rsidP="00BC7280">
      <w:pPr>
        <w:rPr>
          <w:rFonts w:cs="Arial"/>
          <w:b/>
          <w:bCs/>
          <w:color w:val="000000" w:themeColor="text1"/>
          <w:sz w:val="28"/>
          <w:szCs w:val="28"/>
        </w:rPr>
      </w:pPr>
    </w:p>
    <w:p w:rsidR="00C44701" w:rsidRPr="00465929" w:rsidRDefault="00C44701">
      <w:pPr>
        <w:rPr>
          <w:rFonts w:cs="Arial"/>
          <w:b/>
          <w:bCs/>
          <w:color w:val="000000" w:themeColor="text1"/>
          <w:sz w:val="28"/>
          <w:szCs w:val="28"/>
        </w:rPr>
      </w:pPr>
      <w:r w:rsidRPr="00465929">
        <w:rPr>
          <w:rFonts w:cs="Arial"/>
          <w:b/>
          <w:bCs/>
          <w:color w:val="000000" w:themeColor="text1"/>
          <w:sz w:val="28"/>
          <w:szCs w:val="28"/>
        </w:rPr>
        <w:br w:type="page"/>
      </w:r>
    </w:p>
    <w:p w:rsidR="00C44701" w:rsidRPr="00465929" w:rsidRDefault="00C44701" w:rsidP="00B0360E">
      <w:pPr>
        <w:jc w:val="center"/>
        <w:rPr>
          <w:rFonts w:cs="Arial"/>
          <w:b/>
          <w:bCs/>
          <w:color w:val="000000" w:themeColor="text1"/>
          <w:sz w:val="28"/>
          <w:szCs w:val="28"/>
        </w:rPr>
      </w:pPr>
    </w:p>
    <w:p w:rsidR="00B0360E" w:rsidRPr="00465929" w:rsidRDefault="00B0360E" w:rsidP="00F404EB">
      <w:pPr>
        <w:pStyle w:val="Appendix"/>
      </w:pPr>
      <w:bookmarkStart w:id="49" w:name="_Toc108708488"/>
      <w:r w:rsidRPr="00465929">
        <w:t>Appendix 4:</w:t>
      </w:r>
      <w:r w:rsidR="00C44701" w:rsidRPr="00465929">
        <w:t xml:space="preserve"> Allegations of abuse made against staff</w:t>
      </w:r>
      <w:bookmarkEnd w:id="49"/>
      <w:r w:rsidRPr="00465929">
        <w:t xml:space="preserve"> </w:t>
      </w:r>
    </w:p>
    <w:p w:rsidR="00B732F1" w:rsidRPr="00465929" w:rsidRDefault="00B732F1" w:rsidP="00B0360E">
      <w:pPr>
        <w:jc w:val="center"/>
        <w:rPr>
          <w:rFonts w:cs="Arial"/>
          <w:b/>
          <w:bCs/>
          <w:color w:val="000000" w:themeColor="text1"/>
        </w:rPr>
      </w:pPr>
    </w:p>
    <w:p w:rsidR="00C402D8" w:rsidRPr="00465929" w:rsidRDefault="00C402D8" w:rsidP="00623715">
      <w:pPr>
        <w:pStyle w:val="Default"/>
        <w:rPr>
          <w:rFonts w:ascii="Arial" w:hAnsi="Arial" w:cs="Arial"/>
          <w:sz w:val="20"/>
        </w:rPr>
      </w:pPr>
      <w:r w:rsidRPr="00465929">
        <w:rPr>
          <w:rFonts w:ascii="Arial" w:hAnsi="Arial" w:cs="Arial"/>
          <w:color w:val="FF0000"/>
          <w:sz w:val="20"/>
        </w:rPr>
        <w:t>Para 3</w:t>
      </w:r>
      <w:r w:rsidR="00E22438" w:rsidRPr="00465929">
        <w:rPr>
          <w:rFonts w:ascii="Arial" w:hAnsi="Arial" w:cs="Arial"/>
          <w:color w:val="FF0000"/>
          <w:sz w:val="20"/>
        </w:rPr>
        <w:t>52</w:t>
      </w:r>
      <w:r w:rsidRPr="00465929">
        <w:rPr>
          <w:rFonts w:ascii="Arial" w:hAnsi="Arial" w:cs="Arial"/>
          <w:color w:val="FF0000"/>
          <w:sz w:val="20"/>
        </w:rPr>
        <w:t xml:space="preserve"> </w:t>
      </w:r>
      <w:r w:rsidRPr="00465929">
        <w:rPr>
          <w:rFonts w:ascii="Arial" w:hAnsi="Arial" w:cs="Arial"/>
          <w:sz w:val="20"/>
        </w:rPr>
        <w:t xml:space="preserve">states </w:t>
      </w:r>
    </w:p>
    <w:p w:rsidR="00C402D8" w:rsidRPr="00465929" w:rsidRDefault="00C402D8" w:rsidP="00623715">
      <w:pPr>
        <w:pStyle w:val="Default"/>
        <w:rPr>
          <w:rFonts w:ascii="Arial" w:hAnsi="Arial" w:cs="Arial"/>
          <w:sz w:val="20"/>
        </w:rPr>
      </w:pPr>
      <w:r w:rsidRPr="00465929">
        <w:rPr>
          <w:rFonts w:ascii="Arial" w:hAnsi="Arial" w:cs="Arial"/>
          <w:sz w:val="20"/>
        </w:rPr>
        <w:t>Schools and colleges should have their own procedures for dealing with concerns and/or allegations against those working in or on behalf of schools and colleges in a paid or unpaid capacity, this includes, members of staff, supply teachers, volunteer</w:t>
      </w:r>
      <w:r w:rsidR="00D940EE" w:rsidRPr="00465929">
        <w:rPr>
          <w:rFonts w:ascii="Arial" w:hAnsi="Arial" w:cs="Arial"/>
          <w:sz w:val="20"/>
        </w:rPr>
        <w:t>s</w:t>
      </w:r>
      <w:r w:rsidRPr="00465929">
        <w:rPr>
          <w:rFonts w:ascii="Arial" w:hAnsi="Arial" w:cs="Arial"/>
          <w:sz w:val="20"/>
        </w:rPr>
        <w:t xml:space="preserve"> and contractors.</w:t>
      </w:r>
    </w:p>
    <w:p w:rsidR="00C402D8" w:rsidRPr="00465929" w:rsidRDefault="00C402D8" w:rsidP="00623715">
      <w:pPr>
        <w:pStyle w:val="Default"/>
        <w:rPr>
          <w:rFonts w:ascii="Arial" w:hAnsi="Arial" w:cs="Arial"/>
          <w:sz w:val="20"/>
        </w:rPr>
      </w:pPr>
    </w:p>
    <w:p w:rsidR="00C402D8" w:rsidRPr="00465929" w:rsidRDefault="00C402D8" w:rsidP="00623715">
      <w:pPr>
        <w:pStyle w:val="Default"/>
        <w:rPr>
          <w:rFonts w:ascii="Arial" w:hAnsi="Arial" w:cs="Arial"/>
          <w:sz w:val="20"/>
        </w:rPr>
      </w:pPr>
      <w:r w:rsidRPr="00465929">
        <w:rPr>
          <w:rFonts w:ascii="Arial" w:hAnsi="Arial" w:cs="Arial"/>
          <w:color w:val="FF0000"/>
          <w:sz w:val="20"/>
        </w:rPr>
        <w:t>Para 3</w:t>
      </w:r>
      <w:r w:rsidR="00E22438" w:rsidRPr="00465929">
        <w:rPr>
          <w:rFonts w:ascii="Arial" w:hAnsi="Arial" w:cs="Arial"/>
          <w:color w:val="FF0000"/>
          <w:sz w:val="20"/>
        </w:rPr>
        <w:t>54</w:t>
      </w:r>
      <w:r w:rsidRPr="00465929">
        <w:rPr>
          <w:rFonts w:ascii="Arial" w:hAnsi="Arial" w:cs="Arial"/>
          <w:color w:val="FF0000"/>
          <w:sz w:val="20"/>
        </w:rPr>
        <w:t xml:space="preserve"> </w:t>
      </w:r>
      <w:r w:rsidRPr="00465929">
        <w:rPr>
          <w:rFonts w:ascii="Arial" w:hAnsi="Arial" w:cs="Arial"/>
          <w:sz w:val="20"/>
        </w:rPr>
        <w:t xml:space="preserve">states </w:t>
      </w:r>
    </w:p>
    <w:p w:rsidR="00C402D8" w:rsidRPr="00465929" w:rsidRDefault="00C402D8" w:rsidP="00623715">
      <w:pPr>
        <w:pStyle w:val="Default"/>
        <w:rPr>
          <w:rFonts w:ascii="Arial" w:hAnsi="Arial" w:cs="Arial"/>
          <w:sz w:val="20"/>
        </w:rPr>
      </w:pPr>
      <w:r w:rsidRPr="00465929">
        <w:rPr>
          <w:rFonts w:ascii="Arial" w:hAnsi="Arial" w:cs="Arial"/>
          <w:sz w:val="20"/>
        </w:rPr>
        <w:t>These procedures should be consistent with local safeguarding procedures and practice guidance.</w:t>
      </w:r>
    </w:p>
    <w:p w:rsidR="00C402D8" w:rsidRPr="00465929" w:rsidRDefault="00C402D8" w:rsidP="00623715">
      <w:pPr>
        <w:pStyle w:val="Default"/>
        <w:rPr>
          <w:rFonts w:ascii="Arial" w:hAnsi="Arial" w:cs="Arial"/>
          <w:sz w:val="20"/>
        </w:rPr>
      </w:pPr>
    </w:p>
    <w:p w:rsidR="00C402D8" w:rsidRPr="00465929" w:rsidRDefault="00C402D8" w:rsidP="00623715">
      <w:pPr>
        <w:pStyle w:val="Default"/>
        <w:rPr>
          <w:rFonts w:ascii="Arial" w:hAnsi="Arial" w:cs="Arial"/>
          <w:i/>
          <w:iCs/>
          <w:sz w:val="20"/>
        </w:rPr>
      </w:pPr>
      <w:r w:rsidRPr="00465929">
        <w:rPr>
          <w:rFonts w:ascii="Arial" w:hAnsi="Arial" w:cs="Arial"/>
          <w:i/>
          <w:iCs/>
          <w:sz w:val="20"/>
        </w:rPr>
        <w:t>Advice:</w:t>
      </w:r>
    </w:p>
    <w:p w:rsidR="00C402D8" w:rsidRPr="00465929" w:rsidRDefault="00C402D8" w:rsidP="00623715">
      <w:pPr>
        <w:pStyle w:val="Default"/>
        <w:rPr>
          <w:rFonts w:ascii="Arial" w:hAnsi="Arial" w:cs="Arial"/>
          <w:i/>
          <w:iCs/>
          <w:sz w:val="20"/>
        </w:rPr>
      </w:pPr>
      <w:r w:rsidRPr="00465929">
        <w:rPr>
          <w:rFonts w:ascii="Arial" w:hAnsi="Arial" w:cs="Arial"/>
          <w:i/>
          <w:iCs/>
          <w:sz w:val="20"/>
        </w:rPr>
        <w:t>There should be a brief overview and reminder about who to report allegations to in the SG_CP policy with details covered in Part 4 set out in a separate policy and in line with local procedures.</w:t>
      </w:r>
    </w:p>
    <w:p w:rsidR="00C402D8" w:rsidRPr="00465929" w:rsidRDefault="00C402D8" w:rsidP="00623715">
      <w:pPr>
        <w:pStyle w:val="Default"/>
        <w:rPr>
          <w:rFonts w:ascii="Arial" w:hAnsi="Arial" w:cs="Arial"/>
          <w:sz w:val="20"/>
        </w:rPr>
      </w:pPr>
    </w:p>
    <w:p w:rsidR="00C402D8" w:rsidRPr="00465929" w:rsidRDefault="00C402D8" w:rsidP="00623715">
      <w:pPr>
        <w:spacing w:before="20" w:after="20"/>
        <w:rPr>
          <w:rFonts w:cs="Arial"/>
          <w:color w:val="000000"/>
          <w:lang w:eastAsia="en-US"/>
        </w:rPr>
      </w:pPr>
      <w:r w:rsidRPr="00465929">
        <w:rPr>
          <w:rFonts w:cs="Arial"/>
          <w:b/>
          <w:bCs/>
        </w:rPr>
        <w:t>Section one: Allegations that may meet the harms threshold</w:t>
      </w:r>
      <w:r w:rsidR="00E22438" w:rsidRPr="00465929">
        <w:rPr>
          <w:rFonts w:cs="Arial"/>
          <w:b/>
          <w:bCs/>
        </w:rPr>
        <w:t xml:space="preserve"> </w:t>
      </w:r>
      <w:r w:rsidR="00E22438" w:rsidRPr="00465929">
        <w:rPr>
          <w:rFonts w:cs="Arial"/>
          <w:b/>
          <w:bCs/>
          <w:color w:val="FF0000"/>
        </w:rPr>
        <w:t>(paras355-421)</w:t>
      </w:r>
    </w:p>
    <w:p w:rsidR="00C402D8" w:rsidRPr="00465929" w:rsidRDefault="00C402D8" w:rsidP="00975335">
      <w:pPr>
        <w:pStyle w:val="ListParagraph"/>
        <w:numPr>
          <w:ilvl w:val="0"/>
          <w:numId w:val="39"/>
        </w:numPr>
        <w:autoSpaceDE w:val="0"/>
        <w:autoSpaceDN w:val="0"/>
        <w:adjustRightInd w:val="0"/>
        <w:spacing w:after="89"/>
        <w:contextualSpacing/>
        <w:rPr>
          <w:rFonts w:cs="Arial"/>
        </w:rPr>
      </w:pPr>
      <w:r w:rsidRPr="00465929">
        <w:rPr>
          <w:rFonts w:cs="Arial"/>
        </w:rPr>
        <w:t>This guidance should be followed where it is alleged that anyone working in the school or a college that provides education for children under 18 years of age, including supply teachers, volunteers and contractors has:</w:t>
      </w:r>
    </w:p>
    <w:p w:rsidR="00C402D8" w:rsidRPr="00465929" w:rsidRDefault="00C402D8" w:rsidP="00975335">
      <w:pPr>
        <w:pStyle w:val="ListParagraph"/>
        <w:numPr>
          <w:ilvl w:val="0"/>
          <w:numId w:val="38"/>
        </w:numPr>
        <w:autoSpaceDE w:val="0"/>
        <w:autoSpaceDN w:val="0"/>
        <w:adjustRightInd w:val="0"/>
        <w:spacing w:after="89"/>
        <w:contextualSpacing/>
        <w:rPr>
          <w:rFonts w:eastAsiaTheme="minorHAnsi" w:cs="Arial"/>
          <w:color w:val="000000"/>
          <w:lang w:eastAsia="en-US"/>
        </w:rPr>
      </w:pPr>
      <w:r w:rsidRPr="00465929">
        <w:rPr>
          <w:rFonts w:eastAsiaTheme="minorHAnsi" w:cs="Arial"/>
          <w:color w:val="000000"/>
          <w:lang w:eastAsia="en-US"/>
        </w:rPr>
        <w:t>behaved in a way that has harmed a child, or may have harmed a child and/or;</w:t>
      </w:r>
    </w:p>
    <w:p w:rsidR="00C402D8" w:rsidRPr="00465929" w:rsidRDefault="00C402D8" w:rsidP="00975335">
      <w:pPr>
        <w:pStyle w:val="ListParagraph"/>
        <w:numPr>
          <w:ilvl w:val="0"/>
          <w:numId w:val="38"/>
        </w:numPr>
        <w:autoSpaceDE w:val="0"/>
        <w:autoSpaceDN w:val="0"/>
        <w:adjustRightInd w:val="0"/>
        <w:spacing w:after="89"/>
        <w:contextualSpacing/>
        <w:rPr>
          <w:rFonts w:eastAsiaTheme="minorHAnsi" w:cs="Arial"/>
          <w:color w:val="000000"/>
          <w:lang w:eastAsia="en-US"/>
        </w:rPr>
      </w:pPr>
      <w:r w:rsidRPr="00465929">
        <w:rPr>
          <w:rFonts w:eastAsiaTheme="minorHAnsi" w:cs="Arial"/>
          <w:color w:val="000000"/>
          <w:lang w:eastAsia="en-US"/>
        </w:rPr>
        <w:t>possibly committed a criminal offence against or related to a child and/or;</w:t>
      </w:r>
    </w:p>
    <w:p w:rsidR="00C402D8" w:rsidRPr="00465929" w:rsidRDefault="00C402D8" w:rsidP="00975335">
      <w:pPr>
        <w:pStyle w:val="ListParagraph"/>
        <w:numPr>
          <w:ilvl w:val="0"/>
          <w:numId w:val="38"/>
        </w:numPr>
        <w:autoSpaceDE w:val="0"/>
        <w:autoSpaceDN w:val="0"/>
        <w:adjustRightInd w:val="0"/>
        <w:spacing w:after="89"/>
        <w:contextualSpacing/>
        <w:rPr>
          <w:rFonts w:eastAsiaTheme="minorHAnsi" w:cs="Arial"/>
          <w:color w:val="000000"/>
          <w:lang w:eastAsia="en-US"/>
        </w:rPr>
      </w:pPr>
      <w:r w:rsidRPr="00465929">
        <w:rPr>
          <w:rFonts w:eastAsiaTheme="minorHAnsi" w:cs="Arial"/>
          <w:color w:val="000000"/>
          <w:lang w:eastAsia="en-US"/>
        </w:rPr>
        <w:t>behaved towards a child or children in a way that indicates he or she may pose a risk of harm to children; and/or</w:t>
      </w:r>
    </w:p>
    <w:p w:rsidR="00C402D8" w:rsidRPr="00465929" w:rsidRDefault="00C402D8" w:rsidP="00975335">
      <w:pPr>
        <w:pStyle w:val="ListParagraph"/>
        <w:numPr>
          <w:ilvl w:val="0"/>
          <w:numId w:val="38"/>
        </w:numPr>
        <w:autoSpaceDE w:val="0"/>
        <w:autoSpaceDN w:val="0"/>
        <w:adjustRightInd w:val="0"/>
        <w:spacing w:after="89"/>
        <w:contextualSpacing/>
        <w:rPr>
          <w:rFonts w:eastAsiaTheme="minorHAnsi" w:cs="Arial"/>
          <w:color w:val="000000"/>
          <w:lang w:eastAsia="en-US"/>
        </w:rPr>
      </w:pPr>
      <w:proofErr w:type="gramStart"/>
      <w:r w:rsidRPr="00465929">
        <w:rPr>
          <w:rFonts w:eastAsiaTheme="minorHAnsi" w:cs="Arial"/>
          <w:color w:val="000000"/>
          <w:lang w:eastAsia="en-US"/>
        </w:rPr>
        <w:t>behaved</w:t>
      </w:r>
      <w:proofErr w:type="gramEnd"/>
      <w:r w:rsidRPr="00465929">
        <w:rPr>
          <w:rFonts w:eastAsiaTheme="minorHAnsi" w:cs="Arial"/>
          <w:color w:val="000000"/>
          <w:lang w:eastAsia="en-US"/>
        </w:rPr>
        <w:t xml:space="preserve"> or may have behaved in a way that indicates they may not be suitable to work with children. </w:t>
      </w:r>
      <w:r w:rsidRPr="00465929">
        <w:rPr>
          <w:rFonts w:eastAsiaTheme="minorHAnsi" w:cs="Arial"/>
          <w:color w:val="FF0000"/>
          <w:lang w:eastAsia="en-US"/>
        </w:rPr>
        <w:t xml:space="preserve">Para </w:t>
      </w:r>
      <w:r w:rsidR="00E22438" w:rsidRPr="00465929">
        <w:rPr>
          <w:rFonts w:eastAsiaTheme="minorHAnsi" w:cs="Arial"/>
          <w:color w:val="FF0000"/>
          <w:lang w:eastAsia="en-US"/>
        </w:rPr>
        <w:t>355</w:t>
      </w:r>
    </w:p>
    <w:p w:rsidR="00C402D8" w:rsidRPr="00465929" w:rsidRDefault="00C402D8" w:rsidP="00D47F60">
      <w:pPr>
        <w:autoSpaceDE w:val="0"/>
        <w:autoSpaceDN w:val="0"/>
        <w:adjustRightInd w:val="0"/>
        <w:ind w:left="360"/>
        <w:rPr>
          <w:rFonts w:eastAsiaTheme="minorHAnsi" w:cs="Arial"/>
          <w:color w:val="FF0000"/>
          <w:lang w:eastAsia="en-US"/>
        </w:rPr>
      </w:pPr>
      <w:r w:rsidRPr="00465929">
        <w:rPr>
          <w:rFonts w:eastAsiaTheme="minorHAnsi" w:cs="Arial"/>
          <w:i/>
          <w:iCs/>
          <w:color w:val="000000"/>
          <w:lang w:eastAsia="en-US"/>
        </w:rPr>
        <w:t xml:space="preserve">Note: The last bullet point above includes behaviour that may have happened outside of </w:t>
      </w:r>
      <w:proofErr w:type="gramStart"/>
      <w:r w:rsidRPr="00465929">
        <w:rPr>
          <w:rFonts w:eastAsiaTheme="minorHAnsi" w:cs="Arial"/>
          <w:i/>
          <w:iCs/>
          <w:color w:val="000000"/>
          <w:lang w:eastAsia="en-US"/>
        </w:rPr>
        <w:t>school, that</w:t>
      </w:r>
      <w:proofErr w:type="gramEnd"/>
      <w:r w:rsidRPr="00465929">
        <w:rPr>
          <w:rFonts w:eastAsiaTheme="minorHAnsi" w:cs="Arial"/>
          <w:i/>
          <w:iCs/>
          <w:color w:val="000000"/>
          <w:lang w:eastAsia="en-US"/>
        </w:rPr>
        <w:t xml:space="preserve"> might make an individual unsuitable to work with children, this is known as transferable risk.</w:t>
      </w:r>
      <w:r w:rsidRPr="00465929">
        <w:rPr>
          <w:rFonts w:eastAsiaTheme="minorHAnsi" w:cs="Arial"/>
          <w:color w:val="000000"/>
          <w:lang w:eastAsia="en-US"/>
        </w:rPr>
        <w:t xml:space="preserve"> </w:t>
      </w:r>
      <w:r w:rsidRPr="00465929">
        <w:rPr>
          <w:rFonts w:eastAsiaTheme="minorHAnsi" w:cs="Arial"/>
          <w:color w:val="FF0000"/>
          <w:lang w:eastAsia="en-US"/>
        </w:rPr>
        <w:t xml:space="preserve">Para </w:t>
      </w:r>
      <w:r w:rsidR="00E22438" w:rsidRPr="00465929">
        <w:rPr>
          <w:rFonts w:eastAsiaTheme="minorHAnsi" w:cs="Arial"/>
          <w:color w:val="FF0000"/>
          <w:lang w:eastAsia="en-US"/>
        </w:rPr>
        <w:t>356</w:t>
      </w:r>
    </w:p>
    <w:p w:rsidR="00C402D8" w:rsidRPr="00465929" w:rsidRDefault="00C402D8" w:rsidP="00623715">
      <w:pPr>
        <w:autoSpaceDE w:val="0"/>
        <w:autoSpaceDN w:val="0"/>
        <w:adjustRightInd w:val="0"/>
        <w:rPr>
          <w:rFonts w:eastAsiaTheme="minorHAnsi" w:cs="Arial"/>
          <w:color w:val="000000"/>
          <w:lang w:eastAsia="en-US"/>
        </w:rPr>
      </w:pPr>
    </w:p>
    <w:p w:rsidR="00C402D8" w:rsidRPr="00465929" w:rsidRDefault="00C402D8" w:rsidP="00975335">
      <w:pPr>
        <w:pStyle w:val="ListParagraph"/>
        <w:numPr>
          <w:ilvl w:val="0"/>
          <w:numId w:val="39"/>
        </w:numPr>
        <w:autoSpaceDE w:val="0"/>
        <w:autoSpaceDN w:val="0"/>
        <w:adjustRightInd w:val="0"/>
        <w:spacing w:after="89"/>
        <w:contextualSpacing/>
        <w:rPr>
          <w:rFonts w:cs="Arial"/>
        </w:rPr>
      </w:pPr>
      <w:r w:rsidRPr="00465929">
        <w:rPr>
          <w:rFonts w:cs="Arial"/>
        </w:rPr>
        <w:t>An appropriate assessment of transferable risk to children with whom the person works will be undertaken and advice sought from the local authority designated officer (LADO).</w:t>
      </w:r>
      <w:r w:rsidRPr="00465929">
        <w:rPr>
          <w:rFonts w:cs="Arial"/>
          <w:color w:val="FF0000"/>
        </w:rPr>
        <w:t xml:space="preserve"> </w:t>
      </w:r>
      <w:r w:rsidRPr="00465929">
        <w:rPr>
          <w:rFonts w:eastAsiaTheme="minorHAnsi" w:cs="Arial"/>
          <w:color w:val="FF0000"/>
          <w:lang w:eastAsia="en-US"/>
        </w:rPr>
        <w:t>Para 3</w:t>
      </w:r>
      <w:r w:rsidR="00B311E8" w:rsidRPr="00465929">
        <w:rPr>
          <w:rFonts w:cs="Arial"/>
          <w:color w:val="FF0000"/>
        </w:rPr>
        <w:t>57</w:t>
      </w:r>
    </w:p>
    <w:p w:rsidR="00C402D8" w:rsidRPr="00465929" w:rsidRDefault="00C402D8" w:rsidP="00975335">
      <w:pPr>
        <w:pStyle w:val="ListParagraph"/>
        <w:numPr>
          <w:ilvl w:val="0"/>
          <w:numId w:val="39"/>
        </w:numPr>
        <w:autoSpaceDE w:val="0"/>
        <w:autoSpaceDN w:val="0"/>
        <w:adjustRightInd w:val="0"/>
        <w:spacing w:after="89"/>
        <w:contextualSpacing/>
        <w:rPr>
          <w:rFonts w:cs="Arial"/>
        </w:rPr>
      </w:pPr>
      <w:r w:rsidRPr="00465929">
        <w:rPr>
          <w:rFonts w:cs="Arial"/>
        </w:rPr>
        <w:t xml:space="preserve">Statement about who to report allegations too. EG: the </w:t>
      </w:r>
      <w:proofErr w:type="spellStart"/>
      <w:r w:rsidRPr="00465929">
        <w:rPr>
          <w:rFonts w:cs="Arial"/>
        </w:rPr>
        <w:t>headteacher</w:t>
      </w:r>
      <w:proofErr w:type="spellEnd"/>
      <w:r w:rsidRPr="00465929">
        <w:rPr>
          <w:rFonts w:cs="Arial"/>
        </w:rPr>
        <w:t xml:space="preserve">, if it concerns a member of staff or </w:t>
      </w:r>
      <w:proofErr w:type="spellStart"/>
      <w:r w:rsidRPr="00465929">
        <w:rPr>
          <w:rFonts w:cs="Arial"/>
        </w:rPr>
        <w:t>jf</w:t>
      </w:r>
      <w:proofErr w:type="spellEnd"/>
      <w:r w:rsidRPr="00465929">
        <w:rPr>
          <w:rFonts w:cs="Arial"/>
        </w:rPr>
        <w:t xml:space="preserve"> the allegation concerns the </w:t>
      </w:r>
      <w:proofErr w:type="spellStart"/>
      <w:r w:rsidRPr="00465929">
        <w:rPr>
          <w:rFonts w:cs="Arial"/>
        </w:rPr>
        <w:t>headteacher</w:t>
      </w:r>
      <w:proofErr w:type="spellEnd"/>
      <w:r w:rsidRPr="00465929">
        <w:rPr>
          <w:rFonts w:cs="Arial"/>
        </w:rPr>
        <w:t xml:space="preserve">, the report should be made to the Chair of Governors. </w:t>
      </w:r>
      <w:r w:rsidRPr="00465929">
        <w:rPr>
          <w:rFonts w:eastAsiaTheme="minorHAnsi" w:cs="Arial"/>
          <w:color w:val="FF0000"/>
          <w:lang w:eastAsia="en-US"/>
        </w:rPr>
        <w:t xml:space="preserve">Para </w:t>
      </w:r>
      <w:r w:rsidR="00B311E8" w:rsidRPr="00465929">
        <w:rPr>
          <w:rFonts w:eastAsiaTheme="minorHAnsi" w:cs="Arial"/>
          <w:color w:val="FF0000"/>
          <w:lang w:eastAsia="en-US"/>
        </w:rPr>
        <w:t>358</w:t>
      </w:r>
    </w:p>
    <w:p w:rsidR="007A6CFF" w:rsidRPr="00465929" w:rsidRDefault="00C402D8" w:rsidP="00975335">
      <w:pPr>
        <w:pStyle w:val="ListParagraph"/>
        <w:numPr>
          <w:ilvl w:val="0"/>
          <w:numId w:val="39"/>
        </w:numPr>
        <w:autoSpaceDE w:val="0"/>
        <w:autoSpaceDN w:val="0"/>
        <w:adjustRightInd w:val="0"/>
        <w:spacing w:after="89"/>
        <w:contextualSpacing/>
        <w:rPr>
          <w:rFonts w:cs="Arial"/>
        </w:rPr>
      </w:pPr>
      <w:r w:rsidRPr="00465929">
        <w:rPr>
          <w:rFonts w:cs="Arial"/>
        </w:rPr>
        <w:t xml:space="preserve">A “case manager” will lead any investigation. This will be either the </w:t>
      </w:r>
      <w:proofErr w:type="spellStart"/>
      <w:r w:rsidRPr="00465929">
        <w:rPr>
          <w:rFonts w:cs="Arial"/>
        </w:rPr>
        <w:t>headteacher</w:t>
      </w:r>
      <w:proofErr w:type="spellEnd"/>
      <w:r w:rsidRPr="00465929">
        <w:rPr>
          <w:rFonts w:cs="Arial"/>
        </w:rPr>
        <w:t xml:space="preserve"> or principal, or, where the </w:t>
      </w:r>
      <w:proofErr w:type="spellStart"/>
      <w:r w:rsidRPr="00465929">
        <w:rPr>
          <w:rFonts w:cs="Arial"/>
        </w:rPr>
        <w:t>headteacher</w:t>
      </w:r>
      <w:proofErr w:type="spellEnd"/>
      <w:r w:rsidRPr="00465929">
        <w:rPr>
          <w:rFonts w:cs="Arial"/>
        </w:rPr>
        <w:t xml:space="preserve"> is the subject of an allegation, the chair of governors or chair of the management committee and in an independent school it will be the proprietor. </w:t>
      </w:r>
      <w:r w:rsidRPr="00465929">
        <w:rPr>
          <w:rFonts w:cs="Arial"/>
          <w:color w:val="FF0000"/>
        </w:rPr>
        <w:t xml:space="preserve">Para </w:t>
      </w:r>
      <w:r w:rsidR="007A6CFF" w:rsidRPr="00465929">
        <w:rPr>
          <w:rFonts w:cs="Arial"/>
          <w:color w:val="FF0000"/>
        </w:rPr>
        <w:t>358</w:t>
      </w:r>
    </w:p>
    <w:p w:rsidR="00C402D8" w:rsidRPr="00465929" w:rsidRDefault="00C402D8" w:rsidP="00975335">
      <w:pPr>
        <w:pStyle w:val="ListParagraph"/>
        <w:numPr>
          <w:ilvl w:val="0"/>
          <w:numId w:val="39"/>
        </w:numPr>
        <w:autoSpaceDE w:val="0"/>
        <w:autoSpaceDN w:val="0"/>
        <w:adjustRightInd w:val="0"/>
        <w:spacing w:after="89"/>
        <w:contextualSpacing/>
        <w:rPr>
          <w:rFonts w:cs="Arial"/>
          <w:color w:val="000000"/>
          <w:lang w:eastAsia="en-US"/>
        </w:rPr>
      </w:pPr>
      <w:r w:rsidRPr="00465929">
        <w:rPr>
          <w:rFonts w:cs="Arial"/>
        </w:rPr>
        <w:t>The</w:t>
      </w:r>
      <w:r w:rsidRPr="00465929">
        <w:rPr>
          <w:rFonts w:cs="Arial"/>
          <w:color w:val="000000"/>
          <w:lang w:eastAsia="en-US"/>
        </w:rPr>
        <w:t xml:space="preserve"> policy should cover the following aspects:</w:t>
      </w:r>
    </w:p>
    <w:p w:rsidR="00C402D8" w:rsidRPr="00465929" w:rsidRDefault="00C402D8" w:rsidP="00975335">
      <w:pPr>
        <w:pStyle w:val="ListParagraph"/>
        <w:numPr>
          <w:ilvl w:val="1"/>
          <w:numId w:val="39"/>
        </w:numPr>
        <w:autoSpaceDE w:val="0"/>
        <w:autoSpaceDN w:val="0"/>
        <w:adjustRightInd w:val="0"/>
        <w:spacing w:after="89"/>
        <w:contextualSpacing/>
        <w:rPr>
          <w:rFonts w:cs="Arial"/>
        </w:rPr>
      </w:pPr>
      <w:r w:rsidRPr="00465929">
        <w:rPr>
          <w:rFonts w:cs="Arial"/>
        </w:rPr>
        <w:t xml:space="preserve">The initial response to an allegation </w:t>
      </w:r>
      <w:r w:rsidRPr="00465929">
        <w:rPr>
          <w:rFonts w:cs="Arial"/>
          <w:color w:val="FF0000"/>
        </w:rPr>
        <w:t>Para 3</w:t>
      </w:r>
      <w:r w:rsidR="007A6CFF" w:rsidRPr="00465929">
        <w:rPr>
          <w:rFonts w:cs="Arial"/>
          <w:color w:val="FF0000"/>
        </w:rPr>
        <w:t>59-368</w:t>
      </w:r>
    </w:p>
    <w:p w:rsidR="00C402D8" w:rsidRPr="00465929" w:rsidRDefault="00C402D8" w:rsidP="00975335">
      <w:pPr>
        <w:pStyle w:val="ListParagraph"/>
        <w:numPr>
          <w:ilvl w:val="1"/>
          <w:numId w:val="39"/>
        </w:numPr>
        <w:autoSpaceDE w:val="0"/>
        <w:autoSpaceDN w:val="0"/>
        <w:adjustRightInd w:val="0"/>
        <w:spacing w:after="89"/>
        <w:contextualSpacing/>
        <w:rPr>
          <w:rFonts w:cs="Arial"/>
        </w:rPr>
      </w:pPr>
      <w:r w:rsidRPr="00465929">
        <w:rPr>
          <w:rFonts w:cs="Arial"/>
        </w:rPr>
        <w:t xml:space="preserve">No further action </w:t>
      </w:r>
      <w:r w:rsidRPr="00465929">
        <w:rPr>
          <w:rFonts w:cs="Arial"/>
          <w:color w:val="FF0000"/>
        </w:rPr>
        <w:t>Para 3</w:t>
      </w:r>
      <w:r w:rsidR="007A6CFF" w:rsidRPr="00465929">
        <w:rPr>
          <w:rFonts w:cs="Arial"/>
          <w:color w:val="FF0000"/>
        </w:rPr>
        <w:t>68</w:t>
      </w:r>
    </w:p>
    <w:p w:rsidR="00C402D8" w:rsidRPr="00465929" w:rsidRDefault="00C402D8" w:rsidP="00975335">
      <w:pPr>
        <w:pStyle w:val="ListParagraph"/>
        <w:numPr>
          <w:ilvl w:val="1"/>
          <w:numId w:val="39"/>
        </w:numPr>
        <w:autoSpaceDE w:val="0"/>
        <w:autoSpaceDN w:val="0"/>
        <w:adjustRightInd w:val="0"/>
        <w:spacing w:after="89"/>
        <w:contextualSpacing/>
        <w:rPr>
          <w:rFonts w:cs="Arial"/>
        </w:rPr>
      </w:pPr>
      <w:r w:rsidRPr="00465929">
        <w:rPr>
          <w:rFonts w:cs="Arial"/>
        </w:rPr>
        <w:t>Further enquiries</w:t>
      </w:r>
      <w:r w:rsidRPr="00465929">
        <w:rPr>
          <w:rFonts w:cs="Arial"/>
          <w:color w:val="FF0000"/>
        </w:rPr>
        <w:t xml:space="preserve"> Para 3</w:t>
      </w:r>
      <w:r w:rsidR="00F42F9D" w:rsidRPr="00465929">
        <w:rPr>
          <w:rFonts w:cs="Arial"/>
          <w:color w:val="FF0000"/>
        </w:rPr>
        <w:t>69-372</w:t>
      </w:r>
    </w:p>
    <w:p w:rsidR="00C402D8" w:rsidRPr="00465929" w:rsidRDefault="00C402D8" w:rsidP="00975335">
      <w:pPr>
        <w:pStyle w:val="ListParagraph"/>
        <w:numPr>
          <w:ilvl w:val="1"/>
          <w:numId w:val="39"/>
        </w:numPr>
        <w:autoSpaceDE w:val="0"/>
        <w:autoSpaceDN w:val="0"/>
        <w:adjustRightInd w:val="0"/>
        <w:spacing w:after="89"/>
        <w:contextualSpacing/>
        <w:rPr>
          <w:rFonts w:cs="Arial"/>
        </w:rPr>
      </w:pPr>
      <w:r w:rsidRPr="00465929">
        <w:rPr>
          <w:rFonts w:cs="Arial"/>
        </w:rPr>
        <w:t xml:space="preserve">Supply teachers and all contracted staff </w:t>
      </w:r>
      <w:r w:rsidRPr="00465929">
        <w:rPr>
          <w:rFonts w:cs="Arial"/>
          <w:color w:val="FF0000"/>
        </w:rPr>
        <w:t>Para 3</w:t>
      </w:r>
      <w:r w:rsidR="00F42F9D" w:rsidRPr="00465929">
        <w:rPr>
          <w:rFonts w:cs="Arial"/>
          <w:color w:val="FF0000"/>
        </w:rPr>
        <w:t>73-376</w:t>
      </w:r>
    </w:p>
    <w:p w:rsidR="00C402D8" w:rsidRPr="00465929" w:rsidRDefault="00C402D8" w:rsidP="00975335">
      <w:pPr>
        <w:pStyle w:val="ListParagraph"/>
        <w:numPr>
          <w:ilvl w:val="1"/>
          <w:numId w:val="39"/>
        </w:numPr>
        <w:autoSpaceDE w:val="0"/>
        <w:autoSpaceDN w:val="0"/>
        <w:adjustRightInd w:val="0"/>
        <w:spacing w:after="89"/>
        <w:contextualSpacing/>
        <w:rPr>
          <w:rFonts w:cs="Arial"/>
        </w:rPr>
      </w:pPr>
      <w:r w:rsidRPr="00465929">
        <w:rPr>
          <w:rFonts w:cs="Arial"/>
        </w:rPr>
        <w:t xml:space="preserve">Governors </w:t>
      </w:r>
      <w:r w:rsidRPr="00465929">
        <w:rPr>
          <w:rFonts w:cs="Arial"/>
          <w:color w:val="FF0000"/>
        </w:rPr>
        <w:t>Para 3</w:t>
      </w:r>
      <w:r w:rsidR="00F42F9D" w:rsidRPr="00465929">
        <w:rPr>
          <w:rFonts w:cs="Arial"/>
          <w:color w:val="FF0000"/>
        </w:rPr>
        <w:t>77</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Suspension </w:t>
      </w:r>
      <w:r w:rsidRPr="006845E1">
        <w:rPr>
          <w:rFonts w:cs="Arial"/>
          <w:color w:val="FF0000"/>
        </w:rPr>
        <w:t>Para 3</w:t>
      </w:r>
      <w:r w:rsidR="00F42F9D" w:rsidRPr="006845E1">
        <w:rPr>
          <w:rFonts w:cs="Arial"/>
          <w:color w:val="FF0000"/>
        </w:rPr>
        <w:t>78-385</w:t>
      </w:r>
    </w:p>
    <w:p w:rsidR="00C402D8" w:rsidRPr="006845E1" w:rsidRDefault="00C402D8" w:rsidP="00975335">
      <w:pPr>
        <w:pStyle w:val="ListParagraph"/>
        <w:numPr>
          <w:ilvl w:val="1"/>
          <w:numId w:val="39"/>
        </w:numPr>
        <w:autoSpaceDE w:val="0"/>
        <w:autoSpaceDN w:val="0"/>
        <w:adjustRightInd w:val="0"/>
        <w:spacing w:after="89"/>
        <w:contextualSpacing/>
        <w:rPr>
          <w:rFonts w:cs="Arial"/>
          <w:color w:val="000000"/>
          <w:lang w:eastAsia="en-US"/>
        </w:rPr>
      </w:pPr>
      <w:r w:rsidRPr="006845E1">
        <w:rPr>
          <w:rFonts w:cs="Arial"/>
        </w:rPr>
        <w:t xml:space="preserve">Supporting those involved - Duty of </w:t>
      </w:r>
      <w:r w:rsidRPr="006845E1">
        <w:rPr>
          <w:rFonts w:eastAsiaTheme="minorHAnsi" w:cs="Arial"/>
          <w:color w:val="000000"/>
          <w:lang w:eastAsia="en-US"/>
        </w:rPr>
        <w:t xml:space="preserve">care </w:t>
      </w:r>
      <w:r w:rsidRPr="006845E1">
        <w:rPr>
          <w:rFonts w:cs="Arial"/>
          <w:color w:val="FF0000"/>
        </w:rPr>
        <w:t>Para 3</w:t>
      </w:r>
      <w:r w:rsidR="00F42F9D" w:rsidRPr="006845E1">
        <w:rPr>
          <w:rFonts w:cs="Arial"/>
          <w:color w:val="FF0000"/>
        </w:rPr>
        <w:t>86-388</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Confidentiality and Information sharing Para </w:t>
      </w:r>
      <w:r w:rsidRPr="006845E1">
        <w:rPr>
          <w:rFonts w:cs="Arial"/>
          <w:color w:val="FF0000"/>
        </w:rPr>
        <w:t>3</w:t>
      </w:r>
      <w:r w:rsidR="00F42F9D" w:rsidRPr="006845E1">
        <w:rPr>
          <w:rFonts w:cs="Arial"/>
          <w:color w:val="FF0000"/>
        </w:rPr>
        <w:t>389-</w:t>
      </w:r>
      <w:r w:rsidR="00B34974" w:rsidRPr="006845E1">
        <w:rPr>
          <w:rFonts w:cs="Arial"/>
          <w:color w:val="FF0000"/>
        </w:rPr>
        <w:t>397</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Allegation outcomes [Substantiated Malicious False Unsubstantiated or Unfounded]</w:t>
      </w:r>
      <w:r w:rsidR="00032051" w:rsidRPr="006845E1">
        <w:rPr>
          <w:rFonts w:cs="Arial"/>
        </w:rPr>
        <w:t xml:space="preserve">. This </w:t>
      </w:r>
      <w:r w:rsidR="003635B8" w:rsidRPr="006845E1">
        <w:rPr>
          <w:rFonts w:cs="Arial"/>
        </w:rPr>
        <w:t>includes duty</w:t>
      </w:r>
      <w:r w:rsidR="00032051" w:rsidRPr="006845E1">
        <w:rPr>
          <w:rFonts w:cs="Arial"/>
        </w:rPr>
        <w:t xml:space="preserve"> to refer to TRA and, where required, to the DBS </w:t>
      </w:r>
      <w:r w:rsidRPr="006845E1">
        <w:rPr>
          <w:rFonts w:cs="Arial"/>
          <w:color w:val="FF0000"/>
        </w:rPr>
        <w:t>Para 3</w:t>
      </w:r>
      <w:r w:rsidR="00B34974" w:rsidRPr="006845E1">
        <w:rPr>
          <w:rFonts w:cs="Arial"/>
          <w:color w:val="FF0000"/>
        </w:rPr>
        <w:t>98-402</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Following a criminal investigation or a prosecution </w:t>
      </w:r>
      <w:r w:rsidRPr="006845E1">
        <w:rPr>
          <w:rFonts w:cs="Arial"/>
          <w:color w:val="FF0000"/>
        </w:rPr>
        <w:t xml:space="preserve">Para </w:t>
      </w:r>
      <w:r w:rsidR="00B34974" w:rsidRPr="006845E1">
        <w:rPr>
          <w:rFonts w:cs="Arial"/>
          <w:color w:val="FF0000"/>
        </w:rPr>
        <w:t>403-404</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Unsubstantiated, unfounded, false or malicious allegations</w:t>
      </w:r>
      <w:r w:rsidR="003635B8" w:rsidRPr="006845E1">
        <w:rPr>
          <w:rFonts w:cs="Arial"/>
        </w:rPr>
        <w:t>. This must cover</w:t>
      </w:r>
      <w:r w:rsidR="003635B8" w:rsidRPr="006845E1">
        <w:rPr>
          <w:rFonts w:cs="Arial"/>
          <w:color w:val="000000"/>
        </w:rPr>
        <w:t xml:space="preserve"> an allegation that is shown to be deliberately invented or malicious, and how the school will consider whether any disciplinary action is appropriate against the individual who made it as per their own behaviour policy (often known as Code of Conduct) </w:t>
      </w:r>
      <w:r w:rsidRPr="006845E1">
        <w:rPr>
          <w:rFonts w:cs="Arial"/>
          <w:color w:val="FF0000"/>
        </w:rPr>
        <w:t xml:space="preserve">Para </w:t>
      </w:r>
      <w:r w:rsidR="00B34974" w:rsidRPr="006845E1">
        <w:rPr>
          <w:rFonts w:cs="Arial"/>
          <w:color w:val="FF0000"/>
        </w:rPr>
        <w:t>405-406</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Returning to work </w:t>
      </w:r>
      <w:r w:rsidRPr="006845E1">
        <w:rPr>
          <w:rFonts w:cs="Arial"/>
          <w:color w:val="FF0000"/>
        </w:rPr>
        <w:t xml:space="preserve">Para </w:t>
      </w:r>
      <w:r w:rsidR="00B34974" w:rsidRPr="006845E1">
        <w:rPr>
          <w:rFonts w:cs="Arial"/>
          <w:color w:val="FF0000"/>
        </w:rPr>
        <w:t>407</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Managing the situation and exit arrangements Resignations and ‘settlement agreements’ </w:t>
      </w:r>
      <w:r w:rsidRPr="006845E1">
        <w:rPr>
          <w:rFonts w:cs="Arial"/>
          <w:color w:val="FF0000"/>
        </w:rPr>
        <w:t xml:space="preserve">Para </w:t>
      </w:r>
      <w:r w:rsidR="00B34974" w:rsidRPr="006845E1">
        <w:rPr>
          <w:rFonts w:cs="Arial"/>
          <w:color w:val="FF0000"/>
        </w:rPr>
        <w:t>406-413</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Record keeping </w:t>
      </w:r>
      <w:r w:rsidRPr="006845E1">
        <w:rPr>
          <w:rFonts w:cs="Arial"/>
          <w:color w:val="FF0000"/>
        </w:rPr>
        <w:t xml:space="preserve">Para </w:t>
      </w:r>
      <w:r w:rsidR="00B34974" w:rsidRPr="006845E1">
        <w:rPr>
          <w:rFonts w:cs="Arial"/>
          <w:color w:val="FF0000"/>
        </w:rPr>
        <w:t>414-417</w:t>
      </w:r>
    </w:p>
    <w:p w:rsidR="00C402D8" w:rsidRPr="006845E1" w:rsidRDefault="00C402D8" w:rsidP="00975335">
      <w:pPr>
        <w:pStyle w:val="ListParagraph"/>
        <w:numPr>
          <w:ilvl w:val="1"/>
          <w:numId w:val="39"/>
        </w:numPr>
        <w:autoSpaceDE w:val="0"/>
        <w:autoSpaceDN w:val="0"/>
        <w:adjustRightInd w:val="0"/>
        <w:spacing w:after="89"/>
        <w:contextualSpacing/>
        <w:rPr>
          <w:rFonts w:cs="Arial"/>
          <w:color w:val="FF0000"/>
        </w:rPr>
      </w:pPr>
      <w:r w:rsidRPr="006845E1">
        <w:rPr>
          <w:rFonts w:cs="Arial"/>
        </w:rPr>
        <w:t xml:space="preserve">References </w:t>
      </w:r>
      <w:r w:rsidRPr="006845E1">
        <w:rPr>
          <w:rFonts w:cs="Arial"/>
          <w:color w:val="FF0000"/>
        </w:rPr>
        <w:t>Para 4</w:t>
      </w:r>
      <w:r w:rsidR="00B34974" w:rsidRPr="006845E1">
        <w:rPr>
          <w:rFonts w:cs="Arial"/>
          <w:color w:val="FF0000"/>
        </w:rPr>
        <w:t>18</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Learning lessons </w:t>
      </w:r>
      <w:r w:rsidRPr="006845E1">
        <w:rPr>
          <w:rFonts w:cs="Arial"/>
          <w:color w:val="FF0000"/>
        </w:rPr>
        <w:t>Para 4</w:t>
      </w:r>
      <w:r w:rsidR="00023060" w:rsidRPr="006845E1">
        <w:rPr>
          <w:rFonts w:cs="Arial"/>
          <w:color w:val="FF0000"/>
        </w:rPr>
        <w:t>19-420</w:t>
      </w:r>
    </w:p>
    <w:p w:rsidR="00C402D8" w:rsidRPr="006845E1" w:rsidRDefault="00C402D8" w:rsidP="00975335">
      <w:pPr>
        <w:pStyle w:val="ListParagraph"/>
        <w:numPr>
          <w:ilvl w:val="1"/>
          <w:numId w:val="39"/>
        </w:numPr>
        <w:autoSpaceDE w:val="0"/>
        <w:autoSpaceDN w:val="0"/>
        <w:adjustRightInd w:val="0"/>
        <w:spacing w:after="89"/>
        <w:contextualSpacing/>
        <w:rPr>
          <w:rFonts w:cs="Arial"/>
          <w:color w:val="000000"/>
          <w:lang w:eastAsia="en-US"/>
        </w:rPr>
      </w:pPr>
      <w:r w:rsidRPr="006845E1">
        <w:rPr>
          <w:rFonts w:cs="Arial"/>
        </w:rPr>
        <w:t xml:space="preserve">Non recent allegations </w:t>
      </w:r>
      <w:r w:rsidRPr="006845E1">
        <w:rPr>
          <w:rFonts w:cs="Arial"/>
          <w:color w:val="FF0000"/>
        </w:rPr>
        <w:t>Para 4</w:t>
      </w:r>
      <w:r w:rsidR="00023060" w:rsidRPr="006845E1">
        <w:rPr>
          <w:rFonts w:cs="Arial"/>
          <w:color w:val="FF0000"/>
        </w:rPr>
        <w:t>21</w:t>
      </w:r>
    </w:p>
    <w:p w:rsidR="00C402D8" w:rsidRPr="00465929" w:rsidRDefault="00C402D8" w:rsidP="00623715">
      <w:pPr>
        <w:spacing w:before="20" w:after="20"/>
        <w:rPr>
          <w:rFonts w:cs="Arial"/>
          <w:b/>
          <w:bCs/>
        </w:rPr>
      </w:pPr>
    </w:p>
    <w:p w:rsidR="00C402D8" w:rsidRPr="00465929" w:rsidRDefault="00C402D8" w:rsidP="00623715">
      <w:pPr>
        <w:spacing w:before="20" w:after="20"/>
        <w:rPr>
          <w:rFonts w:cs="Arial"/>
          <w:color w:val="000000"/>
          <w:lang w:eastAsia="en-US"/>
        </w:rPr>
      </w:pPr>
      <w:r w:rsidRPr="00465929">
        <w:rPr>
          <w:rFonts w:cs="Arial"/>
          <w:b/>
          <w:bCs/>
        </w:rPr>
        <w:t>Section Two: Concerns that do not meet the harm threshold</w:t>
      </w:r>
    </w:p>
    <w:p w:rsidR="00C402D8" w:rsidRPr="00465929" w:rsidRDefault="00C402D8" w:rsidP="00623715">
      <w:pPr>
        <w:autoSpaceDE w:val="0"/>
        <w:autoSpaceDN w:val="0"/>
        <w:adjustRightInd w:val="0"/>
        <w:rPr>
          <w:rFonts w:cs="Arial"/>
        </w:rPr>
      </w:pPr>
      <w:r w:rsidRPr="00465929">
        <w:rPr>
          <w:rFonts w:cs="Arial"/>
          <w:color w:val="000000"/>
          <w:lang w:eastAsia="en-US"/>
        </w:rPr>
        <w:lastRenderedPageBreak/>
        <w:t>Policy</w:t>
      </w:r>
      <w:r w:rsidRPr="00465929">
        <w:rPr>
          <w:rFonts w:cs="Arial"/>
        </w:rPr>
        <w:t xml:space="preserve"> statement: </w:t>
      </w:r>
    </w:p>
    <w:p w:rsidR="00C402D8" w:rsidRPr="006845E1" w:rsidRDefault="00C402D8" w:rsidP="00975335">
      <w:pPr>
        <w:pStyle w:val="ListParagraph"/>
        <w:numPr>
          <w:ilvl w:val="0"/>
          <w:numId w:val="39"/>
        </w:numPr>
        <w:autoSpaceDE w:val="0"/>
        <w:autoSpaceDN w:val="0"/>
        <w:adjustRightInd w:val="0"/>
        <w:spacing w:after="89"/>
        <w:contextualSpacing/>
        <w:rPr>
          <w:rFonts w:cs="Arial"/>
        </w:rPr>
      </w:pPr>
      <w:r w:rsidRPr="006845E1">
        <w:rPr>
          <w:rFonts w:cs="Arial"/>
        </w:rPr>
        <w:t xml:space="preserve">this covers process to manage and record any such concerns and take appropriate action to safeguard children for dealing with concerns (including allegations) which do not meet the harm threshold set out in section 1 </w:t>
      </w:r>
    </w:p>
    <w:p w:rsidR="00C402D8" w:rsidRPr="006845E1" w:rsidRDefault="00C402D8" w:rsidP="00975335">
      <w:pPr>
        <w:pStyle w:val="ListParagraph"/>
        <w:numPr>
          <w:ilvl w:val="0"/>
          <w:numId w:val="39"/>
        </w:numPr>
        <w:autoSpaceDE w:val="0"/>
        <w:autoSpaceDN w:val="0"/>
        <w:adjustRightInd w:val="0"/>
        <w:spacing w:after="89"/>
        <w:contextualSpacing/>
        <w:rPr>
          <w:rFonts w:cs="Arial"/>
        </w:rPr>
      </w:pPr>
      <w:proofErr w:type="gramStart"/>
      <w:r w:rsidRPr="006845E1">
        <w:rPr>
          <w:rFonts w:cs="Arial"/>
        </w:rPr>
        <w:t>concerns</w:t>
      </w:r>
      <w:proofErr w:type="gramEnd"/>
      <w:r w:rsidRPr="006845E1">
        <w:rPr>
          <w:rFonts w:cs="Arial"/>
        </w:rPr>
        <w:t xml:space="preserve"> may arise in several ways and from a number of sources. For example: suspicion; complaint; or disclosure made by a child, parent or other adult within or outside of the organisation; or as a result of vetting checks undertaken. </w:t>
      </w:r>
      <w:r w:rsidRPr="006845E1">
        <w:rPr>
          <w:rFonts w:cs="Arial"/>
          <w:color w:val="FF0000"/>
        </w:rPr>
        <w:t xml:space="preserve">Para </w:t>
      </w:r>
      <w:r w:rsidR="005725D0" w:rsidRPr="006845E1">
        <w:rPr>
          <w:rFonts w:cs="Arial"/>
          <w:color w:val="FF0000"/>
        </w:rPr>
        <w:t>422</w:t>
      </w:r>
    </w:p>
    <w:p w:rsidR="00C402D8" w:rsidRPr="006845E1" w:rsidRDefault="00C402D8" w:rsidP="00975335">
      <w:pPr>
        <w:pStyle w:val="ListParagraph"/>
        <w:numPr>
          <w:ilvl w:val="0"/>
          <w:numId w:val="39"/>
        </w:numPr>
        <w:autoSpaceDE w:val="0"/>
        <w:autoSpaceDN w:val="0"/>
        <w:adjustRightInd w:val="0"/>
        <w:spacing w:after="89"/>
        <w:contextualSpacing/>
        <w:rPr>
          <w:rFonts w:cs="Arial"/>
        </w:rPr>
      </w:pPr>
      <w:r w:rsidRPr="006845E1">
        <w:rPr>
          <w:rFonts w:cs="Arial"/>
        </w:rPr>
        <w:t>The</w:t>
      </w:r>
      <w:r w:rsidRPr="006845E1">
        <w:rPr>
          <w:rFonts w:cs="Arial"/>
          <w:color w:val="000000"/>
          <w:lang w:eastAsia="en-US"/>
        </w:rPr>
        <w:t xml:space="preserve"> policy should cover the following aspects:</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Low level concerns</w:t>
      </w:r>
      <w:r w:rsidR="005725D0" w:rsidRPr="006845E1">
        <w:rPr>
          <w:rFonts w:cs="Arial"/>
        </w:rPr>
        <w:t xml:space="preserve">, including note on creating a culture in which all concerns about adults are shared responsibility and with the right person, recorded and dealt with appropriately </w:t>
      </w:r>
      <w:r w:rsidRPr="006845E1">
        <w:rPr>
          <w:rFonts w:cs="Arial"/>
          <w:color w:val="FF0000"/>
        </w:rPr>
        <w:t>Para 4</w:t>
      </w:r>
      <w:r w:rsidR="005725D0" w:rsidRPr="006845E1">
        <w:rPr>
          <w:rFonts w:cs="Arial"/>
          <w:color w:val="FF0000"/>
        </w:rPr>
        <w:t>23--424</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What is a </w:t>
      </w:r>
      <w:r w:rsidR="00E72A7F" w:rsidRPr="006845E1">
        <w:rPr>
          <w:rFonts w:cs="Arial"/>
        </w:rPr>
        <w:t>low-level</w:t>
      </w:r>
      <w:r w:rsidRPr="006845E1">
        <w:rPr>
          <w:rFonts w:cs="Arial"/>
        </w:rPr>
        <w:t xml:space="preserve"> concern?  </w:t>
      </w:r>
      <w:r w:rsidR="00E72A7F" w:rsidRPr="006845E1">
        <w:rPr>
          <w:rFonts w:cs="Arial"/>
        </w:rPr>
        <w:t xml:space="preserve">Include some examples of low level concerns in the policy and likely sources, </w:t>
      </w:r>
      <w:proofErr w:type="spellStart"/>
      <w:r w:rsidR="00E72A7F" w:rsidRPr="006845E1">
        <w:rPr>
          <w:rFonts w:cs="Arial"/>
        </w:rPr>
        <w:t>eg</w:t>
      </w:r>
      <w:proofErr w:type="spellEnd"/>
      <w:r w:rsidR="00E72A7F" w:rsidRPr="006845E1">
        <w:rPr>
          <w:rFonts w:cs="Arial"/>
        </w:rPr>
        <w:t xml:space="preserve"> a child, parent or other adult within the school</w:t>
      </w:r>
      <w:r w:rsidRPr="006845E1">
        <w:rPr>
          <w:rFonts w:cs="Arial"/>
        </w:rPr>
        <w:t xml:space="preserve"> </w:t>
      </w:r>
      <w:r w:rsidRPr="006845E1">
        <w:rPr>
          <w:rFonts w:cs="Arial"/>
          <w:color w:val="FF0000"/>
        </w:rPr>
        <w:t xml:space="preserve">Para </w:t>
      </w:r>
      <w:r w:rsidR="00E72A7F" w:rsidRPr="006845E1">
        <w:rPr>
          <w:rFonts w:cs="Arial"/>
          <w:color w:val="FF0000"/>
        </w:rPr>
        <w:t>425-428</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Staff code of conduct and safeguarding policies </w:t>
      </w:r>
      <w:r w:rsidRPr="006845E1">
        <w:rPr>
          <w:rFonts w:cs="Arial"/>
          <w:color w:val="FF0000"/>
        </w:rPr>
        <w:t>Para 4</w:t>
      </w:r>
      <w:r w:rsidR="00E72A7F" w:rsidRPr="006845E1">
        <w:rPr>
          <w:rFonts w:cs="Arial"/>
          <w:color w:val="FF0000"/>
        </w:rPr>
        <w:t>29-431</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Sharing low-level concerns</w:t>
      </w:r>
      <w:r w:rsidR="007C70B8" w:rsidRPr="006845E1">
        <w:rPr>
          <w:rFonts w:cs="Arial"/>
        </w:rPr>
        <w:t xml:space="preserve">, </w:t>
      </w:r>
      <w:r w:rsidR="003F5A57" w:rsidRPr="006845E1">
        <w:rPr>
          <w:rFonts w:cs="Arial"/>
        </w:rPr>
        <w:t>should</w:t>
      </w:r>
      <w:r w:rsidR="007C70B8" w:rsidRPr="006845E1">
        <w:rPr>
          <w:rFonts w:cs="Arial"/>
        </w:rPr>
        <w:t xml:space="preserve"> note that </w:t>
      </w:r>
      <w:proofErr w:type="spellStart"/>
      <w:r w:rsidR="007C70B8" w:rsidRPr="006845E1">
        <w:rPr>
          <w:rFonts w:cs="Arial"/>
        </w:rPr>
        <w:t>headteacher</w:t>
      </w:r>
      <w:proofErr w:type="spellEnd"/>
      <w:r w:rsidR="007C70B8" w:rsidRPr="006845E1">
        <w:rPr>
          <w:rFonts w:cs="Arial"/>
        </w:rPr>
        <w:t xml:space="preserve"> is ultimate decision maker, may consult with DSL. Must also include a note that l</w:t>
      </w:r>
      <w:r w:rsidR="007C70B8" w:rsidRPr="006845E1">
        <w:rPr>
          <w:rFonts w:cs="Arial"/>
          <w:color w:val="000000"/>
        </w:rPr>
        <w:t xml:space="preserve">ow-level concerns which are shared about supply staff and contractors should be notified to their employers, so that any potential patterns of inappropriate behaviour can be identified. </w:t>
      </w:r>
      <w:r w:rsidRPr="006845E1">
        <w:rPr>
          <w:rFonts w:cs="Arial"/>
          <w:color w:val="FF0000"/>
        </w:rPr>
        <w:t>Para 4</w:t>
      </w:r>
      <w:r w:rsidR="00E72A7F" w:rsidRPr="006845E1">
        <w:rPr>
          <w:rFonts w:cs="Arial"/>
          <w:color w:val="FF0000"/>
        </w:rPr>
        <w:t>32-435</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Recording low-level concerns </w:t>
      </w:r>
      <w:r w:rsidRPr="006845E1">
        <w:rPr>
          <w:rFonts w:cs="Arial"/>
          <w:color w:val="FF0000"/>
        </w:rPr>
        <w:t>Para</w:t>
      </w:r>
      <w:r w:rsidR="00E72A7F" w:rsidRPr="006845E1">
        <w:rPr>
          <w:rFonts w:cs="Arial"/>
          <w:color w:val="FF0000"/>
        </w:rPr>
        <w:t xml:space="preserve"> </w:t>
      </w:r>
      <w:r w:rsidR="007C70B8" w:rsidRPr="006845E1">
        <w:rPr>
          <w:rFonts w:cs="Arial"/>
          <w:color w:val="FF0000"/>
        </w:rPr>
        <w:t>436-439</w:t>
      </w:r>
    </w:p>
    <w:p w:rsidR="00C402D8" w:rsidRPr="006845E1" w:rsidRDefault="00C402D8" w:rsidP="00975335">
      <w:pPr>
        <w:pStyle w:val="ListParagraph"/>
        <w:numPr>
          <w:ilvl w:val="1"/>
          <w:numId w:val="39"/>
        </w:numPr>
        <w:autoSpaceDE w:val="0"/>
        <w:autoSpaceDN w:val="0"/>
        <w:adjustRightInd w:val="0"/>
        <w:spacing w:after="89"/>
        <w:contextualSpacing/>
        <w:rPr>
          <w:rFonts w:cs="Arial"/>
        </w:rPr>
      </w:pPr>
      <w:r w:rsidRPr="006845E1">
        <w:rPr>
          <w:rFonts w:cs="Arial"/>
        </w:rPr>
        <w:t xml:space="preserve">References </w:t>
      </w:r>
      <w:r w:rsidRPr="006845E1">
        <w:rPr>
          <w:rFonts w:cs="Arial"/>
          <w:color w:val="FF0000"/>
        </w:rPr>
        <w:t xml:space="preserve">Para </w:t>
      </w:r>
      <w:r w:rsidR="007C70B8" w:rsidRPr="006845E1">
        <w:rPr>
          <w:rFonts w:cs="Arial"/>
          <w:color w:val="FF0000"/>
        </w:rPr>
        <w:t>440</w:t>
      </w:r>
    </w:p>
    <w:p w:rsidR="00C402D8" w:rsidRPr="006845E1" w:rsidRDefault="00C402D8" w:rsidP="00975335">
      <w:pPr>
        <w:pStyle w:val="ListParagraph"/>
        <w:numPr>
          <w:ilvl w:val="1"/>
          <w:numId w:val="39"/>
        </w:numPr>
        <w:autoSpaceDE w:val="0"/>
        <w:autoSpaceDN w:val="0"/>
        <w:adjustRightInd w:val="0"/>
        <w:spacing w:after="89"/>
        <w:contextualSpacing/>
        <w:rPr>
          <w:rFonts w:cs="Arial"/>
          <w:color w:val="000000"/>
          <w:lang w:eastAsia="en-US"/>
        </w:rPr>
      </w:pPr>
      <w:r w:rsidRPr="006845E1">
        <w:rPr>
          <w:rFonts w:cs="Arial"/>
        </w:rPr>
        <w:t xml:space="preserve">Responding to low-level concerns </w:t>
      </w:r>
      <w:r w:rsidRPr="006845E1">
        <w:rPr>
          <w:rFonts w:cs="Arial"/>
          <w:color w:val="FF0000"/>
        </w:rPr>
        <w:t>Para 4</w:t>
      </w:r>
      <w:r w:rsidR="007C70B8" w:rsidRPr="006845E1">
        <w:rPr>
          <w:rFonts w:cs="Arial"/>
          <w:color w:val="FF0000"/>
        </w:rPr>
        <w:t>41-444</w:t>
      </w:r>
    </w:p>
    <w:p w:rsidR="00B732F1" w:rsidRPr="00465929" w:rsidRDefault="00B732F1" w:rsidP="00B0360E">
      <w:pPr>
        <w:jc w:val="center"/>
        <w:rPr>
          <w:rFonts w:cs="Arial"/>
          <w:b/>
          <w:bCs/>
          <w:color w:val="000000" w:themeColor="text1"/>
          <w:sz w:val="28"/>
          <w:szCs w:val="28"/>
        </w:rPr>
      </w:pPr>
    </w:p>
    <w:p w:rsidR="008405A1" w:rsidRPr="00465929" w:rsidRDefault="008405A1" w:rsidP="00E41871">
      <w:pPr>
        <w:rPr>
          <w:rFonts w:cs="Arial"/>
          <w:b/>
          <w:bCs/>
          <w:color w:val="000000" w:themeColor="text1"/>
          <w:sz w:val="28"/>
          <w:szCs w:val="28"/>
          <w:lang w:val="en-US"/>
        </w:rPr>
      </w:pPr>
    </w:p>
    <w:p w:rsidR="00C44701" w:rsidRPr="00465929" w:rsidRDefault="00C44701">
      <w:pPr>
        <w:rPr>
          <w:rFonts w:cs="Arial"/>
          <w:bCs/>
          <w:sz w:val="24"/>
          <w:szCs w:val="24"/>
        </w:rPr>
      </w:pPr>
      <w:r w:rsidRPr="00465929">
        <w:rPr>
          <w:rFonts w:cs="Arial"/>
          <w:bCs/>
          <w:sz w:val="24"/>
          <w:szCs w:val="24"/>
        </w:rPr>
        <w:br w:type="page"/>
      </w:r>
    </w:p>
    <w:p w:rsidR="00137439" w:rsidRPr="00465929" w:rsidRDefault="00137439" w:rsidP="000F0A40">
      <w:pPr>
        <w:jc w:val="center"/>
        <w:rPr>
          <w:rFonts w:cs="Arial"/>
          <w:b/>
          <w:bCs/>
          <w:color w:val="000000" w:themeColor="text1"/>
          <w:sz w:val="28"/>
          <w:szCs w:val="28"/>
        </w:rPr>
      </w:pPr>
    </w:p>
    <w:p w:rsidR="00055A04" w:rsidRPr="00757D28" w:rsidRDefault="000F0A40" w:rsidP="00757D28">
      <w:pPr>
        <w:pStyle w:val="Appendix"/>
      </w:pPr>
      <w:bookmarkStart w:id="50" w:name="_Toc108708489"/>
      <w:r w:rsidRPr="00465929">
        <w:t xml:space="preserve">Appendix </w:t>
      </w:r>
      <w:r w:rsidR="00212C8A" w:rsidRPr="00465929">
        <w:t>5</w:t>
      </w:r>
      <w:r w:rsidRPr="00465929">
        <w:t xml:space="preserve">: </w:t>
      </w:r>
      <w:r w:rsidR="00212C8A" w:rsidRPr="00465929">
        <w:t>Online safety</w:t>
      </w:r>
      <w:bookmarkEnd w:id="50"/>
      <w:r w:rsidRPr="00465929">
        <w:t xml:space="preserve"> </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color w:val="000000"/>
          <w:lang w:eastAsia="en-US"/>
        </w:rPr>
        <w:t xml:space="preserve">Staff awareness that abuse can take place online </w:t>
      </w:r>
      <w:r w:rsidRPr="006845E1">
        <w:rPr>
          <w:rFonts w:cs="Arial"/>
          <w:color w:val="FF0000"/>
          <w:lang w:eastAsia="en-US"/>
        </w:rPr>
        <w:t xml:space="preserve">Para 24, 26, 29, 31, </w:t>
      </w:r>
      <w:r w:rsidR="00BE2AC2" w:rsidRPr="006845E1">
        <w:rPr>
          <w:rFonts w:cs="Arial"/>
          <w:color w:val="FF0000"/>
          <w:lang w:eastAsia="en-US"/>
        </w:rPr>
        <w:t xml:space="preserve">35, </w:t>
      </w:r>
      <w:r w:rsidRPr="006845E1">
        <w:rPr>
          <w:rFonts w:cs="Arial"/>
          <w:color w:val="FF0000"/>
          <w:lang w:eastAsia="en-US"/>
        </w:rPr>
        <w:t>and 123</w:t>
      </w:r>
    </w:p>
    <w:p w:rsidR="00014C0F" w:rsidRPr="006845E1" w:rsidRDefault="00A83B52" w:rsidP="00975335">
      <w:pPr>
        <w:pStyle w:val="ListParagraph"/>
        <w:numPr>
          <w:ilvl w:val="0"/>
          <w:numId w:val="27"/>
        </w:numPr>
        <w:spacing w:before="20" w:after="20"/>
        <w:contextualSpacing/>
        <w:rPr>
          <w:rFonts w:cs="Arial"/>
          <w:color w:val="FF0000"/>
          <w:lang w:eastAsia="en-US"/>
        </w:rPr>
      </w:pPr>
      <w:r w:rsidRPr="006845E1">
        <w:rPr>
          <w:rFonts w:cs="Arial"/>
          <w:color w:val="000000"/>
          <w:lang w:eastAsia="en-US"/>
        </w:rPr>
        <w:t>Documented whole</w:t>
      </w:r>
      <w:r w:rsidR="00B62407" w:rsidRPr="006845E1">
        <w:rPr>
          <w:rFonts w:cs="Arial"/>
          <w:color w:val="000000"/>
          <w:lang w:eastAsia="en-US"/>
        </w:rPr>
        <w:t xml:space="preserve"> school approach to online safety that takes account of the 4Cs (conduct, content, communication and commerce) </w:t>
      </w:r>
      <w:r w:rsidR="00B62407" w:rsidRPr="006845E1">
        <w:rPr>
          <w:rFonts w:cs="Arial"/>
          <w:color w:val="FF0000"/>
          <w:lang w:eastAsia="en-US"/>
        </w:rPr>
        <w:t>Para 1</w:t>
      </w:r>
      <w:r w:rsidRPr="006845E1">
        <w:rPr>
          <w:rFonts w:cs="Arial"/>
          <w:color w:val="FF0000"/>
          <w:lang w:eastAsia="en-US"/>
        </w:rPr>
        <w:t xml:space="preserve">34-135 </w:t>
      </w:r>
    </w:p>
    <w:p w:rsidR="00A83B52" w:rsidRPr="006845E1" w:rsidRDefault="00A83B52" w:rsidP="00975335">
      <w:pPr>
        <w:pStyle w:val="ListParagraph"/>
        <w:numPr>
          <w:ilvl w:val="0"/>
          <w:numId w:val="27"/>
        </w:numPr>
        <w:spacing w:before="20" w:after="20"/>
        <w:contextualSpacing/>
        <w:rPr>
          <w:rFonts w:cs="Arial"/>
          <w:color w:val="FF0000"/>
          <w:lang w:eastAsia="en-US"/>
        </w:rPr>
      </w:pPr>
      <w:r w:rsidRPr="006845E1">
        <w:rPr>
          <w:rFonts w:cs="Arial"/>
          <w:lang w:eastAsia="en-US"/>
        </w:rPr>
        <w:t xml:space="preserve">Online safety policy that </w:t>
      </w:r>
      <w:r w:rsidR="00A47B2A" w:rsidRPr="006845E1">
        <w:rPr>
          <w:rFonts w:cs="Arial"/>
          <w:lang w:eastAsia="en-US"/>
        </w:rPr>
        <w:t xml:space="preserve">also cover use of mobile and smart technologies, consideration of the 4 Cs and the risks posed to pupils both at home and school and how the school addresses these </w:t>
      </w:r>
      <w:r w:rsidR="00A47B2A" w:rsidRPr="006845E1">
        <w:rPr>
          <w:rFonts w:cs="Arial"/>
          <w:color w:val="FF0000"/>
          <w:lang w:eastAsia="en-US"/>
        </w:rPr>
        <w:t xml:space="preserve">Para 137, </w:t>
      </w:r>
    </w:p>
    <w:p w:rsidR="00014C0F" w:rsidRPr="006845E1" w:rsidRDefault="00014C0F" w:rsidP="00975335">
      <w:pPr>
        <w:pStyle w:val="ListParagraph"/>
        <w:numPr>
          <w:ilvl w:val="0"/>
          <w:numId w:val="27"/>
        </w:numPr>
        <w:spacing w:before="20" w:after="20"/>
        <w:contextualSpacing/>
        <w:rPr>
          <w:rFonts w:cs="Arial"/>
          <w:color w:val="FF0000"/>
          <w:lang w:eastAsia="en-US"/>
        </w:rPr>
      </w:pPr>
      <w:r w:rsidRPr="006845E1">
        <w:rPr>
          <w:rFonts w:cs="Arial"/>
          <w:lang w:eastAsia="en-US"/>
        </w:rPr>
        <w:t xml:space="preserve">Dealing with cybercrime </w:t>
      </w:r>
      <w:r w:rsidRPr="006845E1">
        <w:rPr>
          <w:rFonts w:cs="Arial"/>
          <w:color w:val="FF0000"/>
          <w:lang w:eastAsia="en-US"/>
        </w:rPr>
        <w:t>Page 143 Annex B</w:t>
      </w:r>
    </w:p>
    <w:p w:rsidR="00176E33" w:rsidRPr="006845E1" w:rsidRDefault="00B62407" w:rsidP="00975335">
      <w:pPr>
        <w:pStyle w:val="ListParagraph"/>
        <w:numPr>
          <w:ilvl w:val="0"/>
          <w:numId w:val="27"/>
        </w:numPr>
        <w:spacing w:before="20" w:after="20"/>
        <w:contextualSpacing/>
        <w:rPr>
          <w:rFonts w:cs="Arial"/>
          <w:color w:val="FF0000"/>
          <w:lang w:eastAsia="en-US"/>
        </w:rPr>
      </w:pPr>
      <w:r w:rsidRPr="006845E1">
        <w:rPr>
          <w:rFonts w:cs="Arial"/>
          <w:lang w:eastAsia="en-US"/>
        </w:rPr>
        <w:t xml:space="preserve">Coverage should include </w:t>
      </w:r>
      <w:r w:rsidR="0099012B" w:rsidRPr="006845E1">
        <w:rPr>
          <w:rFonts w:cs="Arial"/>
          <w:color w:val="000000"/>
          <w:lang w:eastAsia="en-US"/>
        </w:rPr>
        <w:t>child-on-child</w:t>
      </w:r>
      <w:r w:rsidRPr="006845E1">
        <w:rPr>
          <w:rFonts w:cs="Arial"/>
          <w:color w:val="000000"/>
          <w:lang w:eastAsia="en-US"/>
        </w:rPr>
        <w:t xml:space="preserve"> abuse, sexual harassment and social media </w:t>
      </w:r>
      <w:r w:rsidRPr="006845E1">
        <w:rPr>
          <w:rFonts w:cs="Arial"/>
          <w:color w:val="FF0000"/>
          <w:lang w:eastAsia="en-US"/>
        </w:rPr>
        <w:t>Para</w:t>
      </w:r>
      <w:r w:rsidR="0073195A" w:rsidRPr="006845E1">
        <w:rPr>
          <w:rFonts w:cs="Arial"/>
          <w:color w:val="FF0000"/>
          <w:lang w:eastAsia="en-US"/>
        </w:rPr>
        <w:t>s 24, 32-35, 45-47</w:t>
      </w:r>
      <w:r w:rsidRPr="006845E1">
        <w:rPr>
          <w:rFonts w:cs="Arial"/>
          <w:color w:val="FF0000"/>
          <w:lang w:eastAsia="en-US"/>
        </w:rPr>
        <w:t xml:space="preserve"> also Annex B page 1</w:t>
      </w:r>
      <w:r w:rsidR="001E546A" w:rsidRPr="006845E1">
        <w:rPr>
          <w:rFonts w:cs="Arial"/>
          <w:color w:val="FF0000"/>
          <w:lang w:eastAsia="en-US"/>
        </w:rPr>
        <w:t>41</w:t>
      </w:r>
      <w:r w:rsidRPr="006845E1">
        <w:rPr>
          <w:rFonts w:cs="Arial"/>
          <w:color w:val="FF0000"/>
          <w:lang w:eastAsia="en-US"/>
        </w:rPr>
        <w:t xml:space="preserve"> (county lines), page 1</w:t>
      </w:r>
      <w:r w:rsidR="005210AD" w:rsidRPr="006845E1">
        <w:rPr>
          <w:rFonts w:cs="Arial"/>
          <w:color w:val="FF0000"/>
          <w:lang w:eastAsia="en-US"/>
        </w:rPr>
        <w:t>47</w:t>
      </w:r>
      <w:r w:rsidRPr="006845E1">
        <w:rPr>
          <w:rFonts w:cs="Arial"/>
          <w:color w:val="FF0000"/>
          <w:lang w:eastAsia="en-US"/>
        </w:rPr>
        <w:t xml:space="preserve"> (Prevent) and </w:t>
      </w:r>
      <w:r w:rsidR="00606636" w:rsidRPr="006845E1">
        <w:rPr>
          <w:rFonts w:cs="Arial"/>
          <w:color w:val="FF0000"/>
          <w:lang w:eastAsia="en-US"/>
        </w:rPr>
        <w:t xml:space="preserve">paras 451-453 and </w:t>
      </w:r>
      <w:r w:rsidRPr="006845E1">
        <w:rPr>
          <w:rFonts w:cs="Arial"/>
          <w:color w:val="FF0000"/>
          <w:lang w:eastAsia="en-US"/>
        </w:rPr>
        <w:t>page 14</w:t>
      </w:r>
      <w:r w:rsidR="005210AD" w:rsidRPr="006845E1">
        <w:rPr>
          <w:rFonts w:cs="Arial"/>
          <w:color w:val="FF0000"/>
          <w:lang w:eastAsia="en-US"/>
        </w:rPr>
        <w:t>9</w:t>
      </w:r>
      <w:r w:rsidRPr="006845E1">
        <w:rPr>
          <w:rFonts w:cs="Arial"/>
          <w:color w:val="FF0000"/>
          <w:lang w:eastAsia="en-US"/>
        </w:rPr>
        <w:t xml:space="preserve"> (sexual </w:t>
      </w:r>
      <w:r w:rsidR="00855090" w:rsidRPr="006845E1">
        <w:rPr>
          <w:rFonts w:cs="Arial"/>
          <w:color w:val="FF0000"/>
          <w:lang w:eastAsia="en-US"/>
        </w:rPr>
        <w:t>harassment) including</w:t>
      </w:r>
      <w:r w:rsidR="00606636" w:rsidRPr="006845E1">
        <w:rPr>
          <w:rFonts w:cs="Arial"/>
          <w:color w:val="FF0000"/>
          <w:lang w:eastAsia="en-US"/>
        </w:rPr>
        <w:t xml:space="preserve"> </w:t>
      </w:r>
      <w:r w:rsidR="00055A04" w:rsidRPr="006845E1">
        <w:rPr>
          <w:rFonts w:cs="Arial"/>
          <w:color w:val="FF0000"/>
          <w:lang w:eastAsia="en-US"/>
        </w:rPr>
        <w:t>non-</w:t>
      </w:r>
      <w:r w:rsidR="00176E33" w:rsidRPr="006845E1">
        <w:rPr>
          <w:rFonts w:cs="Arial"/>
          <w:color w:val="FF0000"/>
          <w:lang w:eastAsia="en-US"/>
        </w:rPr>
        <w:t>consensual</w:t>
      </w:r>
      <w:r w:rsidR="00055A04" w:rsidRPr="006845E1">
        <w:rPr>
          <w:rFonts w:cs="Arial"/>
          <w:color w:val="FF0000"/>
          <w:lang w:eastAsia="en-US"/>
        </w:rPr>
        <w:t xml:space="preserve"> sharing of </w:t>
      </w:r>
      <w:r w:rsidR="00176E33" w:rsidRPr="006845E1">
        <w:rPr>
          <w:rFonts w:cs="Arial"/>
          <w:color w:val="FF0000"/>
          <w:lang w:eastAsia="en-US"/>
        </w:rPr>
        <w:t xml:space="preserve">nudes and semi-nudes and/or videos and how these can put children at risk </w:t>
      </w:r>
    </w:p>
    <w:p w:rsidR="00B62407" w:rsidRPr="006845E1" w:rsidRDefault="00B62407" w:rsidP="00975335">
      <w:pPr>
        <w:pStyle w:val="ListParagraph"/>
        <w:numPr>
          <w:ilvl w:val="0"/>
          <w:numId w:val="27"/>
        </w:numPr>
        <w:spacing w:before="20" w:after="20"/>
        <w:contextualSpacing/>
        <w:rPr>
          <w:rFonts w:cs="Arial"/>
          <w:color w:val="FF0000"/>
          <w:lang w:eastAsia="en-US"/>
        </w:rPr>
      </w:pPr>
      <w:r w:rsidRPr="006845E1">
        <w:rPr>
          <w:rFonts w:cs="Arial"/>
          <w:lang w:eastAsia="en-US"/>
        </w:rPr>
        <w:t>Training</w:t>
      </w:r>
      <w:r w:rsidRPr="006845E1">
        <w:rPr>
          <w:rFonts w:cs="Arial"/>
          <w:color w:val="000000"/>
          <w:lang w:eastAsia="en-US"/>
        </w:rPr>
        <w:t xml:space="preserve"> for staff in online safety </w:t>
      </w:r>
      <w:r w:rsidRPr="006845E1">
        <w:rPr>
          <w:rFonts w:cs="Arial"/>
          <w:color w:val="FF0000"/>
          <w:lang w:eastAsia="en-US"/>
        </w:rPr>
        <w:t xml:space="preserve">Para </w:t>
      </w:r>
      <w:r w:rsidR="00A47B2A" w:rsidRPr="006845E1">
        <w:rPr>
          <w:rFonts w:cs="Arial"/>
          <w:color w:val="FF0000"/>
          <w:lang w:eastAsia="en-US"/>
        </w:rPr>
        <w:t>123-127</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lang w:eastAsia="en-US"/>
        </w:rPr>
        <w:t>Opportunities to teach children about online safety</w:t>
      </w:r>
      <w:r w:rsidRPr="006845E1">
        <w:rPr>
          <w:rFonts w:cs="Arial"/>
          <w:color w:val="FF0000"/>
          <w:lang w:eastAsia="en-US"/>
        </w:rPr>
        <w:t xml:space="preserve"> </w:t>
      </w:r>
      <w:r w:rsidRPr="006845E1">
        <w:rPr>
          <w:rFonts w:cs="Arial"/>
          <w:lang w:eastAsia="en-US"/>
        </w:rPr>
        <w:t xml:space="preserve">this includes duties of </w:t>
      </w:r>
      <w:r w:rsidR="00176E33" w:rsidRPr="006845E1">
        <w:rPr>
          <w:rFonts w:cs="Arial"/>
          <w:lang w:eastAsia="en-US"/>
        </w:rPr>
        <w:t xml:space="preserve">governing body, teaching of </w:t>
      </w:r>
      <w:r w:rsidRPr="006845E1">
        <w:rPr>
          <w:rFonts w:cs="Arial"/>
          <w:lang w:eastAsia="en-US"/>
        </w:rPr>
        <w:t xml:space="preserve">RSE, use of </w:t>
      </w:r>
      <w:proofErr w:type="spellStart"/>
      <w:r w:rsidRPr="006845E1">
        <w:rPr>
          <w:rFonts w:cs="Arial"/>
          <w:lang w:eastAsia="en-US"/>
        </w:rPr>
        <w:t>DfE</w:t>
      </w:r>
      <w:proofErr w:type="spellEnd"/>
      <w:r w:rsidRPr="006845E1">
        <w:rPr>
          <w:rFonts w:cs="Arial"/>
          <w:lang w:eastAsia="en-US"/>
        </w:rPr>
        <w:t xml:space="preserve"> advice ‘Teaching online safety in schools’ and</w:t>
      </w:r>
      <w:r w:rsidR="00176E33" w:rsidRPr="006845E1">
        <w:rPr>
          <w:rFonts w:cs="Arial"/>
          <w:lang w:eastAsia="en-US"/>
        </w:rPr>
        <w:t xml:space="preserve"> how the school manages</w:t>
      </w:r>
      <w:r w:rsidRPr="006845E1">
        <w:rPr>
          <w:rFonts w:cs="Arial"/>
          <w:lang w:eastAsia="en-US"/>
        </w:rPr>
        <w:t xml:space="preserve"> increased risk for some SEND children</w:t>
      </w:r>
      <w:r w:rsidRPr="006845E1">
        <w:rPr>
          <w:rFonts w:cs="Arial"/>
          <w:color w:val="FF0000"/>
          <w:lang w:eastAsia="en-US"/>
        </w:rPr>
        <w:t xml:space="preserve"> </w:t>
      </w:r>
      <w:r w:rsidR="003318E5" w:rsidRPr="006845E1">
        <w:rPr>
          <w:rFonts w:cs="Arial"/>
          <w:color w:val="FF0000"/>
          <w:lang w:eastAsia="en-US"/>
        </w:rPr>
        <w:t>Para 128-133</w:t>
      </w:r>
      <w:r w:rsidR="003318E5" w:rsidRPr="006845E1">
        <w:rPr>
          <w:rFonts w:cs="Arial"/>
          <w:lang w:eastAsia="en-US"/>
        </w:rPr>
        <w:t xml:space="preserve"> </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color w:val="000000"/>
          <w:lang w:eastAsia="en-US"/>
        </w:rPr>
        <w:t>Online safety is a thread across all</w:t>
      </w:r>
      <w:r w:rsidR="00A83B52" w:rsidRPr="006845E1">
        <w:rPr>
          <w:rFonts w:cs="Arial"/>
          <w:color w:val="000000"/>
          <w:lang w:eastAsia="en-US"/>
        </w:rPr>
        <w:t xml:space="preserve"> relevant</w:t>
      </w:r>
      <w:r w:rsidRPr="006845E1">
        <w:rPr>
          <w:rFonts w:cs="Arial"/>
          <w:color w:val="000000"/>
          <w:lang w:eastAsia="en-US"/>
        </w:rPr>
        <w:t xml:space="preserve"> policies and </w:t>
      </w:r>
      <w:r w:rsidR="000F33C3" w:rsidRPr="006845E1">
        <w:rPr>
          <w:rFonts w:cs="Arial"/>
          <w:color w:val="000000"/>
          <w:lang w:eastAsia="en-US"/>
        </w:rPr>
        <w:t>pr</w:t>
      </w:r>
      <w:r w:rsidRPr="006845E1">
        <w:rPr>
          <w:rFonts w:cs="Arial"/>
          <w:color w:val="000000"/>
          <w:lang w:eastAsia="en-US"/>
        </w:rPr>
        <w:t xml:space="preserve">ocedures </w:t>
      </w:r>
      <w:r w:rsidRPr="006845E1">
        <w:rPr>
          <w:rFonts w:cs="Arial"/>
          <w:color w:val="FF0000"/>
          <w:lang w:eastAsia="en-US"/>
        </w:rPr>
        <w:t>Para 1</w:t>
      </w:r>
      <w:r w:rsidR="00A83B52" w:rsidRPr="006845E1">
        <w:rPr>
          <w:rFonts w:cs="Arial"/>
          <w:color w:val="FF0000"/>
          <w:lang w:eastAsia="en-US"/>
        </w:rPr>
        <w:t>36</w:t>
      </w:r>
    </w:p>
    <w:p w:rsidR="00B62407" w:rsidRPr="006845E1" w:rsidRDefault="00B62407" w:rsidP="00975335">
      <w:pPr>
        <w:pStyle w:val="ListParagraph"/>
        <w:numPr>
          <w:ilvl w:val="0"/>
          <w:numId w:val="27"/>
        </w:numPr>
        <w:spacing w:before="20" w:after="20"/>
        <w:contextualSpacing/>
        <w:rPr>
          <w:rFonts w:cs="Arial"/>
          <w:color w:val="FF0000"/>
          <w:lang w:eastAsia="en-US"/>
        </w:rPr>
      </w:pPr>
      <w:r w:rsidRPr="006845E1">
        <w:rPr>
          <w:rFonts w:cs="Arial"/>
          <w:color w:val="000000"/>
          <w:lang w:eastAsia="en-US"/>
        </w:rPr>
        <w:t>Remote learning and safe approaches</w:t>
      </w:r>
      <w:r w:rsidR="00606636" w:rsidRPr="006845E1">
        <w:rPr>
          <w:rFonts w:cs="Arial"/>
          <w:color w:val="000000"/>
          <w:lang w:eastAsia="en-US"/>
        </w:rPr>
        <w:t xml:space="preserve"> – identify to parents websites child may access and who from school they maybe in contact with</w:t>
      </w:r>
      <w:r w:rsidRPr="006845E1">
        <w:rPr>
          <w:rFonts w:cs="Arial"/>
          <w:color w:val="000000"/>
          <w:lang w:eastAsia="en-US"/>
        </w:rPr>
        <w:t xml:space="preserve"> </w:t>
      </w:r>
      <w:r w:rsidRPr="006845E1">
        <w:rPr>
          <w:rFonts w:cs="Arial"/>
          <w:color w:val="FF0000"/>
          <w:lang w:eastAsia="en-US"/>
        </w:rPr>
        <w:t>Para 1</w:t>
      </w:r>
      <w:r w:rsidR="000F33C3" w:rsidRPr="006845E1">
        <w:rPr>
          <w:rFonts w:cs="Arial"/>
          <w:color w:val="FF0000"/>
          <w:lang w:eastAsia="en-US"/>
        </w:rPr>
        <w:t>38-139</w:t>
      </w:r>
    </w:p>
    <w:p w:rsidR="00B62407" w:rsidRPr="006845E1" w:rsidRDefault="00B62407" w:rsidP="00975335">
      <w:pPr>
        <w:pStyle w:val="ListParagraph"/>
        <w:numPr>
          <w:ilvl w:val="0"/>
          <w:numId w:val="27"/>
        </w:numPr>
        <w:spacing w:before="20" w:after="20"/>
        <w:contextualSpacing/>
        <w:rPr>
          <w:rFonts w:cs="Arial"/>
          <w:color w:val="FF0000"/>
          <w:lang w:eastAsia="en-US"/>
        </w:rPr>
      </w:pPr>
      <w:proofErr w:type="spellStart"/>
      <w:r w:rsidRPr="006845E1">
        <w:rPr>
          <w:rFonts w:cs="Arial"/>
          <w:lang w:eastAsia="en-US"/>
        </w:rPr>
        <w:t>Overblocking</w:t>
      </w:r>
      <w:proofErr w:type="spellEnd"/>
      <w:r w:rsidRPr="006845E1">
        <w:rPr>
          <w:rFonts w:cs="Arial"/>
          <w:lang w:eastAsia="en-US"/>
        </w:rPr>
        <w:t xml:space="preserve"> </w:t>
      </w:r>
      <w:r w:rsidRPr="006845E1">
        <w:rPr>
          <w:rFonts w:cs="Arial"/>
          <w:color w:val="FF0000"/>
          <w:lang w:eastAsia="en-US"/>
        </w:rPr>
        <w:t>Para 1</w:t>
      </w:r>
      <w:r w:rsidR="000F33C3" w:rsidRPr="006845E1">
        <w:rPr>
          <w:rFonts w:cs="Arial"/>
          <w:color w:val="FF0000"/>
          <w:lang w:eastAsia="en-US"/>
        </w:rPr>
        <w:t>33</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color w:val="000000"/>
          <w:lang w:eastAsia="en-US"/>
        </w:rPr>
        <w:t xml:space="preserve">Filtering and monitoring </w:t>
      </w:r>
      <w:r w:rsidRPr="006845E1">
        <w:rPr>
          <w:rFonts w:cs="Arial"/>
          <w:color w:val="FF0000"/>
          <w:lang w:eastAsia="en-US"/>
        </w:rPr>
        <w:t>Para 1</w:t>
      </w:r>
      <w:r w:rsidR="000F33C3" w:rsidRPr="006845E1">
        <w:rPr>
          <w:rFonts w:cs="Arial"/>
          <w:color w:val="FF0000"/>
          <w:lang w:eastAsia="en-US"/>
        </w:rPr>
        <w:t>33, 140-142</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color w:val="000000"/>
          <w:lang w:eastAsia="en-US"/>
        </w:rPr>
        <w:t xml:space="preserve">Information security </w:t>
      </w:r>
      <w:r w:rsidRPr="006845E1">
        <w:rPr>
          <w:rFonts w:cs="Arial"/>
          <w:color w:val="FF0000"/>
          <w:lang w:eastAsia="en-US"/>
        </w:rPr>
        <w:t>Para 1</w:t>
      </w:r>
      <w:r w:rsidR="000F33C3" w:rsidRPr="006845E1">
        <w:rPr>
          <w:rFonts w:cs="Arial"/>
          <w:color w:val="FF0000"/>
          <w:lang w:eastAsia="en-US"/>
        </w:rPr>
        <w:t>43</w:t>
      </w:r>
    </w:p>
    <w:p w:rsidR="00B62407" w:rsidRPr="006845E1" w:rsidRDefault="00B62407" w:rsidP="00975335">
      <w:pPr>
        <w:pStyle w:val="ListParagraph"/>
        <w:numPr>
          <w:ilvl w:val="0"/>
          <w:numId w:val="27"/>
        </w:numPr>
        <w:spacing w:before="20" w:after="20"/>
        <w:contextualSpacing/>
        <w:rPr>
          <w:rFonts w:cs="Arial"/>
          <w:color w:val="000000"/>
          <w:lang w:eastAsia="en-US"/>
        </w:rPr>
      </w:pPr>
      <w:r w:rsidRPr="006845E1">
        <w:rPr>
          <w:rFonts w:cs="Arial"/>
          <w:color w:val="000000"/>
          <w:lang w:eastAsia="en-US"/>
        </w:rPr>
        <w:t xml:space="preserve">Reviewing online safety (use of review tools) </w:t>
      </w:r>
      <w:r w:rsidRPr="006845E1">
        <w:rPr>
          <w:rFonts w:cs="Arial"/>
          <w:color w:val="FF0000"/>
          <w:lang w:eastAsia="en-US"/>
        </w:rPr>
        <w:t>Para 1</w:t>
      </w:r>
      <w:r w:rsidR="000F33C3" w:rsidRPr="006845E1">
        <w:rPr>
          <w:rFonts w:cs="Arial"/>
          <w:color w:val="FF0000"/>
          <w:lang w:eastAsia="en-US"/>
        </w:rPr>
        <w:t>44-148</w:t>
      </w:r>
    </w:p>
    <w:p w:rsidR="000F33C3" w:rsidRPr="006845E1" w:rsidRDefault="00B62407" w:rsidP="00975335">
      <w:pPr>
        <w:pStyle w:val="ListParagraph"/>
        <w:numPr>
          <w:ilvl w:val="0"/>
          <w:numId w:val="26"/>
        </w:numPr>
        <w:spacing w:before="20" w:after="20"/>
        <w:contextualSpacing/>
        <w:rPr>
          <w:rFonts w:cs="Arial"/>
          <w:color w:val="000000"/>
          <w:lang w:eastAsia="en-US"/>
        </w:rPr>
      </w:pPr>
      <w:r w:rsidRPr="006845E1">
        <w:rPr>
          <w:rFonts w:cs="Arial"/>
          <w:color w:val="000000"/>
          <w:lang w:eastAsia="en-US"/>
        </w:rPr>
        <w:t xml:space="preserve">Information and support </w:t>
      </w:r>
      <w:r w:rsidRPr="006845E1">
        <w:rPr>
          <w:rFonts w:cs="Arial"/>
          <w:color w:val="FF0000"/>
          <w:lang w:eastAsia="en-US"/>
        </w:rPr>
        <w:t>Para 1</w:t>
      </w:r>
      <w:r w:rsidR="000F33C3" w:rsidRPr="006845E1">
        <w:rPr>
          <w:rFonts w:cs="Arial"/>
          <w:color w:val="FF0000"/>
          <w:lang w:eastAsia="en-US"/>
        </w:rPr>
        <w:t>47</w:t>
      </w:r>
      <w:r w:rsidRPr="006845E1">
        <w:rPr>
          <w:rFonts w:cs="Arial"/>
          <w:color w:val="FF0000"/>
          <w:lang w:eastAsia="en-US"/>
        </w:rPr>
        <w:t xml:space="preserve"> &amp; Annex </w:t>
      </w:r>
      <w:r w:rsidR="00A83B52" w:rsidRPr="006845E1">
        <w:rPr>
          <w:rFonts w:cs="Arial"/>
          <w:color w:val="FF0000"/>
          <w:lang w:eastAsia="en-US"/>
        </w:rPr>
        <w:t xml:space="preserve">pages </w:t>
      </w:r>
      <w:r w:rsidR="002C4B14" w:rsidRPr="006845E1">
        <w:rPr>
          <w:rFonts w:cs="Arial"/>
          <w:color w:val="FF0000"/>
          <w:lang w:eastAsia="en-US"/>
        </w:rPr>
        <w:t>156-157</w:t>
      </w:r>
    </w:p>
    <w:p w:rsidR="00B62407" w:rsidRPr="006845E1" w:rsidRDefault="00B62407" w:rsidP="00975335">
      <w:pPr>
        <w:pStyle w:val="ListParagraph"/>
        <w:numPr>
          <w:ilvl w:val="0"/>
          <w:numId w:val="27"/>
        </w:numPr>
        <w:spacing w:before="20" w:after="20"/>
        <w:contextualSpacing/>
        <w:rPr>
          <w:rFonts w:cs="Arial"/>
          <w:bCs/>
          <w:sz w:val="24"/>
          <w:szCs w:val="24"/>
        </w:rPr>
      </w:pPr>
      <w:r w:rsidRPr="006845E1">
        <w:rPr>
          <w:rFonts w:cs="Arial"/>
          <w:color w:val="000000"/>
          <w:lang w:eastAsia="en-US"/>
        </w:rPr>
        <w:t xml:space="preserve">DSL takes lead role for online safety </w:t>
      </w:r>
      <w:r w:rsidRPr="006845E1">
        <w:rPr>
          <w:rFonts w:cs="Arial"/>
          <w:color w:val="FF0000"/>
          <w:lang w:eastAsia="en-US"/>
        </w:rPr>
        <w:t xml:space="preserve">Para </w:t>
      </w:r>
      <w:r w:rsidR="00A83B52" w:rsidRPr="006845E1">
        <w:rPr>
          <w:rFonts w:cs="Arial"/>
          <w:color w:val="FF0000"/>
          <w:lang w:eastAsia="en-US"/>
        </w:rPr>
        <w:t>102</w:t>
      </w:r>
      <w:r w:rsidRPr="006845E1">
        <w:rPr>
          <w:rFonts w:cs="Arial"/>
          <w:color w:val="FF0000"/>
          <w:lang w:eastAsia="en-US"/>
        </w:rPr>
        <w:t xml:space="preserve"> </w:t>
      </w:r>
      <w:r w:rsidRPr="006845E1">
        <w:rPr>
          <w:rFonts w:cs="Arial"/>
          <w:color w:val="000000"/>
          <w:lang w:eastAsia="en-US"/>
        </w:rPr>
        <w:t>(if delegated who to and how)</w:t>
      </w:r>
    </w:p>
    <w:p w:rsidR="00212C8A" w:rsidRPr="00465929" w:rsidRDefault="00212C8A">
      <w:pPr>
        <w:rPr>
          <w:rFonts w:cs="Arial"/>
          <w:bCs/>
          <w:sz w:val="24"/>
          <w:szCs w:val="24"/>
        </w:rPr>
      </w:pPr>
    </w:p>
    <w:p w:rsidR="00A05A1E" w:rsidRPr="00465929" w:rsidRDefault="00A05A1E">
      <w:pPr>
        <w:rPr>
          <w:rFonts w:cs="Arial"/>
          <w:bCs/>
          <w:sz w:val="24"/>
          <w:szCs w:val="24"/>
        </w:rPr>
      </w:pPr>
      <w:r w:rsidRPr="00465929">
        <w:rPr>
          <w:rFonts w:cs="Arial"/>
          <w:bCs/>
          <w:sz w:val="24"/>
          <w:szCs w:val="24"/>
        </w:rPr>
        <w:br w:type="page"/>
      </w:r>
    </w:p>
    <w:p w:rsidR="00D02601" w:rsidRPr="00465929" w:rsidRDefault="00D02601" w:rsidP="00D02601">
      <w:pPr>
        <w:jc w:val="center"/>
        <w:rPr>
          <w:rFonts w:cs="Arial"/>
          <w:bCs/>
          <w:sz w:val="24"/>
          <w:szCs w:val="24"/>
        </w:rPr>
      </w:pPr>
    </w:p>
    <w:p w:rsidR="00D02601" w:rsidRPr="006845E1" w:rsidRDefault="00D02601" w:rsidP="00F404EB">
      <w:pPr>
        <w:pStyle w:val="Appendix"/>
      </w:pPr>
      <w:bookmarkStart w:id="51" w:name="_Toc108708490"/>
      <w:r w:rsidRPr="006845E1">
        <w:t xml:space="preserve">Appendix 6: </w:t>
      </w:r>
      <w:r w:rsidR="005A6FAF" w:rsidRPr="006845E1">
        <w:t>Child-on-child</w:t>
      </w:r>
      <w:r w:rsidRPr="006845E1">
        <w:t xml:space="preserve"> abuse</w:t>
      </w:r>
      <w:bookmarkEnd w:id="51"/>
    </w:p>
    <w:p w:rsidR="00422256" w:rsidRPr="006845E1" w:rsidRDefault="00422256" w:rsidP="00422256">
      <w:pPr>
        <w:spacing w:before="20" w:after="20"/>
        <w:rPr>
          <w:rFonts w:cs="Arial"/>
          <w:b/>
          <w:bCs/>
          <w:color w:val="C45911" w:themeColor="accent2" w:themeShade="BF"/>
          <w:lang w:eastAsia="en-US"/>
        </w:rPr>
      </w:pPr>
      <w:r w:rsidRPr="006845E1">
        <w:rPr>
          <w:rFonts w:cs="Arial"/>
          <w:b/>
          <w:bCs/>
          <w:color w:val="C45911" w:themeColor="accent2" w:themeShade="BF"/>
          <w:lang w:eastAsia="en-US"/>
        </w:rPr>
        <w:t>Whole section has been updated in response to revision to Part 5 KCSIE 2022.</w:t>
      </w:r>
    </w:p>
    <w:p w:rsidR="00422256" w:rsidRPr="006845E1" w:rsidRDefault="00422256" w:rsidP="00FF51D8">
      <w:pPr>
        <w:spacing w:before="20" w:after="20"/>
        <w:rPr>
          <w:rFonts w:cs="Arial"/>
          <w:b/>
          <w:bCs/>
          <w:color w:val="C45911" w:themeColor="accent2" w:themeShade="BF"/>
          <w:lang w:eastAsia="en-US"/>
        </w:rPr>
      </w:pPr>
    </w:p>
    <w:p w:rsidR="00FF51D8" w:rsidRPr="006845E1" w:rsidRDefault="00D02601" w:rsidP="00FF51D8">
      <w:pPr>
        <w:spacing w:before="20" w:after="20"/>
        <w:rPr>
          <w:rFonts w:cs="Arial"/>
          <w:color w:val="FF0000"/>
          <w:lang w:eastAsia="en-US"/>
        </w:rPr>
      </w:pPr>
      <w:r w:rsidRPr="006845E1">
        <w:rPr>
          <w:rFonts w:cs="Arial"/>
          <w:b/>
          <w:bCs/>
          <w:color w:val="C45911" w:themeColor="accent2" w:themeShade="BF"/>
          <w:lang w:eastAsia="en-US"/>
        </w:rPr>
        <w:t>The policy should cover</w:t>
      </w:r>
      <w:r w:rsidR="00333F15" w:rsidRPr="006845E1">
        <w:rPr>
          <w:rFonts w:cs="Arial"/>
          <w:b/>
          <w:bCs/>
          <w:color w:val="C45911" w:themeColor="accent2" w:themeShade="BF"/>
          <w:lang w:eastAsia="en-US"/>
        </w:rPr>
        <w:t xml:space="preserve"> </w:t>
      </w:r>
      <w:r w:rsidRPr="006845E1">
        <w:rPr>
          <w:rFonts w:cs="Arial"/>
          <w:b/>
          <w:bCs/>
          <w:color w:val="C45911" w:themeColor="accent2" w:themeShade="BF"/>
          <w:lang w:eastAsia="en-US"/>
        </w:rPr>
        <w:t xml:space="preserve">all forms of </w:t>
      </w:r>
      <w:r w:rsidR="005A6FAF" w:rsidRPr="006845E1">
        <w:rPr>
          <w:rFonts w:cs="Arial"/>
          <w:b/>
          <w:bCs/>
          <w:color w:val="C45911" w:themeColor="accent2" w:themeShade="BF"/>
          <w:lang w:eastAsia="en-US"/>
        </w:rPr>
        <w:t>child-on-child abuse</w:t>
      </w:r>
      <w:r w:rsidRPr="006845E1">
        <w:rPr>
          <w:rFonts w:cs="Arial"/>
          <w:b/>
          <w:bCs/>
          <w:color w:val="C45911" w:themeColor="accent2" w:themeShade="BF"/>
          <w:lang w:eastAsia="en-US"/>
        </w:rPr>
        <w:t>, including sexual violence</w:t>
      </w:r>
      <w:r w:rsidR="001859A7" w:rsidRPr="006845E1">
        <w:rPr>
          <w:rFonts w:cs="Arial"/>
          <w:b/>
          <w:bCs/>
          <w:color w:val="C45911" w:themeColor="accent2" w:themeShade="BF"/>
          <w:lang w:eastAsia="en-US"/>
        </w:rPr>
        <w:t>/sex</w:t>
      </w:r>
      <w:r w:rsidRPr="006845E1">
        <w:rPr>
          <w:rFonts w:cs="Arial"/>
          <w:b/>
          <w:bCs/>
          <w:color w:val="C45911" w:themeColor="accent2" w:themeShade="BF"/>
          <w:lang w:eastAsia="en-US"/>
        </w:rPr>
        <w:t>ual harassment</w:t>
      </w:r>
      <w:r w:rsidR="001859A7" w:rsidRPr="006845E1">
        <w:rPr>
          <w:rFonts w:cs="Arial"/>
          <w:b/>
          <w:bCs/>
          <w:color w:val="C45911" w:themeColor="accent2" w:themeShade="BF"/>
          <w:lang w:eastAsia="en-US"/>
        </w:rPr>
        <w:t>, and serious violence</w:t>
      </w:r>
      <w:r w:rsidRPr="006845E1">
        <w:rPr>
          <w:rFonts w:cs="Arial"/>
          <w:b/>
          <w:bCs/>
          <w:color w:val="C45911" w:themeColor="accent2" w:themeShade="BF"/>
          <w:lang w:eastAsia="en-US"/>
        </w:rPr>
        <w:t xml:space="preserve"> – see </w:t>
      </w:r>
      <w:r w:rsidR="00820D18" w:rsidRPr="006845E1">
        <w:rPr>
          <w:rFonts w:cs="Arial"/>
          <w:b/>
          <w:bCs/>
          <w:color w:val="C45911" w:themeColor="accent2" w:themeShade="BF"/>
          <w:lang w:eastAsia="en-US"/>
        </w:rPr>
        <w:t>l</w:t>
      </w:r>
      <w:r w:rsidRPr="006845E1">
        <w:rPr>
          <w:rFonts w:cs="Arial"/>
          <w:b/>
          <w:bCs/>
          <w:color w:val="C45911" w:themeColor="accent2" w:themeShade="BF"/>
          <w:lang w:eastAsia="en-US"/>
        </w:rPr>
        <w:t>ist below. School</w:t>
      </w:r>
      <w:r w:rsidR="001859A7" w:rsidRPr="006845E1">
        <w:rPr>
          <w:rFonts w:cs="Arial"/>
          <w:b/>
          <w:bCs/>
          <w:color w:val="C45911" w:themeColor="accent2" w:themeShade="BF"/>
          <w:lang w:eastAsia="en-US"/>
        </w:rPr>
        <w:t>s</w:t>
      </w:r>
      <w:r w:rsidRPr="006845E1">
        <w:rPr>
          <w:rFonts w:cs="Arial"/>
          <w:b/>
          <w:bCs/>
          <w:color w:val="C45911" w:themeColor="accent2" w:themeShade="BF"/>
          <w:lang w:eastAsia="en-US"/>
        </w:rPr>
        <w:t xml:space="preserve"> should check </w:t>
      </w:r>
      <w:r w:rsidR="00333F15" w:rsidRPr="006845E1">
        <w:rPr>
          <w:rFonts w:cs="Arial"/>
          <w:b/>
          <w:bCs/>
          <w:color w:val="C45911" w:themeColor="accent2" w:themeShade="BF"/>
          <w:lang w:eastAsia="en-US"/>
        </w:rPr>
        <w:t xml:space="preserve">that </w:t>
      </w:r>
      <w:r w:rsidRPr="006845E1">
        <w:rPr>
          <w:rFonts w:cs="Arial"/>
          <w:b/>
          <w:bCs/>
          <w:color w:val="C45911" w:themeColor="accent2" w:themeShade="BF"/>
          <w:lang w:eastAsia="en-US"/>
        </w:rPr>
        <w:t>their policy and systems</w:t>
      </w:r>
      <w:r w:rsidR="00333F15" w:rsidRPr="006845E1">
        <w:rPr>
          <w:rFonts w:cs="Arial"/>
          <w:b/>
          <w:bCs/>
          <w:color w:val="C45911" w:themeColor="accent2" w:themeShade="BF"/>
          <w:lang w:eastAsia="en-US"/>
        </w:rPr>
        <w:t xml:space="preserve"> </w:t>
      </w:r>
      <w:r w:rsidRPr="006845E1">
        <w:rPr>
          <w:rFonts w:cs="Arial"/>
          <w:b/>
          <w:bCs/>
          <w:color w:val="C45911" w:themeColor="accent2" w:themeShade="BF"/>
          <w:lang w:eastAsia="en-US"/>
        </w:rPr>
        <w:t xml:space="preserve">reflect their </w:t>
      </w:r>
      <w:r w:rsidR="00333F15" w:rsidRPr="006845E1">
        <w:rPr>
          <w:rFonts w:cs="Arial"/>
          <w:b/>
          <w:bCs/>
          <w:color w:val="C45911" w:themeColor="accent2" w:themeShade="BF"/>
          <w:lang w:eastAsia="en-US"/>
        </w:rPr>
        <w:t>context</w:t>
      </w:r>
      <w:r w:rsidRPr="006845E1">
        <w:rPr>
          <w:rFonts w:cs="Arial"/>
          <w:b/>
          <w:bCs/>
          <w:color w:val="C45911" w:themeColor="accent2" w:themeShade="BF"/>
          <w:lang w:eastAsia="en-US"/>
        </w:rPr>
        <w:t xml:space="preserve"> and provision and align to the KCSIE 202</w:t>
      </w:r>
      <w:r w:rsidR="005A6FAF" w:rsidRPr="006845E1">
        <w:rPr>
          <w:rFonts w:cs="Arial"/>
          <w:b/>
          <w:bCs/>
          <w:color w:val="C45911" w:themeColor="accent2" w:themeShade="BF"/>
          <w:lang w:eastAsia="en-US"/>
        </w:rPr>
        <w:t xml:space="preserve">2 </w:t>
      </w:r>
      <w:r w:rsidRPr="006845E1">
        <w:rPr>
          <w:rFonts w:cs="Arial"/>
          <w:b/>
          <w:bCs/>
          <w:color w:val="C45911" w:themeColor="accent2" w:themeShade="BF"/>
          <w:lang w:eastAsia="en-US"/>
        </w:rPr>
        <w:t xml:space="preserve">guidance </w:t>
      </w:r>
      <w:r w:rsidRPr="006845E1">
        <w:rPr>
          <w:rFonts w:cs="Arial"/>
          <w:color w:val="FF0000"/>
          <w:lang w:eastAsia="en-US"/>
        </w:rPr>
        <w:t xml:space="preserve">Part 1 para </w:t>
      </w:r>
      <w:r w:rsidR="00583ABE" w:rsidRPr="006845E1">
        <w:rPr>
          <w:rFonts w:cs="Arial"/>
          <w:color w:val="FF0000"/>
          <w:lang w:eastAsia="en-US"/>
        </w:rPr>
        <w:t>32-35</w:t>
      </w:r>
      <w:r w:rsidR="0059716E" w:rsidRPr="006845E1">
        <w:rPr>
          <w:rFonts w:cs="Arial"/>
          <w:color w:val="FF0000"/>
          <w:lang w:eastAsia="en-US"/>
        </w:rPr>
        <w:t xml:space="preserve">/Annex A paras 570-571, </w:t>
      </w:r>
      <w:r w:rsidRPr="006845E1">
        <w:rPr>
          <w:rFonts w:cs="Arial"/>
          <w:color w:val="FF0000"/>
          <w:lang w:eastAsia="en-US"/>
        </w:rPr>
        <w:t xml:space="preserve">Part 2 </w:t>
      </w:r>
      <w:r w:rsidR="006E391B" w:rsidRPr="006845E1">
        <w:rPr>
          <w:rFonts w:cs="Arial"/>
          <w:color w:val="FF0000"/>
          <w:lang w:eastAsia="en-US"/>
        </w:rPr>
        <w:t>para 98 1</w:t>
      </w:r>
      <w:r w:rsidR="006E391B" w:rsidRPr="006845E1">
        <w:rPr>
          <w:rFonts w:cs="Arial"/>
          <w:color w:val="FF0000"/>
          <w:vertAlign w:val="superscript"/>
          <w:lang w:eastAsia="en-US"/>
        </w:rPr>
        <w:t>st</w:t>
      </w:r>
      <w:r w:rsidR="006E391B" w:rsidRPr="006845E1">
        <w:rPr>
          <w:rFonts w:cs="Arial"/>
          <w:color w:val="FF0000"/>
          <w:lang w:eastAsia="en-US"/>
        </w:rPr>
        <w:t xml:space="preserve"> bullet, </w:t>
      </w:r>
      <w:r w:rsidRPr="006845E1">
        <w:rPr>
          <w:rFonts w:cs="Arial"/>
          <w:color w:val="FF0000"/>
          <w:lang w:eastAsia="en-US"/>
        </w:rPr>
        <w:t xml:space="preserve">para </w:t>
      </w:r>
      <w:r w:rsidR="001859A7" w:rsidRPr="006845E1">
        <w:rPr>
          <w:rFonts w:cs="Arial"/>
          <w:color w:val="FF0000"/>
          <w:lang w:eastAsia="en-US"/>
        </w:rPr>
        <w:t>155-156</w:t>
      </w:r>
      <w:r w:rsidRPr="006845E1">
        <w:rPr>
          <w:rFonts w:cs="Arial"/>
          <w:color w:val="FF0000"/>
          <w:lang w:eastAsia="en-US"/>
        </w:rPr>
        <w:t xml:space="preserve">, Part 5 &amp; </w:t>
      </w:r>
      <w:r w:rsidRPr="006845E1">
        <w:rPr>
          <w:rFonts w:cs="Arial"/>
          <w:i/>
          <w:color w:val="FF0000"/>
          <w:lang w:eastAsia="en-US"/>
        </w:rPr>
        <w:t xml:space="preserve">pages </w:t>
      </w:r>
      <w:r w:rsidR="001859A7" w:rsidRPr="006845E1">
        <w:rPr>
          <w:rFonts w:cs="Arial"/>
          <w:i/>
          <w:color w:val="FF0000"/>
          <w:lang w:eastAsia="en-US"/>
        </w:rPr>
        <w:t xml:space="preserve">Annex B </w:t>
      </w:r>
      <w:r w:rsidRPr="006845E1">
        <w:rPr>
          <w:rFonts w:cs="Arial"/>
          <w:i/>
          <w:color w:val="FF0000"/>
          <w:lang w:eastAsia="en-US"/>
        </w:rPr>
        <w:t>1</w:t>
      </w:r>
      <w:r w:rsidR="001859A7" w:rsidRPr="006845E1">
        <w:rPr>
          <w:rFonts w:cs="Arial"/>
          <w:i/>
          <w:color w:val="FF0000"/>
          <w:lang w:eastAsia="en-US"/>
        </w:rPr>
        <w:t xml:space="preserve">49-151 </w:t>
      </w:r>
      <w:r w:rsidR="005A6FAF" w:rsidRPr="006845E1">
        <w:rPr>
          <w:rFonts w:cs="Arial"/>
          <w:i/>
          <w:color w:val="FF0000"/>
          <w:lang w:eastAsia="en-US"/>
        </w:rPr>
        <w:br/>
      </w:r>
      <w:r w:rsidR="005A6FAF" w:rsidRPr="006845E1">
        <w:rPr>
          <w:rFonts w:cs="Arial"/>
          <w:i/>
          <w:color w:val="FF0000"/>
          <w:lang w:eastAsia="en-US"/>
        </w:rPr>
        <w:br/>
      </w:r>
      <w:r w:rsidR="005A6FAF" w:rsidRPr="006845E1">
        <w:rPr>
          <w:rFonts w:cs="Arial"/>
          <w:b/>
          <w:bCs/>
          <w:color w:val="C45911" w:themeColor="accent2" w:themeShade="BF"/>
          <w:lang w:eastAsia="en-US"/>
        </w:rPr>
        <w:t>Also that there is a</w:t>
      </w:r>
      <w:r w:rsidR="009A2154" w:rsidRPr="006845E1">
        <w:rPr>
          <w:rFonts w:cs="Arial"/>
          <w:b/>
          <w:bCs/>
          <w:color w:val="C45911" w:themeColor="accent2" w:themeShade="BF"/>
          <w:lang w:eastAsia="en-US"/>
        </w:rPr>
        <w:t>n</w:t>
      </w:r>
      <w:r w:rsidR="005A6FAF" w:rsidRPr="006845E1">
        <w:rPr>
          <w:rFonts w:cs="Arial"/>
          <w:b/>
          <w:bCs/>
          <w:color w:val="C45911" w:themeColor="accent2" w:themeShade="BF"/>
          <w:lang w:eastAsia="en-US"/>
        </w:rPr>
        <w:t xml:space="preserve"> anti-bullying strategy in place to prevent bullying, that staff are aware of this and actively work to prevent bullying.</w:t>
      </w:r>
      <w:r w:rsidR="005A6FAF" w:rsidRPr="006845E1">
        <w:rPr>
          <w:rFonts w:cs="Arial"/>
          <w:i/>
          <w:color w:val="FF0000"/>
          <w:lang w:eastAsia="en-US"/>
        </w:rPr>
        <w:t xml:space="preserve"> </w:t>
      </w:r>
      <w:r w:rsidR="001A7350" w:rsidRPr="006845E1">
        <w:rPr>
          <w:rFonts w:cs="Arial"/>
          <w:color w:val="FF0000"/>
          <w:lang w:eastAsia="en-US"/>
        </w:rPr>
        <w:t xml:space="preserve">Part 1 para </w:t>
      </w:r>
      <w:r w:rsidR="00583ABE" w:rsidRPr="006845E1">
        <w:rPr>
          <w:rFonts w:cs="Arial"/>
          <w:color w:val="FF0000"/>
          <w:lang w:eastAsia="en-US"/>
        </w:rPr>
        <w:t>32-35</w:t>
      </w:r>
      <w:r w:rsidR="00343FCD" w:rsidRPr="006845E1">
        <w:rPr>
          <w:rFonts w:cs="Arial"/>
          <w:color w:val="FF0000"/>
          <w:lang w:eastAsia="en-US"/>
        </w:rPr>
        <w:t xml:space="preserve"> </w:t>
      </w:r>
      <w:r w:rsidR="00583ABE" w:rsidRPr="006845E1">
        <w:rPr>
          <w:rFonts w:cs="Arial"/>
          <w:color w:val="FF0000"/>
          <w:lang w:eastAsia="en-US"/>
        </w:rPr>
        <w:t>and para 130 (opportunities to teach safeguarding)</w:t>
      </w:r>
    </w:p>
    <w:p w:rsidR="00D02601" w:rsidRPr="006845E1" w:rsidRDefault="00D02601" w:rsidP="00FF51D8">
      <w:pPr>
        <w:spacing w:before="20" w:after="20"/>
        <w:rPr>
          <w:rFonts w:cs="Arial"/>
          <w:lang w:eastAsia="en-US"/>
        </w:rPr>
      </w:pPr>
    </w:p>
    <w:p w:rsidR="00D02601" w:rsidRPr="006845E1" w:rsidRDefault="00D02601" w:rsidP="00D02601">
      <w:pPr>
        <w:spacing w:before="20" w:after="20"/>
        <w:rPr>
          <w:rFonts w:eastAsiaTheme="minorHAnsi" w:cs="Arial"/>
          <w:color w:val="000000"/>
          <w:lang w:eastAsia="en-US"/>
        </w:rPr>
      </w:pPr>
      <w:r w:rsidRPr="006845E1">
        <w:rPr>
          <w:rFonts w:cs="Arial"/>
          <w:b/>
          <w:bCs/>
          <w:color w:val="000000"/>
          <w:lang w:eastAsia="en-US"/>
        </w:rPr>
        <w:t>T</w:t>
      </w:r>
      <w:r w:rsidRPr="006845E1">
        <w:rPr>
          <w:rFonts w:eastAsiaTheme="minorHAnsi" w:cs="Arial"/>
          <w:b/>
          <w:bCs/>
          <w:color w:val="000000"/>
          <w:lang w:eastAsia="en-US"/>
        </w:rPr>
        <w:t xml:space="preserve">ypes of </w:t>
      </w:r>
      <w:r w:rsidR="005A6FAF" w:rsidRPr="006845E1">
        <w:rPr>
          <w:rFonts w:eastAsiaTheme="minorHAnsi" w:cs="Arial"/>
          <w:b/>
          <w:bCs/>
          <w:color w:val="000000"/>
          <w:lang w:eastAsia="en-US"/>
        </w:rPr>
        <w:t>child-on-child abuse</w:t>
      </w:r>
      <w:r w:rsidR="005A6FAF" w:rsidRPr="006845E1">
        <w:rPr>
          <w:rFonts w:eastAsiaTheme="minorHAnsi" w:cs="Arial"/>
          <w:color w:val="000000"/>
          <w:lang w:eastAsia="en-US"/>
        </w:rPr>
        <w:t xml:space="preserve"> </w:t>
      </w:r>
      <w:r w:rsidRPr="006845E1">
        <w:rPr>
          <w:rFonts w:eastAsiaTheme="minorHAnsi" w:cs="Arial"/>
          <w:color w:val="000000"/>
          <w:lang w:eastAsia="en-US"/>
        </w:rPr>
        <w:t xml:space="preserve">listed in KCSIE </w:t>
      </w:r>
      <w:r w:rsidRPr="006845E1">
        <w:rPr>
          <w:rFonts w:eastAsiaTheme="minorHAnsi" w:cs="Arial"/>
          <w:color w:val="FF0000"/>
          <w:lang w:eastAsia="en-US"/>
        </w:rPr>
        <w:t xml:space="preserve">(para </w:t>
      </w:r>
      <w:r w:rsidR="00583ABE" w:rsidRPr="006845E1">
        <w:rPr>
          <w:rFonts w:eastAsiaTheme="minorHAnsi" w:cs="Arial"/>
          <w:color w:val="FF0000"/>
          <w:lang w:eastAsia="en-US"/>
        </w:rPr>
        <w:t>35</w:t>
      </w:r>
      <w:r w:rsidRPr="006845E1">
        <w:rPr>
          <w:rFonts w:eastAsiaTheme="minorHAnsi" w:cs="Arial"/>
          <w:color w:val="000000"/>
          <w:lang w:eastAsia="en-US"/>
        </w:rPr>
        <w:t>):•</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bullying (including cyberbullying, prejudice-based and discriminatory bullying);</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abuse in intimate personal relationships between peers;</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physical abuse such as hitting, kicking, shaking, biting, hair pulling, or otherwise causing physical harm (this may include an online element which facilitates, threatens and/or encourages physical abuse);</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sexual violence, such as rape, assault by penetration and sexual assault (this may include an online element which facilitates, threatens and/or encourages sexual violence);</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sexual harassment, such as sexual comments, remarks, jokes and online sexual harassment, which may be standalone or part of a broader pattern of abuse;</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causing someone to engage in sexual activity without consent, such as forcing someone to strip, touch themselves sexually, or to engage in sexual activity with a third party;</w:t>
      </w:r>
    </w:p>
    <w:p w:rsidR="00D02601" w:rsidRPr="006845E1" w:rsidRDefault="00D02601" w:rsidP="00975335">
      <w:pPr>
        <w:pStyle w:val="ListParagraph"/>
        <w:numPr>
          <w:ilvl w:val="0"/>
          <w:numId w:val="27"/>
        </w:numPr>
        <w:spacing w:before="20" w:after="60"/>
        <w:ind w:left="357" w:hanging="357"/>
        <w:rPr>
          <w:rFonts w:cs="Arial"/>
          <w:lang w:eastAsia="en-US"/>
        </w:rPr>
      </w:pPr>
      <w:r w:rsidRPr="006845E1">
        <w:rPr>
          <w:rFonts w:cs="Arial"/>
          <w:lang w:eastAsia="en-US"/>
        </w:rPr>
        <w:t xml:space="preserve">consensual and non-consensual sharing of nudes and </w:t>
      </w:r>
      <w:proofErr w:type="spellStart"/>
      <w:r w:rsidRPr="006845E1">
        <w:rPr>
          <w:rFonts w:cs="Arial"/>
          <w:lang w:eastAsia="en-US"/>
        </w:rPr>
        <w:t>semi nude</w:t>
      </w:r>
      <w:proofErr w:type="spellEnd"/>
      <w:r w:rsidRPr="006845E1">
        <w:rPr>
          <w:rFonts w:cs="Arial"/>
          <w:lang w:eastAsia="en-US"/>
        </w:rPr>
        <w:t xml:space="preserve"> images and or videos (also known as sexting or youth produced sexual imagery);</w:t>
      </w:r>
    </w:p>
    <w:p w:rsidR="00D02601" w:rsidRPr="006845E1" w:rsidRDefault="00D02601" w:rsidP="00975335">
      <w:pPr>
        <w:pStyle w:val="ListParagraph"/>
        <w:numPr>
          <w:ilvl w:val="0"/>
          <w:numId w:val="27"/>
        </w:numPr>
        <w:spacing w:before="20" w:after="60"/>
        <w:ind w:left="357" w:hanging="357"/>
        <w:rPr>
          <w:rFonts w:cs="Arial"/>
          <w:lang w:eastAsia="en-US"/>
        </w:rPr>
      </w:pPr>
      <w:proofErr w:type="spellStart"/>
      <w:r w:rsidRPr="006845E1">
        <w:rPr>
          <w:rFonts w:cs="Arial"/>
          <w:lang w:eastAsia="en-US"/>
        </w:rPr>
        <w:t>upskirting</w:t>
      </w:r>
      <w:proofErr w:type="spellEnd"/>
      <w:r w:rsidRPr="006845E1">
        <w:rPr>
          <w:rFonts w:cs="Arial"/>
          <w:lang w:eastAsia="en-US"/>
        </w:rPr>
        <w:t>, which typically involves taking a picture under a person’s clothing without their permission, with the intention of viewing their genitals or buttocks to obtaining sexual gratification, or cause the victim humiliation, distress or alarm; and</w:t>
      </w:r>
    </w:p>
    <w:p w:rsidR="00D02601" w:rsidRPr="006845E1" w:rsidRDefault="00D02601" w:rsidP="00975335">
      <w:pPr>
        <w:pStyle w:val="ListParagraph"/>
        <w:numPr>
          <w:ilvl w:val="0"/>
          <w:numId w:val="27"/>
        </w:numPr>
        <w:spacing w:before="20" w:after="60"/>
        <w:ind w:left="357" w:hanging="357"/>
        <w:rPr>
          <w:rFonts w:cs="Arial"/>
          <w:lang w:eastAsia="en-US"/>
        </w:rPr>
      </w:pPr>
      <w:proofErr w:type="gramStart"/>
      <w:r w:rsidRPr="006845E1">
        <w:rPr>
          <w:rFonts w:cs="Arial"/>
          <w:lang w:eastAsia="en-US"/>
        </w:rPr>
        <w:t>initiation/</w:t>
      </w:r>
      <w:proofErr w:type="gramEnd"/>
      <w:r w:rsidRPr="006845E1">
        <w:rPr>
          <w:rFonts w:cs="Arial"/>
          <w:lang w:eastAsia="en-US"/>
        </w:rPr>
        <w:t>hazing type violence and rituals (this could include activities involving harassment, abuse or humiliation used as a way of initiating a person into a group and may also include an online element).</w:t>
      </w:r>
    </w:p>
    <w:p w:rsidR="00D02601" w:rsidRPr="006845E1" w:rsidRDefault="00D02601" w:rsidP="00FF51D8">
      <w:pPr>
        <w:spacing w:before="20" w:after="20"/>
        <w:rPr>
          <w:rFonts w:cs="Arial"/>
          <w:lang w:eastAsia="en-US"/>
        </w:rPr>
      </w:pPr>
    </w:p>
    <w:p w:rsidR="0013490F" w:rsidRPr="006845E1" w:rsidRDefault="0013490F" w:rsidP="00BD57AB">
      <w:pPr>
        <w:spacing w:before="20" w:after="80"/>
        <w:rPr>
          <w:rFonts w:cs="Arial"/>
          <w:lang w:eastAsia="en-US"/>
        </w:rPr>
      </w:pPr>
      <w:r w:rsidRPr="006845E1">
        <w:rPr>
          <w:rFonts w:cs="Arial"/>
          <w:lang w:eastAsia="en-US"/>
        </w:rPr>
        <w:t xml:space="preserve">Policy should be divided into </w:t>
      </w:r>
      <w:r w:rsidR="00C376AD" w:rsidRPr="006845E1">
        <w:rPr>
          <w:rFonts w:cs="Arial"/>
          <w:lang w:eastAsia="en-US"/>
        </w:rPr>
        <w:t>four</w:t>
      </w:r>
      <w:r w:rsidRPr="006845E1">
        <w:rPr>
          <w:rFonts w:cs="Arial"/>
          <w:lang w:eastAsia="en-US"/>
        </w:rPr>
        <w:t xml:space="preserve"> sections:</w:t>
      </w:r>
    </w:p>
    <w:p w:rsidR="00C376AD" w:rsidRPr="006845E1" w:rsidRDefault="00C376AD" w:rsidP="00975335">
      <w:pPr>
        <w:pStyle w:val="Bullet1"/>
        <w:numPr>
          <w:ilvl w:val="0"/>
          <w:numId w:val="50"/>
        </w:numPr>
        <w:spacing w:after="80"/>
        <w:ind w:left="782" w:hanging="357"/>
        <w:rPr>
          <w:lang w:eastAsia="en-US"/>
        </w:rPr>
      </w:pPr>
      <w:r w:rsidRPr="006845E1">
        <w:t xml:space="preserve">Introduction, policy aims and </w:t>
      </w:r>
      <w:r w:rsidRPr="006845E1">
        <w:rPr>
          <w:lang w:eastAsia="en-US"/>
        </w:rPr>
        <w:t>the different forms child-on-child abuse can take</w:t>
      </w:r>
      <w:r w:rsidR="00EB43D3" w:rsidRPr="006845E1">
        <w:rPr>
          <w:lang w:eastAsia="en-US"/>
        </w:rPr>
        <w:t xml:space="preserve"> – see list below</w:t>
      </w:r>
      <w:r w:rsidR="00EB43D3" w:rsidRPr="006845E1">
        <w:rPr>
          <w:color w:val="FF0000"/>
          <w:lang w:eastAsia="en-US"/>
        </w:rPr>
        <w:t xml:space="preserve"> (Para 158)</w:t>
      </w:r>
    </w:p>
    <w:p w:rsidR="00C376AD" w:rsidRPr="006845E1" w:rsidRDefault="00171D08" w:rsidP="00534968">
      <w:pPr>
        <w:spacing w:before="20" w:after="60"/>
        <w:ind w:left="794"/>
        <w:rPr>
          <w:rFonts w:cs="Arial"/>
          <w:lang w:eastAsia="en-US"/>
        </w:rPr>
      </w:pPr>
      <w:proofErr w:type="gramStart"/>
      <w:r w:rsidRPr="006845E1">
        <w:rPr>
          <w:rFonts w:cs="Arial"/>
          <w:i/>
          <w:iCs/>
          <w:color w:val="FF0000"/>
          <w:lang w:eastAsia="en-US"/>
        </w:rPr>
        <w:t>and</w:t>
      </w:r>
      <w:proofErr w:type="gramEnd"/>
      <w:r w:rsidRPr="006845E1">
        <w:rPr>
          <w:rFonts w:cs="Arial"/>
          <w:i/>
          <w:iCs/>
          <w:color w:val="FF0000"/>
          <w:lang w:eastAsia="en-US"/>
        </w:rPr>
        <w:t xml:space="preserve"> make clear that </w:t>
      </w:r>
    </w:p>
    <w:p w:rsidR="00171D08" w:rsidRPr="006845E1" w:rsidRDefault="00171D08" w:rsidP="00534968">
      <w:pPr>
        <w:spacing w:before="20" w:after="80"/>
        <w:ind w:left="794"/>
        <w:rPr>
          <w:rFonts w:cs="Arial"/>
          <w:color w:val="FF0000"/>
          <w:lang w:eastAsia="en-US"/>
        </w:rPr>
      </w:pPr>
      <w:r w:rsidRPr="006845E1">
        <w:rPr>
          <w:rFonts w:cs="Arial"/>
          <w:lang w:eastAsia="en-US"/>
        </w:rPr>
        <w:t>The</w:t>
      </w:r>
      <w:r w:rsidRPr="006845E1">
        <w:rPr>
          <w:rFonts w:cs="Arial"/>
          <w:color w:val="000000"/>
        </w:rPr>
        <w:t xml:space="preserve"> school will respond appropriately to </w:t>
      </w:r>
      <w:r w:rsidRPr="006845E1">
        <w:rPr>
          <w:rFonts w:cs="Arial"/>
          <w:b/>
          <w:bCs/>
          <w:color w:val="000000"/>
        </w:rPr>
        <w:t xml:space="preserve">all </w:t>
      </w:r>
      <w:r w:rsidRPr="006845E1">
        <w:rPr>
          <w:rFonts w:cs="Arial"/>
          <w:color w:val="000000"/>
        </w:rPr>
        <w:t xml:space="preserve">reports and concerns about sexual violence and/or sexual harassment both online and offline, including those that have happened outside of the school/college. </w:t>
      </w:r>
      <w:r w:rsidRPr="006845E1">
        <w:rPr>
          <w:rFonts w:cs="Arial"/>
          <w:color w:val="FF0000"/>
          <w:lang w:eastAsia="en-US"/>
        </w:rPr>
        <w:t>Part 5 (Para 482) &amp; summary pages 149-150 Annex B (also Para 33 &amp; Annex A paras 570-571</w:t>
      </w:r>
    </w:p>
    <w:p w:rsidR="0013490F" w:rsidRPr="006845E1" w:rsidRDefault="00C376AD" w:rsidP="00975335">
      <w:pPr>
        <w:pStyle w:val="Bullet1"/>
        <w:numPr>
          <w:ilvl w:val="0"/>
          <w:numId w:val="50"/>
        </w:numPr>
        <w:spacing w:after="80"/>
        <w:ind w:left="782" w:hanging="357"/>
      </w:pPr>
      <w:r w:rsidRPr="006845E1">
        <w:t xml:space="preserve">Dealing with </w:t>
      </w:r>
      <w:r w:rsidR="00BD57AB" w:rsidRPr="006845E1">
        <w:t>child</w:t>
      </w:r>
      <w:r w:rsidR="0013490F" w:rsidRPr="006845E1">
        <w:t>-on-child abuse (bullying) that is not classed as sexual violence and sexual harassment</w:t>
      </w:r>
    </w:p>
    <w:p w:rsidR="0013490F" w:rsidRPr="006845E1" w:rsidRDefault="00C376AD" w:rsidP="00975335">
      <w:pPr>
        <w:pStyle w:val="Bullet1"/>
        <w:numPr>
          <w:ilvl w:val="0"/>
          <w:numId w:val="50"/>
        </w:numPr>
        <w:spacing w:after="80"/>
        <w:ind w:left="782" w:hanging="357"/>
      </w:pPr>
      <w:r w:rsidRPr="006845E1">
        <w:t>Dealing</w:t>
      </w:r>
      <w:r w:rsidR="0013490F" w:rsidRPr="006845E1">
        <w:t xml:space="preserve"> with </w:t>
      </w:r>
      <w:r w:rsidR="00BD57AB" w:rsidRPr="006845E1">
        <w:t>incidents</w:t>
      </w:r>
      <w:r w:rsidR="0013490F" w:rsidRPr="006845E1">
        <w:t xml:space="preserve"> of</w:t>
      </w:r>
      <w:r w:rsidR="00BD57AB" w:rsidRPr="006845E1">
        <w:t xml:space="preserve"> child-on-child</w:t>
      </w:r>
      <w:r w:rsidR="0013490F" w:rsidRPr="006845E1">
        <w:t xml:space="preserve"> sexual violence and sexual harassment </w:t>
      </w:r>
    </w:p>
    <w:p w:rsidR="004821BC" w:rsidRPr="006845E1" w:rsidRDefault="00C376AD" w:rsidP="00975335">
      <w:pPr>
        <w:pStyle w:val="Bullet1"/>
        <w:numPr>
          <w:ilvl w:val="0"/>
          <w:numId w:val="50"/>
        </w:numPr>
        <w:spacing w:after="80"/>
        <w:ind w:left="782" w:hanging="357"/>
        <w:rPr>
          <w:color w:val="FF0000"/>
          <w:lang w:eastAsia="en-US"/>
        </w:rPr>
      </w:pPr>
      <w:r w:rsidRPr="006845E1">
        <w:t>The</w:t>
      </w:r>
      <w:r w:rsidR="00BD57AB" w:rsidRPr="006845E1">
        <w:rPr>
          <w:lang w:eastAsia="en-US"/>
        </w:rPr>
        <w:t xml:space="preserve"> school’s approach to preventing child-on-child abuse </w:t>
      </w:r>
      <w:r w:rsidR="004821BC" w:rsidRPr="006845E1">
        <w:rPr>
          <w:lang w:eastAsia="en-US"/>
        </w:rPr>
        <w:t xml:space="preserve">and teaching about </w:t>
      </w:r>
      <w:r w:rsidR="00CA74FE" w:rsidRPr="006845E1">
        <w:rPr>
          <w:lang w:eastAsia="en-US"/>
        </w:rPr>
        <w:t xml:space="preserve">safeguarding  – the anti-bullying strategy </w:t>
      </w:r>
      <w:r w:rsidR="004821BC" w:rsidRPr="006845E1">
        <w:rPr>
          <w:lang w:eastAsia="en-US"/>
        </w:rPr>
        <w:t xml:space="preserve"> </w:t>
      </w:r>
      <w:r w:rsidR="004821BC" w:rsidRPr="006845E1">
        <w:rPr>
          <w:color w:val="FF0000"/>
          <w:lang w:eastAsia="en-US"/>
        </w:rPr>
        <w:t>Para 128-133</w:t>
      </w:r>
      <w:r w:rsidR="00CA74FE" w:rsidRPr="006845E1">
        <w:rPr>
          <w:color w:val="FF0000"/>
          <w:lang w:eastAsia="en-US"/>
        </w:rPr>
        <w:t xml:space="preserve"> (Part 2) and 458 (Part 5)</w:t>
      </w:r>
    </w:p>
    <w:p w:rsidR="0013490F" w:rsidRPr="006845E1" w:rsidRDefault="0013490F" w:rsidP="00FF51D8">
      <w:pPr>
        <w:spacing w:before="20" w:after="20"/>
        <w:rPr>
          <w:rFonts w:cs="Arial"/>
          <w:lang w:eastAsia="en-US"/>
        </w:rPr>
      </w:pPr>
    </w:p>
    <w:p w:rsidR="00FF51D8" w:rsidRPr="006845E1" w:rsidRDefault="00682971" w:rsidP="00FF51D8">
      <w:pPr>
        <w:spacing w:before="20" w:after="20"/>
        <w:rPr>
          <w:rFonts w:cs="Arial"/>
          <w:color w:val="FF0000"/>
          <w:lang w:eastAsia="en-US"/>
        </w:rPr>
      </w:pPr>
      <w:r w:rsidRPr="006845E1">
        <w:rPr>
          <w:rFonts w:cs="Arial"/>
          <w:b/>
          <w:bCs/>
          <w:lang w:eastAsia="en-US"/>
        </w:rPr>
        <w:t>KCSIE 2022</w:t>
      </w:r>
      <w:r w:rsidR="00FF51D8" w:rsidRPr="006845E1">
        <w:rPr>
          <w:rFonts w:cs="Arial"/>
          <w:lang w:eastAsia="en-US"/>
        </w:rPr>
        <w:t xml:space="preserve"> </w:t>
      </w:r>
      <w:r w:rsidR="00FF51D8" w:rsidRPr="006845E1">
        <w:rPr>
          <w:rFonts w:cs="Arial"/>
          <w:color w:val="FF0000"/>
          <w:lang w:eastAsia="en-US"/>
        </w:rPr>
        <w:t xml:space="preserve">(Para </w:t>
      </w:r>
      <w:r w:rsidR="0075671D" w:rsidRPr="006845E1">
        <w:rPr>
          <w:rFonts w:cs="Arial"/>
          <w:color w:val="FF0000"/>
          <w:lang w:eastAsia="en-US"/>
        </w:rPr>
        <w:t>156</w:t>
      </w:r>
      <w:r w:rsidR="00FF51D8" w:rsidRPr="006845E1">
        <w:rPr>
          <w:rFonts w:cs="Arial"/>
          <w:color w:val="FF0000"/>
          <w:lang w:eastAsia="en-US"/>
        </w:rPr>
        <w:t>)</w:t>
      </w:r>
      <w:r w:rsidRPr="006845E1">
        <w:rPr>
          <w:rFonts w:cs="Arial"/>
          <w:color w:val="FF0000"/>
          <w:lang w:eastAsia="en-US"/>
        </w:rPr>
        <w:t xml:space="preserve"> </w:t>
      </w:r>
      <w:r w:rsidRPr="006845E1">
        <w:rPr>
          <w:rFonts w:cs="Arial"/>
          <w:lang w:eastAsia="en-US"/>
        </w:rPr>
        <w:t xml:space="preserve">states a policy should include: </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procedures to minimise the risk of </w:t>
      </w:r>
      <w:r w:rsidR="00442E19" w:rsidRPr="006845E1">
        <w:rPr>
          <w:rFonts w:cs="Arial"/>
          <w:lang w:eastAsia="en-US"/>
        </w:rPr>
        <w:t>child-on-child</w:t>
      </w:r>
      <w:r w:rsidRPr="006845E1">
        <w:rPr>
          <w:rFonts w:cs="Arial"/>
          <w:lang w:eastAsia="en-US"/>
        </w:rPr>
        <w:t xml:space="preserve"> abuse</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the systems in place (and they should be well promoted, easily understood and easily accessible) for children to confidently report abuse, knowing their concerns will be treated </w:t>
      </w:r>
      <w:r w:rsidR="00253665" w:rsidRPr="006845E1">
        <w:rPr>
          <w:rFonts w:cs="Arial"/>
          <w:lang w:eastAsia="en-US"/>
        </w:rPr>
        <w:t>seriously</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how allegations of </w:t>
      </w:r>
      <w:r w:rsidR="00253665" w:rsidRPr="006845E1">
        <w:rPr>
          <w:rFonts w:cs="Arial"/>
          <w:lang w:eastAsia="en-US"/>
        </w:rPr>
        <w:t>child-on-child</w:t>
      </w:r>
      <w:r w:rsidRPr="006845E1">
        <w:rPr>
          <w:rFonts w:cs="Arial"/>
          <w:lang w:eastAsia="en-US"/>
        </w:rPr>
        <w:t xml:space="preserve"> abuse will be recorded, investigated and dealt with</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clear processes as to how victims, perpetrators and any other children affected by </w:t>
      </w:r>
      <w:r w:rsidR="0013490F" w:rsidRPr="006845E1">
        <w:rPr>
          <w:rFonts w:cs="Arial"/>
          <w:lang w:eastAsia="en-US"/>
        </w:rPr>
        <w:t>child-on-child</w:t>
      </w:r>
      <w:r w:rsidRPr="006845E1">
        <w:rPr>
          <w:rFonts w:cs="Arial"/>
          <w:lang w:eastAsia="en-US"/>
        </w:rPr>
        <w:t xml:space="preserve"> abuse will be supported</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a recognition that even if there are no reported cases of </w:t>
      </w:r>
      <w:r w:rsidR="002B5BDE" w:rsidRPr="006845E1">
        <w:rPr>
          <w:rFonts w:cs="Arial"/>
          <w:lang w:eastAsia="en-US"/>
        </w:rPr>
        <w:t>child-on-child</w:t>
      </w:r>
      <w:r w:rsidRPr="006845E1">
        <w:rPr>
          <w:rFonts w:cs="Arial"/>
          <w:lang w:eastAsia="en-US"/>
        </w:rPr>
        <w:t xml:space="preserve"> abuse, such abuse may still be taking place and is simply not being reported</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lastRenderedPageBreak/>
        <w:t>a statement which makes clear there should be a zero-tolerance approach to abuse, and it should never be passed off as “banter”, “just having a laugh”, “part of growing up” or “boys being boys” as this can lead to a culture of unacceptable behaviours and an unsafe environment for children</w:t>
      </w:r>
    </w:p>
    <w:p w:rsidR="00FF51D8" w:rsidRPr="006845E1" w:rsidRDefault="00FF51D8" w:rsidP="00975335">
      <w:pPr>
        <w:pStyle w:val="ListParagraph"/>
        <w:numPr>
          <w:ilvl w:val="0"/>
          <w:numId w:val="27"/>
        </w:numPr>
        <w:spacing w:before="20" w:after="60"/>
        <w:ind w:left="357" w:hanging="357"/>
        <w:rPr>
          <w:rFonts w:cs="Arial"/>
          <w:lang w:eastAsia="en-US"/>
        </w:rPr>
      </w:pPr>
      <w:r w:rsidRPr="006845E1">
        <w:rPr>
          <w:rFonts w:cs="Arial"/>
          <w:lang w:eastAsia="en-US"/>
        </w:rPr>
        <w:t xml:space="preserve">recognition that it is more likely that girls will be victims and boys’ perpetrators, but that all </w:t>
      </w:r>
      <w:r w:rsidR="009F0AC5" w:rsidRPr="006845E1">
        <w:rPr>
          <w:rFonts w:cs="Arial"/>
          <w:lang w:eastAsia="en-US"/>
        </w:rPr>
        <w:t>child-on-child</w:t>
      </w:r>
      <w:r w:rsidRPr="006845E1">
        <w:rPr>
          <w:rFonts w:cs="Arial"/>
          <w:lang w:eastAsia="en-US"/>
        </w:rPr>
        <w:t xml:space="preserve"> abuse is unacceptable and will be taken seriously</w:t>
      </w:r>
    </w:p>
    <w:p w:rsidR="00682971" w:rsidRPr="006845E1" w:rsidRDefault="00682971" w:rsidP="00975335">
      <w:pPr>
        <w:pStyle w:val="ListParagraph"/>
        <w:numPr>
          <w:ilvl w:val="0"/>
          <w:numId w:val="27"/>
        </w:numPr>
        <w:spacing w:before="20" w:after="60"/>
        <w:ind w:left="357" w:hanging="357"/>
        <w:rPr>
          <w:rFonts w:cs="Arial"/>
          <w:lang w:eastAsia="en-US"/>
        </w:rPr>
      </w:pPr>
      <w:r w:rsidRPr="006845E1">
        <w:rPr>
          <w:rFonts w:cs="Arial"/>
          <w:lang w:eastAsia="en-US"/>
        </w:rPr>
        <w:t>The different forms bullying can take:</w:t>
      </w:r>
    </w:p>
    <w:p w:rsidR="00EB43D3" w:rsidRPr="006845E1" w:rsidRDefault="00EB43D3" w:rsidP="00975335">
      <w:pPr>
        <w:pStyle w:val="ListParagraph"/>
        <w:numPr>
          <w:ilvl w:val="1"/>
          <w:numId w:val="27"/>
        </w:numPr>
        <w:spacing w:before="20" w:after="60"/>
        <w:rPr>
          <w:rFonts w:cs="Arial"/>
          <w:lang w:eastAsia="en-US"/>
        </w:rPr>
      </w:pPr>
      <w:r w:rsidRPr="006845E1">
        <w:rPr>
          <w:rFonts w:cs="Arial"/>
          <w:lang w:eastAsia="en-US"/>
        </w:rPr>
        <w:t>bullying (including cyberbullying, prejudice-based and discriminatory bullying);</w:t>
      </w:r>
    </w:p>
    <w:p w:rsidR="00EB43D3" w:rsidRPr="006845E1" w:rsidRDefault="00EB43D3" w:rsidP="00975335">
      <w:pPr>
        <w:pStyle w:val="ListParagraph"/>
        <w:numPr>
          <w:ilvl w:val="1"/>
          <w:numId w:val="27"/>
        </w:numPr>
        <w:spacing w:before="20" w:after="60"/>
        <w:rPr>
          <w:rFonts w:cs="Arial"/>
          <w:lang w:eastAsia="en-US"/>
        </w:rPr>
      </w:pPr>
      <w:r w:rsidRPr="006845E1">
        <w:rPr>
          <w:rFonts w:cs="Arial"/>
          <w:lang w:eastAsia="en-US"/>
        </w:rPr>
        <w:t>abuse in intimate personal relationships between peers;</w:t>
      </w:r>
    </w:p>
    <w:p w:rsidR="00EB43D3" w:rsidRPr="006845E1" w:rsidRDefault="00EB43D3" w:rsidP="00975335">
      <w:pPr>
        <w:pStyle w:val="ListParagraph"/>
        <w:numPr>
          <w:ilvl w:val="1"/>
          <w:numId w:val="27"/>
        </w:numPr>
        <w:spacing w:before="20" w:after="60"/>
        <w:rPr>
          <w:rFonts w:cs="Arial"/>
          <w:lang w:eastAsia="en-US"/>
        </w:rPr>
      </w:pPr>
      <w:r w:rsidRPr="006845E1">
        <w:rPr>
          <w:rFonts w:cs="Arial"/>
          <w:lang w:eastAsia="en-US"/>
        </w:rPr>
        <w:t>physical abuse which can include hitting, kicking, shaking, biting, hair pulling, or otherwise causing physical harm;</w:t>
      </w:r>
    </w:p>
    <w:p w:rsidR="00EB43D3" w:rsidRPr="006845E1" w:rsidRDefault="00EB43D3" w:rsidP="00975335">
      <w:pPr>
        <w:pStyle w:val="ListParagraph"/>
        <w:numPr>
          <w:ilvl w:val="1"/>
          <w:numId w:val="27"/>
        </w:numPr>
        <w:spacing w:before="20" w:after="60"/>
        <w:rPr>
          <w:rFonts w:cs="Arial"/>
          <w:lang w:eastAsia="en-US"/>
        </w:rPr>
      </w:pPr>
      <w:r w:rsidRPr="006845E1">
        <w:rPr>
          <w:rFonts w:cs="Arial"/>
          <w:lang w:eastAsia="en-US"/>
        </w:rPr>
        <w:t xml:space="preserve">sexual violence and sexual harassment </w:t>
      </w:r>
      <w:r w:rsidRPr="006845E1">
        <w:rPr>
          <w:rFonts w:cs="Arial"/>
          <w:i/>
          <w:iCs/>
          <w:color w:val="FF0000"/>
          <w:lang w:eastAsia="en-US"/>
        </w:rPr>
        <w:t xml:space="preserve">Part 5 </w:t>
      </w:r>
    </w:p>
    <w:p w:rsidR="00FF51D8" w:rsidRPr="006845E1" w:rsidRDefault="00FF51D8" w:rsidP="00975335">
      <w:pPr>
        <w:pStyle w:val="ListParagraph"/>
        <w:numPr>
          <w:ilvl w:val="1"/>
          <w:numId w:val="27"/>
        </w:numPr>
        <w:spacing w:before="20" w:after="60"/>
        <w:rPr>
          <w:rFonts w:cs="Arial"/>
          <w:lang w:eastAsia="en-US"/>
        </w:rPr>
      </w:pPr>
      <w:r w:rsidRPr="006845E1">
        <w:rPr>
          <w:rFonts w:cs="Arial"/>
          <w:lang w:eastAsia="en-US"/>
        </w:rPr>
        <w:t xml:space="preserve">consensual and non-consensual sharing of nudes and semi-nude images and/or videos (also known as sexting) and school approach (refer to </w:t>
      </w:r>
      <w:proofErr w:type="spellStart"/>
      <w:r w:rsidRPr="006845E1">
        <w:rPr>
          <w:rFonts w:cs="Arial"/>
          <w:lang w:eastAsia="en-US"/>
        </w:rPr>
        <w:t>DfE</w:t>
      </w:r>
      <w:proofErr w:type="spellEnd"/>
      <w:r w:rsidRPr="006845E1">
        <w:rPr>
          <w:rFonts w:cs="Arial"/>
          <w:lang w:eastAsia="en-US"/>
        </w:rPr>
        <w:t xml:space="preserve"> </w:t>
      </w:r>
      <w:hyperlink r:id="rId32" w:history="1">
        <w:r w:rsidRPr="006845E1">
          <w:rPr>
            <w:rStyle w:val="Hyperlink"/>
            <w:rFonts w:cs="Arial"/>
            <w:lang w:eastAsia="en-US"/>
          </w:rPr>
          <w:t>Searching Screening and Confiscation Advice</w:t>
        </w:r>
      </w:hyperlink>
      <w:r w:rsidRPr="006845E1">
        <w:rPr>
          <w:rFonts w:cs="Arial"/>
          <w:lang w:eastAsia="en-US"/>
        </w:rPr>
        <w:t xml:space="preserve"> and </w:t>
      </w:r>
      <w:hyperlink r:id="rId33" w:history="1">
        <w:r w:rsidRPr="006845E1">
          <w:rPr>
            <w:rStyle w:val="Hyperlink"/>
            <w:rFonts w:cs="Arial"/>
            <w:lang w:eastAsia="en-US"/>
          </w:rPr>
          <w:t>UKCIS Education Group Sharing nudes and semi-nudes advice for education settings</w:t>
        </w:r>
        <w:r w:rsidR="009F0AC5" w:rsidRPr="006845E1">
          <w:rPr>
            <w:rStyle w:val="Hyperlink"/>
            <w:rFonts w:cs="Arial"/>
            <w:lang w:eastAsia="en-US"/>
          </w:rPr>
          <w:t>.</w:t>
        </w:r>
      </w:hyperlink>
      <w:r w:rsidR="009F0AC5" w:rsidRPr="006845E1">
        <w:rPr>
          <w:rFonts w:cs="Arial"/>
          <w:lang w:eastAsia="en-US"/>
        </w:rPr>
        <w:t xml:space="preserve"> Schools should also have in </w:t>
      </w:r>
      <w:r w:rsidR="00081BA7" w:rsidRPr="006845E1">
        <w:rPr>
          <w:rFonts w:cs="Arial"/>
          <w:lang w:eastAsia="en-US"/>
        </w:rPr>
        <w:t>p</w:t>
      </w:r>
      <w:r w:rsidR="009F0AC5" w:rsidRPr="006845E1">
        <w:rPr>
          <w:rFonts w:cs="Arial"/>
          <w:lang w:eastAsia="en-US"/>
        </w:rPr>
        <w:t>lace policy</w:t>
      </w:r>
      <w:r w:rsidR="00081BA7" w:rsidRPr="006845E1">
        <w:rPr>
          <w:rFonts w:cs="Arial"/>
          <w:lang w:eastAsia="en-US"/>
        </w:rPr>
        <w:t xml:space="preserve"> and/or </w:t>
      </w:r>
      <w:r w:rsidR="009F0AC5" w:rsidRPr="006845E1">
        <w:rPr>
          <w:rFonts w:cs="Arial"/>
          <w:lang w:eastAsia="en-US"/>
        </w:rPr>
        <w:t>protocol for dealing with inappropriate images on a phone or device and the school approach to searching and reporting.</w:t>
      </w:r>
      <w:r w:rsidR="00081BA7" w:rsidRPr="006845E1">
        <w:rPr>
          <w:rFonts w:cs="Arial"/>
          <w:lang w:eastAsia="en-US"/>
        </w:rPr>
        <w:t xml:space="preserve"> Useful sources of advice of this are: </w:t>
      </w:r>
      <w:hyperlink r:id="rId34" w:history="1">
        <w:r w:rsidR="00081BA7" w:rsidRPr="006845E1">
          <w:rPr>
            <w:rStyle w:val="Hyperlink"/>
            <w:rFonts w:cs="Arial"/>
          </w:rPr>
          <w:t xml:space="preserve">Managing Sexting Incidents | </w:t>
        </w:r>
        <w:proofErr w:type="spellStart"/>
        <w:r w:rsidR="00081BA7" w:rsidRPr="006845E1">
          <w:rPr>
            <w:rStyle w:val="Hyperlink"/>
            <w:rFonts w:cs="Arial"/>
          </w:rPr>
          <w:t>SWGfL</w:t>
        </w:r>
        <w:proofErr w:type="spellEnd"/>
      </w:hyperlink>
      <w:r w:rsidR="00081BA7" w:rsidRPr="006845E1">
        <w:rPr>
          <w:rFonts w:cs="Arial"/>
        </w:rPr>
        <w:t xml:space="preserve"> and </w:t>
      </w:r>
      <w:hyperlink r:id="rId35" w:history="1">
        <w:r w:rsidR="00081BA7" w:rsidRPr="006845E1">
          <w:rPr>
            <w:rStyle w:val="Hyperlink"/>
            <w:rFonts w:cs="Arial"/>
          </w:rPr>
          <w:t>Overview_of_Sexting_Guidance.pdf (publishing.service.gov.uk)</w:t>
        </w:r>
      </w:hyperlink>
    </w:p>
    <w:p w:rsidR="00FF51D8" w:rsidRPr="00465929" w:rsidRDefault="00FF51D8" w:rsidP="00975335">
      <w:pPr>
        <w:pStyle w:val="ListParagraph"/>
        <w:numPr>
          <w:ilvl w:val="1"/>
          <w:numId w:val="27"/>
        </w:numPr>
        <w:spacing w:before="20" w:after="20"/>
        <w:contextualSpacing/>
        <w:rPr>
          <w:rFonts w:cs="Arial"/>
          <w:lang w:eastAsia="en-US"/>
        </w:rPr>
      </w:pPr>
      <w:r w:rsidRPr="00465929">
        <w:rPr>
          <w:rFonts w:cs="Arial"/>
          <w:lang w:eastAsia="en-US"/>
        </w:rPr>
        <w:t>causing someone to engage in sexual activity without consent, such as forcing someone to strip, touch themselves sexually, or to engage in sexual activity with a third party</w:t>
      </w:r>
    </w:p>
    <w:p w:rsidR="00FF51D8" w:rsidRPr="00465929" w:rsidRDefault="00FF51D8" w:rsidP="00975335">
      <w:pPr>
        <w:pStyle w:val="ListParagraph"/>
        <w:numPr>
          <w:ilvl w:val="1"/>
          <w:numId w:val="27"/>
        </w:numPr>
        <w:spacing w:before="20" w:after="20"/>
        <w:contextualSpacing/>
        <w:rPr>
          <w:rFonts w:cs="Arial"/>
          <w:lang w:eastAsia="en-US"/>
        </w:rPr>
      </w:pPr>
      <w:proofErr w:type="spellStart"/>
      <w:r w:rsidRPr="00465929">
        <w:rPr>
          <w:rFonts w:cs="Arial"/>
          <w:lang w:eastAsia="en-US"/>
        </w:rPr>
        <w:t>upskirting</w:t>
      </w:r>
      <w:proofErr w:type="spellEnd"/>
      <w:r w:rsidRPr="00465929">
        <w:rPr>
          <w:rFonts w:cs="Arial"/>
          <w:lang w:eastAsia="en-US"/>
        </w:rPr>
        <w:t xml:space="preserve"> (which is a criminal offence) </w:t>
      </w:r>
    </w:p>
    <w:p w:rsidR="00FF51D8" w:rsidRPr="00465929" w:rsidRDefault="00FF51D8" w:rsidP="00975335">
      <w:pPr>
        <w:pStyle w:val="ListParagraph"/>
        <w:numPr>
          <w:ilvl w:val="1"/>
          <w:numId w:val="27"/>
        </w:numPr>
        <w:spacing w:before="20" w:after="20"/>
        <w:contextualSpacing/>
        <w:rPr>
          <w:rFonts w:eastAsiaTheme="minorHAnsi" w:cs="Arial"/>
          <w:color w:val="000000"/>
          <w:lang w:eastAsia="en-US"/>
        </w:rPr>
      </w:pPr>
      <w:proofErr w:type="gramStart"/>
      <w:r w:rsidRPr="00465929">
        <w:rPr>
          <w:rFonts w:cs="Arial"/>
          <w:lang w:eastAsia="en-US"/>
        </w:rPr>
        <w:t>initiation/</w:t>
      </w:r>
      <w:proofErr w:type="gramEnd"/>
      <w:r w:rsidRPr="00465929">
        <w:rPr>
          <w:rFonts w:cs="Arial"/>
          <w:lang w:eastAsia="en-US"/>
        </w:rPr>
        <w:t>hazing type violence and rituals</w:t>
      </w:r>
      <w:r w:rsidRPr="00465929">
        <w:rPr>
          <w:rFonts w:eastAsiaTheme="minorHAnsi" w:cs="Arial"/>
          <w:color w:val="000000"/>
          <w:lang w:eastAsia="en-US"/>
        </w:rPr>
        <w:t>.</w:t>
      </w:r>
    </w:p>
    <w:p w:rsidR="00FF51D8" w:rsidRPr="006845E1" w:rsidRDefault="00EE1C30" w:rsidP="00FF51D8">
      <w:pPr>
        <w:spacing w:before="20" w:after="20"/>
        <w:rPr>
          <w:rFonts w:cs="Arial"/>
          <w:b/>
          <w:bCs/>
          <w:lang w:eastAsia="en-US"/>
        </w:rPr>
      </w:pPr>
      <w:r>
        <w:rPr>
          <w:rFonts w:cs="Arial"/>
          <w:b/>
          <w:bCs/>
          <w:lang w:eastAsia="en-US"/>
        </w:rPr>
        <w:br/>
      </w:r>
      <w:r w:rsidR="00F84496" w:rsidRPr="006845E1">
        <w:rPr>
          <w:rFonts w:cs="Arial"/>
          <w:b/>
          <w:bCs/>
          <w:lang w:eastAsia="en-US"/>
        </w:rPr>
        <w:t xml:space="preserve">Section </w:t>
      </w:r>
      <w:r w:rsidR="007D2DF9" w:rsidRPr="006845E1">
        <w:rPr>
          <w:rFonts w:cs="Arial"/>
          <w:b/>
          <w:bCs/>
          <w:lang w:eastAsia="en-US"/>
        </w:rPr>
        <w:t>One</w:t>
      </w:r>
      <w:r w:rsidR="00F84496" w:rsidRPr="006845E1">
        <w:rPr>
          <w:rFonts w:cs="Arial"/>
          <w:b/>
          <w:bCs/>
          <w:lang w:eastAsia="en-US"/>
        </w:rPr>
        <w:t xml:space="preserve"> – aims of policy </w:t>
      </w:r>
    </w:p>
    <w:p w:rsidR="003E133A" w:rsidRPr="006845E1" w:rsidRDefault="00D9510A" w:rsidP="00975335">
      <w:pPr>
        <w:pStyle w:val="ListParagraph"/>
        <w:numPr>
          <w:ilvl w:val="0"/>
          <w:numId w:val="52"/>
        </w:numPr>
        <w:spacing w:before="20" w:after="20"/>
        <w:contextualSpacing/>
        <w:rPr>
          <w:rFonts w:cs="Arial"/>
          <w:lang w:eastAsia="en-US"/>
        </w:rPr>
      </w:pPr>
      <w:r w:rsidRPr="006845E1">
        <w:rPr>
          <w:rFonts w:cs="Arial"/>
          <w:lang w:eastAsia="en-US"/>
        </w:rPr>
        <w:t>reminder to staff that ‘</w:t>
      </w:r>
      <w:r w:rsidR="003E133A" w:rsidRPr="006845E1">
        <w:rPr>
          <w:rFonts w:cs="Arial"/>
          <w:lang w:eastAsia="en-US"/>
        </w:rPr>
        <w:t>it can happen here</w:t>
      </w:r>
      <w:r w:rsidRPr="006845E1">
        <w:rPr>
          <w:rFonts w:cs="Arial"/>
          <w:lang w:eastAsia="en-US"/>
        </w:rPr>
        <w:t>’</w:t>
      </w:r>
      <w:r w:rsidR="00900DEE" w:rsidRPr="006845E1">
        <w:rPr>
          <w:rFonts w:cs="Arial"/>
          <w:lang w:eastAsia="en-US"/>
        </w:rPr>
        <w:t xml:space="preserve"> </w:t>
      </w:r>
      <w:r w:rsidR="003E133A" w:rsidRPr="006845E1">
        <w:rPr>
          <w:rFonts w:cs="Arial"/>
          <w:color w:val="FF0000"/>
          <w:lang w:eastAsia="en-US"/>
        </w:rPr>
        <w:t xml:space="preserve">Para </w:t>
      </w:r>
      <w:r w:rsidR="00900DEE" w:rsidRPr="006845E1">
        <w:rPr>
          <w:rFonts w:cs="Arial"/>
          <w:color w:val="FF0000"/>
          <w:lang w:eastAsia="en-US"/>
        </w:rPr>
        <w:t xml:space="preserve">33, </w:t>
      </w:r>
      <w:r w:rsidR="003E133A" w:rsidRPr="006845E1">
        <w:rPr>
          <w:rFonts w:cs="Arial"/>
          <w:color w:val="FF0000"/>
          <w:lang w:eastAsia="en-US"/>
        </w:rPr>
        <w:t>445, 446</w:t>
      </w:r>
      <w:r w:rsidRPr="006845E1">
        <w:rPr>
          <w:rFonts w:cs="Arial"/>
          <w:color w:val="FF0000"/>
          <w:lang w:eastAsia="en-US"/>
        </w:rPr>
        <w:t xml:space="preserve">, </w:t>
      </w:r>
      <w:r w:rsidR="003E133A" w:rsidRPr="006845E1">
        <w:rPr>
          <w:rFonts w:cs="Arial"/>
          <w:color w:val="FF0000"/>
          <w:lang w:eastAsia="en-US"/>
        </w:rPr>
        <w:t>450</w:t>
      </w:r>
      <w:r w:rsidRPr="006845E1">
        <w:rPr>
          <w:rFonts w:cs="Arial"/>
          <w:color w:val="FF0000"/>
          <w:lang w:eastAsia="en-US"/>
        </w:rPr>
        <w:t xml:space="preserve">, </w:t>
      </w:r>
      <w:r w:rsidR="00900DEE" w:rsidRPr="006845E1">
        <w:rPr>
          <w:rFonts w:cs="Arial"/>
          <w:color w:val="FF0000"/>
          <w:lang w:eastAsia="en-US"/>
        </w:rPr>
        <w:t>451</w:t>
      </w:r>
      <w:r w:rsidRPr="006845E1">
        <w:rPr>
          <w:rFonts w:cs="Arial"/>
          <w:color w:val="FF0000"/>
          <w:lang w:eastAsia="en-US"/>
        </w:rPr>
        <w:t xml:space="preserve"> and 482</w:t>
      </w:r>
    </w:p>
    <w:p w:rsidR="00FF51D8" w:rsidRPr="006845E1" w:rsidRDefault="00FF51D8" w:rsidP="00975335">
      <w:pPr>
        <w:pStyle w:val="ListParagraph"/>
        <w:numPr>
          <w:ilvl w:val="0"/>
          <w:numId w:val="52"/>
        </w:numPr>
        <w:spacing w:before="20" w:after="20"/>
        <w:contextualSpacing/>
        <w:rPr>
          <w:rFonts w:cs="Arial"/>
          <w:lang w:eastAsia="en-US"/>
        </w:rPr>
      </w:pPr>
      <w:r w:rsidRPr="006845E1">
        <w:rPr>
          <w:rFonts w:cs="Arial"/>
          <w:lang w:eastAsia="en-US"/>
        </w:rPr>
        <w:t xml:space="preserve">reminder it can happen inside and outside school and online </w:t>
      </w:r>
      <w:r w:rsidRPr="006845E1">
        <w:rPr>
          <w:rFonts w:cs="Arial"/>
          <w:color w:val="FF0000"/>
          <w:lang w:eastAsia="en-US"/>
        </w:rPr>
        <w:t>Para 4</w:t>
      </w:r>
      <w:r w:rsidR="003E133A" w:rsidRPr="006845E1">
        <w:rPr>
          <w:rFonts w:cs="Arial"/>
          <w:color w:val="FF0000"/>
          <w:lang w:eastAsia="en-US"/>
        </w:rPr>
        <w:t>45-449, 450 and 451</w:t>
      </w:r>
    </w:p>
    <w:p w:rsidR="00FF51D8" w:rsidRPr="006845E1" w:rsidRDefault="00FF51D8" w:rsidP="00975335">
      <w:pPr>
        <w:pStyle w:val="ListParagraph"/>
        <w:numPr>
          <w:ilvl w:val="0"/>
          <w:numId w:val="52"/>
        </w:numPr>
        <w:spacing w:before="20" w:after="20"/>
        <w:contextualSpacing/>
        <w:rPr>
          <w:rFonts w:cs="Arial"/>
          <w:lang w:eastAsia="en-US"/>
        </w:rPr>
      </w:pPr>
      <w:r w:rsidRPr="006845E1">
        <w:rPr>
          <w:rFonts w:cs="Arial"/>
          <w:lang w:eastAsia="en-US"/>
        </w:rPr>
        <w:t>importance of acknowledging and understanding scale of harassment and abuse</w:t>
      </w:r>
      <w:r w:rsidR="001C40FC" w:rsidRPr="006845E1">
        <w:rPr>
          <w:rFonts w:cs="Arial"/>
          <w:lang w:eastAsia="en-US"/>
        </w:rPr>
        <w:t xml:space="preserve">, reference to term harmful sexual behaviours </w:t>
      </w:r>
      <w:r w:rsidR="00F30353" w:rsidRPr="006845E1">
        <w:rPr>
          <w:rFonts w:cs="Arial"/>
          <w:lang w:eastAsia="en-US"/>
        </w:rPr>
        <w:t xml:space="preserve">and the impact on a child </w:t>
      </w:r>
      <w:r w:rsidR="001C40FC" w:rsidRPr="006845E1">
        <w:rPr>
          <w:rFonts w:cs="Arial"/>
          <w:color w:val="FF0000"/>
          <w:lang w:eastAsia="en-US"/>
        </w:rPr>
        <w:t>Para</w:t>
      </w:r>
      <w:r w:rsidRPr="006845E1">
        <w:rPr>
          <w:rFonts w:cs="Arial"/>
          <w:color w:val="FF0000"/>
          <w:lang w:eastAsia="en-US"/>
        </w:rPr>
        <w:t xml:space="preserve"> 4</w:t>
      </w:r>
      <w:r w:rsidR="001C40FC" w:rsidRPr="006845E1">
        <w:rPr>
          <w:rFonts w:cs="Arial"/>
          <w:color w:val="FF0000"/>
          <w:lang w:eastAsia="en-US"/>
        </w:rPr>
        <w:t>54-457</w:t>
      </w:r>
    </w:p>
    <w:p w:rsidR="001C40FC" w:rsidRPr="006845E1" w:rsidRDefault="001C40FC" w:rsidP="00975335">
      <w:pPr>
        <w:pStyle w:val="ListParagraph"/>
        <w:numPr>
          <w:ilvl w:val="0"/>
          <w:numId w:val="52"/>
        </w:numPr>
        <w:spacing w:before="20" w:after="20"/>
        <w:contextualSpacing/>
        <w:rPr>
          <w:rFonts w:cs="Arial"/>
          <w:lang w:eastAsia="en-US"/>
        </w:rPr>
      </w:pPr>
      <w:r w:rsidRPr="006845E1">
        <w:rPr>
          <w:rFonts w:cs="Arial"/>
          <w:lang w:eastAsia="en-US"/>
        </w:rPr>
        <w:t xml:space="preserve">definitions of sexual violence </w:t>
      </w:r>
      <w:r w:rsidRPr="006845E1">
        <w:rPr>
          <w:rFonts w:cs="Arial"/>
          <w:color w:val="FF0000"/>
          <w:lang w:eastAsia="en-US"/>
        </w:rPr>
        <w:t xml:space="preserve">Paras 450 </w:t>
      </w:r>
      <w:r w:rsidRPr="006845E1">
        <w:rPr>
          <w:rFonts w:cs="Arial"/>
          <w:lang w:eastAsia="en-US"/>
        </w:rPr>
        <w:t xml:space="preserve">and sexual harassment </w:t>
      </w:r>
      <w:r w:rsidRPr="006845E1">
        <w:rPr>
          <w:rFonts w:cs="Arial"/>
          <w:color w:val="FF0000"/>
          <w:lang w:eastAsia="en-US"/>
        </w:rPr>
        <w:t>Para 452</w:t>
      </w:r>
    </w:p>
    <w:p w:rsidR="00FF51D8" w:rsidRPr="006845E1" w:rsidRDefault="001C40FC" w:rsidP="00975335">
      <w:pPr>
        <w:pStyle w:val="ListParagraph"/>
        <w:numPr>
          <w:ilvl w:val="0"/>
          <w:numId w:val="52"/>
        </w:numPr>
        <w:spacing w:before="20" w:after="20"/>
        <w:contextualSpacing/>
        <w:rPr>
          <w:rFonts w:cs="Arial"/>
          <w:lang w:eastAsia="en-US"/>
        </w:rPr>
      </w:pPr>
      <w:r w:rsidRPr="006845E1">
        <w:rPr>
          <w:rFonts w:cs="Arial"/>
          <w:lang w:eastAsia="en-US"/>
        </w:rPr>
        <w:t>a</w:t>
      </w:r>
      <w:r w:rsidR="00FF51D8" w:rsidRPr="006845E1">
        <w:rPr>
          <w:rFonts w:cs="Arial"/>
          <w:lang w:eastAsia="en-US"/>
        </w:rPr>
        <w:t xml:space="preserve">wareness that children may not find it easy to tell staff and a reminder that children can show signs in ways they hope adults will notice and react </w:t>
      </w:r>
      <w:r w:rsidR="00FF51D8" w:rsidRPr="006845E1">
        <w:rPr>
          <w:rFonts w:cs="Arial"/>
          <w:color w:val="FF0000"/>
          <w:lang w:eastAsia="en-US"/>
        </w:rPr>
        <w:t xml:space="preserve">Para </w:t>
      </w:r>
      <w:r w:rsidR="0080076E" w:rsidRPr="006845E1">
        <w:rPr>
          <w:rFonts w:cs="Arial"/>
          <w:color w:val="FF0000"/>
          <w:lang w:eastAsia="en-US"/>
        </w:rPr>
        <w:t>19 and 459-463</w:t>
      </w:r>
    </w:p>
    <w:p w:rsidR="00FF51D8" w:rsidRPr="006845E1" w:rsidRDefault="00EB43D3" w:rsidP="00975335">
      <w:pPr>
        <w:pStyle w:val="ListParagraph"/>
        <w:numPr>
          <w:ilvl w:val="0"/>
          <w:numId w:val="52"/>
        </w:numPr>
        <w:spacing w:before="20" w:after="20"/>
        <w:contextualSpacing/>
        <w:rPr>
          <w:rFonts w:cs="Arial"/>
          <w:lang w:eastAsia="en-US"/>
        </w:rPr>
      </w:pPr>
      <w:r w:rsidRPr="006845E1">
        <w:rPr>
          <w:rFonts w:cs="Arial"/>
          <w:lang w:eastAsia="en-US"/>
        </w:rPr>
        <w:t>z</w:t>
      </w:r>
      <w:r w:rsidR="00FF51D8" w:rsidRPr="006845E1">
        <w:rPr>
          <w:rFonts w:cs="Arial"/>
          <w:lang w:eastAsia="en-US"/>
        </w:rPr>
        <w:t xml:space="preserve">ero tolerance approach – never acceptable or tolerated </w:t>
      </w:r>
      <w:r w:rsidR="00FF51D8" w:rsidRPr="006845E1">
        <w:rPr>
          <w:rFonts w:cs="Arial"/>
          <w:color w:val="FF0000"/>
          <w:lang w:eastAsia="en-US"/>
        </w:rPr>
        <w:t>Para 450</w:t>
      </w:r>
    </w:p>
    <w:p w:rsidR="00C861C2" w:rsidRPr="006845E1" w:rsidRDefault="00EB43D3" w:rsidP="00975335">
      <w:pPr>
        <w:pStyle w:val="ListParagraph"/>
        <w:numPr>
          <w:ilvl w:val="0"/>
          <w:numId w:val="52"/>
        </w:numPr>
        <w:spacing w:before="20" w:after="20"/>
        <w:contextualSpacing/>
        <w:rPr>
          <w:rFonts w:cs="Arial"/>
          <w:lang w:eastAsia="en-US"/>
        </w:rPr>
      </w:pPr>
      <w:r w:rsidRPr="006845E1">
        <w:rPr>
          <w:rFonts w:cs="Arial"/>
          <w:lang w:eastAsia="en-US"/>
        </w:rPr>
        <w:t>g</w:t>
      </w:r>
      <w:r w:rsidR="00940AB2" w:rsidRPr="006845E1">
        <w:rPr>
          <w:rFonts w:cs="Arial"/>
          <w:lang w:eastAsia="en-US"/>
        </w:rPr>
        <w:t>irls</w:t>
      </w:r>
      <w:r w:rsidR="000C3BFF" w:rsidRPr="006845E1">
        <w:rPr>
          <w:rFonts w:cs="Arial"/>
          <w:lang w:eastAsia="en-US"/>
        </w:rPr>
        <w:t xml:space="preserve"> being</w:t>
      </w:r>
      <w:r w:rsidR="00940AB2" w:rsidRPr="006845E1">
        <w:rPr>
          <w:rFonts w:cs="Arial"/>
          <w:lang w:eastAsia="en-US"/>
        </w:rPr>
        <w:t xml:space="preserve"> more likely to be victim of sexual violence or sexual harassment </w:t>
      </w:r>
      <w:r w:rsidR="00940AB2" w:rsidRPr="006845E1">
        <w:rPr>
          <w:rFonts w:cs="Arial"/>
          <w:color w:val="FF0000"/>
          <w:lang w:eastAsia="en-US"/>
        </w:rPr>
        <w:t>Para 156 and 448</w:t>
      </w:r>
      <w:r w:rsidR="00940AB2" w:rsidRPr="006845E1">
        <w:rPr>
          <w:rFonts w:cs="Arial"/>
          <w:lang w:eastAsia="en-US"/>
        </w:rPr>
        <w:t>, also recognition of increased risk for SEND pupils</w:t>
      </w:r>
    </w:p>
    <w:p w:rsidR="007D2DF9" w:rsidRPr="006845E1" w:rsidRDefault="007D2DF9" w:rsidP="00975335">
      <w:pPr>
        <w:pStyle w:val="ListParagraph"/>
        <w:numPr>
          <w:ilvl w:val="0"/>
          <w:numId w:val="52"/>
        </w:numPr>
        <w:spacing w:before="20" w:after="20"/>
        <w:contextualSpacing/>
        <w:rPr>
          <w:rFonts w:cs="Arial"/>
          <w:lang w:eastAsia="en-US"/>
        </w:rPr>
      </w:pPr>
      <w:proofErr w:type="gramStart"/>
      <w:r w:rsidRPr="006845E1">
        <w:rPr>
          <w:rFonts w:cs="Arial"/>
          <w:lang w:eastAsia="en-US"/>
        </w:rPr>
        <w:t>details</w:t>
      </w:r>
      <w:proofErr w:type="gramEnd"/>
      <w:r w:rsidRPr="006845E1">
        <w:rPr>
          <w:rFonts w:cs="Arial"/>
          <w:lang w:eastAsia="en-US"/>
        </w:rPr>
        <w:t xml:space="preserve"> of how all incidents of bullying will be recorded, </w:t>
      </w:r>
      <w:r w:rsidR="00EE1C30" w:rsidRPr="006845E1">
        <w:rPr>
          <w:rFonts w:cs="Arial"/>
          <w:lang w:eastAsia="en-US"/>
        </w:rPr>
        <w:t>analysed</w:t>
      </w:r>
      <w:r w:rsidRPr="006845E1">
        <w:rPr>
          <w:rFonts w:cs="Arial"/>
          <w:lang w:eastAsia="en-US"/>
        </w:rPr>
        <w:t xml:space="preserve"> and reported to </w:t>
      </w:r>
      <w:r w:rsidR="00EE1C30" w:rsidRPr="006845E1">
        <w:rPr>
          <w:rFonts w:cs="Arial"/>
          <w:lang w:eastAsia="en-US"/>
        </w:rPr>
        <w:t>governors</w:t>
      </w:r>
      <w:r w:rsidRPr="006845E1">
        <w:rPr>
          <w:rFonts w:cs="Arial"/>
          <w:lang w:eastAsia="en-US"/>
        </w:rPr>
        <w:t xml:space="preserve"> and senior</w:t>
      </w:r>
      <w:r w:rsidR="00EE1C30" w:rsidRPr="006845E1">
        <w:rPr>
          <w:rFonts w:cs="Arial"/>
          <w:lang w:eastAsia="en-US"/>
        </w:rPr>
        <w:t xml:space="preserve"> </w:t>
      </w:r>
      <w:r w:rsidRPr="006845E1">
        <w:rPr>
          <w:rFonts w:cs="Arial"/>
          <w:lang w:eastAsia="en-US"/>
        </w:rPr>
        <w:t>leaders.</w:t>
      </w:r>
      <w:r w:rsidR="00EE1C30" w:rsidRPr="006845E1">
        <w:rPr>
          <w:rFonts w:cs="Arial"/>
          <w:lang w:eastAsia="en-US"/>
        </w:rPr>
        <w:t xml:space="preserve"> This includes looking for patterns and trends and links to safeguarding.</w:t>
      </w:r>
    </w:p>
    <w:p w:rsidR="007D2DF9" w:rsidRPr="006845E1" w:rsidRDefault="007D2DF9" w:rsidP="007D2DF9">
      <w:pPr>
        <w:spacing w:before="20" w:after="20"/>
        <w:contextualSpacing/>
        <w:rPr>
          <w:rFonts w:cs="Arial"/>
          <w:lang w:eastAsia="en-US"/>
        </w:rPr>
      </w:pPr>
    </w:p>
    <w:p w:rsidR="007D2DF9" w:rsidRPr="006845E1" w:rsidRDefault="007D2DF9" w:rsidP="007D2DF9">
      <w:pPr>
        <w:spacing w:before="20" w:after="20"/>
        <w:contextualSpacing/>
        <w:rPr>
          <w:rFonts w:cs="Arial"/>
          <w:b/>
          <w:bCs/>
          <w:lang w:eastAsia="en-US"/>
        </w:rPr>
      </w:pPr>
      <w:r w:rsidRPr="006845E1">
        <w:rPr>
          <w:rFonts w:cs="Arial"/>
          <w:b/>
          <w:bCs/>
          <w:lang w:eastAsia="en-US"/>
        </w:rPr>
        <w:t>Section Two – Non-sexual child-on-child abuse</w:t>
      </w:r>
    </w:p>
    <w:p w:rsidR="0069699F" w:rsidRPr="006845E1" w:rsidRDefault="007D2DF9" w:rsidP="00975335">
      <w:pPr>
        <w:pStyle w:val="ListParagraph"/>
        <w:numPr>
          <w:ilvl w:val="0"/>
          <w:numId w:val="53"/>
        </w:numPr>
        <w:autoSpaceDE w:val="0"/>
        <w:autoSpaceDN w:val="0"/>
        <w:adjustRightInd w:val="0"/>
        <w:spacing w:after="60"/>
        <w:rPr>
          <w:rFonts w:cs="Arial"/>
          <w:color w:val="000000"/>
        </w:rPr>
      </w:pPr>
      <w:r w:rsidRPr="006845E1">
        <w:rPr>
          <w:rFonts w:cs="Arial"/>
          <w:color w:val="000000"/>
        </w:rPr>
        <w:t xml:space="preserve">The school’s current </w:t>
      </w:r>
      <w:proofErr w:type="gramStart"/>
      <w:r w:rsidRPr="006845E1">
        <w:rPr>
          <w:rFonts w:cs="Arial"/>
          <w:color w:val="000000"/>
        </w:rPr>
        <w:t>procedures for dealing with bullying that is</w:t>
      </w:r>
      <w:proofErr w:type="gramEnd"/>
      <w:r w:rsidRPr="006845E1">
        <w:rPr>
          <w:rFonts w:cs="Arial"/>
          <w:color w:val="000000"/>
        </w:rPr>
        <w:t xml:space="preserve"> non-sexualised. In the main this covers:</w:t>
      </w:r>
    </w:p>
    <w:p w:rsidR="007D2DF9" w:rsidRPr="006845E1" w:rsidRDefault="007D2DF9" w:rsidP="00975335">
      <w:pPr>
        <w:pStyle w:val="ListParagraph"/>
        <w:numPr>
          <w:ilvl w:val="0"/>
          <w:numId w:val="47"/>
        </w:numPr>
        <w:autoSpaceDE w:val="0"/>
        <w:autoSpaceDN w:val="0"/>
        <w:adjustRightInd w:val="0"/>
        <w:spacing w:after="60"/>
        <w:ind w:left="714" w:hanging="357"/>
        <w:rPr>
          <w:rFonts w:cs="Arial"/>
          <w:color w:val="000000"/>
        </w:rPr>
      </w:pPr>
      <w:r w:rsidRPr="006845E1">
        <w:rPr>
          <w:rFonts w:cs="Arial"/>
          <w:color w:val="000000"/>
        </w:rPr>
        <w:t>bullying (including cyberbullying, prejudice-based and discriminatory bullying);</w:t>
      </w:r>
    </w:p>
    <w:p w:rsidR="007D2DF9" w:rsidRPr="006845E1" w:rsidRDefault="007D2DF9" w:rsidP="00975335">
      <w:pPr>
        <w:pStyle w:val="ListParagraph"/>
        <w:numPr>
          <w:ilvl w:val="0"/>
          <w:numId w:val="47"/>
        </w:numPr>
        <w:autoSpaceDE w:val="0"/>
        <w:autoSpaceDN w:val="0"/>
        <w:adjustRightInd w:val="0"/>
        <w:spacing w:after="60"/>
        <w:ind w:left="714" w:hanging="357"/>
        <w:rPr>
          <w:rFonts w:cs="Arial"/>
          <w:color w:val="000000"/>
        </w:rPr>
      </w:pPr>
      <w:r w:rsidRPr="006845E1">
        <w:rPr>
          <w:rFonts w:cs="Arial"/>
          <w:color w:val="000000"/>
        </w:rPr>
        <w:t>abuse in intimate personal relationships between peers;</w:t>
      </w:r>
    </w:p>
    <w:p w:rsidR="007D2DF9" w:rsidRPr="006845E1" w:rsidRDefault="007D2DF9" w:rsidP="00975335">
      <w:pPr>
        <w:pStyle w:val="ListParagraph"/>
        <w:numPr>
          <w:ilvl w:val="0"/>
          <w:numId w:val="47"/>
        </w:numPr>
        <w:autoSpaceDE w:val="0"/>
        <w:autoSpaceDN w:val="0"/>
        <w:adjustRightInd w:val="0"/>
        <w:spacing w:after="60"/>
        <w:ind w:left="714" w:hanging="357"/>
        <w:rPr>
          <w:rFonts w:cs="Arial"/>
          <w:lang w:eastAsia="en-US"/>
        </w:rPr>
      </w:pPr>
      <w:r w:rsidRPr="006845E1">
        <w:rPr>
          <w:rFonts w:cs="Arial"/>
          <w:color w:val="000000"/>
        </w:rPr>
        <w:t>physical</w:t>
      </w:r>
      <w:r w:rsidRPr="006845E1">
        <w:rPr>
          <w:rFonts w:cs="Arial"/>
          <w:lang w:eastAsia="en-US"/>
        </w:rPr>
        <w:t xml:space="preserve"> abuse which can include hitting, kicking, shaking, biting, hair pulling, or otherwise causing physical harm;</w:t>
      </w:r>
    </w:p>
    <w:p w:rsidR="007D2DF9" w:rsidRPr="006845E1" w:rsidRDefault="007D2DF9" w:rsidP="007D2DF9">
      <w:pPr>
        <w:pStyle w:val="ListParagraph"/>
        <w:autoSpaceDE w:val="0"/>
        <w:autoSpaceDN w:val="0"/>
        <w:adjustRightInd w:val="0"/>
        <w:spacing w:after="60"/>
        <w:ind w:left="360"/>
        <w:rPr>
          <w:rFonts w:cs="Arial"/>
          <w:color w:val="000000"/>
        </w:rPr>
      </w:pPr>
    </w:p>
    <w:p w:rsidR="00F84496" w:rsidRPr="006845E1" w:rsidRDefault="00F84496" w:rsidP="0069699F">
      <w:pPr>
        <w:autoSpaceDE w:val="0"/>
        <w:autoSpaceDN w:val="0"/>
        <w:adjustRightInd w:val="0"/>
        <w:spacing w:after="60"/>
        <w:rPr>
          <w:rFonts w:cs="Arial"/>
          <w:b/>
          <w:bCs/>
          <w:color w:val="000000"/>
        </w:rPr>
      </w:pPr>
      <w:r w:rsidRPr="006845E1">
        <w:rPr>
          <w:rFonts w:cs="Arial"/>
          <w:b/>
          <w:bCs/>
          <w:color w:val="000000"/>
        </w:rPr>
        <w:t>Section Three – child-on-child sexual violence and sexual harassment</w:t>
      </w:r>
    </w:p>
    <w:p w:rsidR="0069699F" w:rsidRPr="006845E1" w:rsidRDefault="0069699F" w:rsidP="00975335">
      <w:pPr>
        <w:pStyle w:val="ListParagraph"/>
        <w:numPr>
          <w:ilvl w:val="1"/>
          <w:numId w:val="51"/>
        </w:numPr>
        <w:spacing w:before="20" w:after="20"/>
        <w:ind w:left="357" w:hanging="357"/>
        <w:contextualSpacing/>
        <w:rPr>
          <w:rFonts w:cs="Arial"/>
          <w:lang w:eastAsia="en-US"/>
        </w:rPr>
      </w:pPr>
      <w:proofErr w:type="gramStart"/>
      <w:r w:rsidRPr="006845E1">
        <w:rPr>
          <w:rFonts w:cs="Arial"/>
          <w:color w:val="000000"/>
        </w:rPr>
        <w:t>the</w:t>
      </w:r>
      <w:proofErr w:type="gramEnd"/>
      <w:r w:rsidRPr="006845E1">
        <w:rPr>
          <w:rFonts w:cs="Arial"/>
          <w:color w:val="000000"/>
        </w:rPr>
        <w:t xml:space="preserve"> designated safeguarding lead (or deputy) is likely to have a complete safeguarding picture and should be involved in the decision making on the initial response by the school. Important considerations will include: </w:t>
      </w:r>
      <w:r w:rsidRPr="006845E1">
        <w:rPr>
          <w:rFonts w:cs="Arial"/>
          <w:color w:val="FF0000"/>
        </w:rPr>
        <w:t>(Para 482)</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proofErr w:type="gramStart"/>
      <w:r w:rsidRPr="006845E1">
        <w:rPr>
          <w:rFonts w:cs="Arial"/>
          <w:color w:val="000000"/>
        </w:rPr>
        <w:t>the</w:t>
      </w:r>
      <w:proofErr w:type="gramEnd"/>
      <w:r w:rsidRPr="006845E1">
        <w:rPr>
          <w:rFonts w:cs="Arial"/>
          <w:color w:val="000000"/>
        </w:rPr>
        <w:t xml:space="preserve"> wishes of the victim in terms of how they want to proceed. This is especially important in the context of sexual violence and sexual harassment. Victims should</w:t>
      </w:r>
      <w:r w:rsidRPr="002B5BDE">
        <w:rPr>
          <w:rFonts w:cs="Arial"/>
          <w:color w:val="000000"/>
        </w:rPr>
        <w:t xml:space="preserve"> be given as much control as is reasonably possible over decisions regarding how any investigation will be progressed and any support that they will be offered. This will however need to be balanced with the school’s or college’s duty and responsibilities to protect other children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the nature of the alleged incident(s), including whether a crime may have been committed and/or whether HSB has been displayed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the ages of the children involved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the developmental stages of the children involved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proofErr w:type="gramStart"/>
      <w:r w:rsidRPr="002B5BDE">
        <w:rPr>
          <w:rFonts w:cs="Arial"/>
          <w:color w:val="000000"/>
        </w:rPr>
        <w:lastRenderedPageBreak/>
        <w:t>any</w:t>
      </w:r>
      <w:proofErr w:type="gramEnd"/>
      <w:r w:rsidRPr="002B5BDE">
        <w:rPr>
          <w:rFonts w:cs="Arial"/>
          <w:color w:val="000000"/>
        </w:rPr>
        <w:t xml:space="preserve"> power imbalance between the children. For example, is/are the alleged perpetrator(s) significantly older, more mature, confident and well known social standing? Does the victim have a disability or learning difficulty?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if the alleged incident is a one-off or a sustained pattern of abuse (sexual abuse can be accompanied by other forms of abuse and a sustained pattern may not just be of a sexual nature)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that sexual violence and sexual harassment can take place within intimate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personal relationships between children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importance of understanding intra familial harms and any necessary support for siblings following incidents </w:t>
      </w:r>
    </w:p>
    <w:p w:rsidR="0069699F" w:rsidRPr="002B5BDE" w:rsidRDefault="0069699F" w:rsidP="00975335">
      <w:pPr>
        <w:pStyle w:val="ListParagraph"/>
        <w:numPr>
          <w:ilvl w:val="0"/>
          <w:numId w:val="47"/>
        </w:numPr>
        <w:autoSpaceDE w:val="0"/>
        <w:autoSpaceDN w:val="0"/>
        <w:adjustRightInd w:val="0"/>
        <w:spacing w:after="60"/>
        <w:ind w:left="714" w:hanging="357"/>
        <w:rPr>
          <w:rFonts w:cs="Arial"/>
          <w:color w:val="000000"/>
        </w:rPr>
      </w:pPr>
      <w:r w:rsidRPr="002B5BDE">
        <w:rPr>
          <w:rFonts w:cs="Arial"/>
          <w:color w:val="000000"/>
        </w:rPr>
        <w:t xml:space="preserve">are there ongoing risks to the victim, other children, adult students or school or college staff, and </w:t>
      </w:r>
    </w:p>
    <w:p w:rsidR="0069699F" w:rsidRDefault="0069699F" w:rsidP="00975335">
      <w:pPr>
        <w:pStyle w:val="ListParagraph"/>
        <w:numPr>
          <w:ilvl w:val="0"/>
          <w:numId w:val="47"/>
        </w:numPr>
        <w:autoSpaceDE w:val="0"/>
        <w:autoSpaceDN w:val="0"/>
        <w:adjustRightInd w:val="0"/>
        <w:spacing w:after="60"/>
        <w:ind w:left="714" w:hanging="357"/>
        <w:rPr>
          <w:rFonts w:cs="Arial"/>
          <w:color w:val="000000"/>
        </w:rPr>
      </w:pPr>
      <w:proofErr w:type="gramStart"/>
      <w:r w:rsidRPr="002B5BDE">
        <w:rPr>
          <w:rFonts w:cs="Arial"/>
          <w:color w:val="000000"/>
        </w:rPr>
        <w:t>other</w:t>
      </w:r>
      <w:proofErr w:type="gramEnd"/>
      <w:r w:rsidRPr="002B5BDE">
        <w:rPr>
          <w:rFonts w:cs="Arial"/>
          <w:color w:val="000000"/>
        </w:rPr>
        <w:t xml:space="preserve"> related issues and wider context, including any links to child sexual exploitation and child criminal exploitation. </w:t>
      </w:r>
    </w:p>
    <w:p w:rsidR="00940AB2" w:rsidRPr="00465929" w:rsidRDefault="00FF51D8" w:rsidP="00975335">
      <w:pPr>
        <w:pStyle w:val="ListParagraph"/>
        <w:numPr>
          <w:ilvl w:val="1"/>
          <w:numId w:val="51"/>
        </w:numPr>
        <w:spacing w:before="20" w:after="20"/>
        <w:ind w:left="357" w:hanging="357"/>
        <w:contextualSpacing/>
        <w:rPr>
          <w:rFonts w:cs="Arial"/>
          <w:lang w:eastAsia="en-US"/>
        </w:rPr>
      </w:pPr>
      <w:r w:rsidRPr="00465929">
        <w:rPr>
          <w:rFonts w:cs="Arial"/>
          <w:b/>
          <w:bCs/>
          <w:lang w:eastAsia="en-US"/>
        </w:rPr>
        <w:t xml:space="preserve">response </w:t>
      </w:r>
      <w:r w:rsidR="008F4C1A" w:rsidRPr="00465929">
        <w:rPr>
          <w:rFonts w:cs="Arial"/>
          <w:b/>
          <w:bCs/>
          <w:lang w:eastAsia="en-US"/>
        </w:rPr>
        <w:t xml:space="preserve">to a report of sexual violence and sexual harassment </w:t>
      </w:r>
      <w:r w:rsidRPr="00465929">
        <w:rPr>
          <w:rFonts w:cs="Arial"/>
          <w:lang w:eastAsia="en-US"/>
        </w:rPr>
        <w:t xml:space="preserve"> </w:t>
      </w:r>
      <w:r w:rsidRPr="00465929">
        <w:rPr>
          <w:rFonts w:cs="Arial"/>
          <w:color w:val="FF0000"/>
          <w:lang w:eastAsia="en-US"/>
        </w:rPr>
        <w:t xml:space="preserve">Para </w:t>
      </w:r>
      <w:r w:rsidR="0080076E" w:rsidRPr="00465929">
        <w:rPr>
          <w:rFonts w:cs="Arial"/>
          <w:color w:val="FF0000"/>
          <w:lang w:eastAsia="en-US"/>
        </w:rPr>
        <w:t>459-453</w:t>
      </w:r>
    </w:p>
    <w:p w:rsidR="008F4C1A" w:rsidRPr="006845E1" w:rsidRDefault="00940AB2"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s</w:t>
      </w:r>
      <w:r w:rsidR="008F4C1A" w:rsidRPr="006845E1">
        <w:rPr>
          <w:rFonts w:cs="Arial"/>
          <w:b/>
          <w:bCs/>
          <w:lang w:eastAsia="en-US"/>
        </w:rPr>
        <w:t xml:space="preserve">teps school will take </w:t>
      </w:r>
      <w:r w:rsidR="008F4C1A" w:rsidRPr="006845E1">
        <w:rPr>
          <w:rFonts w:cs="Arial"/>
          <w:lang w:eastAsia="en-US"/>
        </w:rPr>
        <w:t xml:space="preserve">in response to a report </w:t>
      </w:r>
      <w:r w:rsidR="008F4C1A" w:rsidRPr="006845E1">
        <w:rPr>
          <w:rFonts w:cs="Arial"/>
          <w:color w:val="FF0000"/>
          <w:lang w:eastAsia="en-US"/>
        </w:rPr>
        <w:t>Para 465-469</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reassurance</w:t>
      </w:r>
      <w:r w:rsidRPr="006845E1">
        <w:rPr>
          <w:rFonts w:cs="Arial"/>
          <w:lang w:eastAsia="en-US"/>
        </w:rPr>
        <w:t xml:space="preserve"> for victims that they are taken seriously, regardless of time taken to come forward and that abuse can have occurred online or outside school, not creating a problem</w:t>
      </w:r>
      <w:r w:rsidR="008F4C1A" w:rsidRPr="006845E1">
        <w:rPr>
          <w:rFonts w:cs="Arial"/>
          <w:lang w:eastAsia="en-US"/>
        </w:rPr>
        <w:t>, reassured not the feel ashamed or that they will be criminalised</w:t>
      </w:r>
      <w:r w:rsidRPr="006845E1">
        <w:rPr>
          <w:rFonts w:cs="Arial"/>
          <w:lang w:eastAsia="en-US"/>
        </w:rPr>
        <w:t xml:space="preserve"> </w:t>
      </w:r>
      <w:r w:rsidRPr="006845E1">
        <w:rPr>
          <w:rFonts w:cs="Arial"/>
          <w:color w:val="FF0000"/>
          <w:lang w:eastAsia="en-US"/>
        </w:rPr>
        <w:t xml:space="preserve">Para </w:t>
      </w:r>
      <w:r w:rsidR="008F4C1A" w:rsidRPr="006845E1">
        <w:rPr>
          <w:rFonts w:cs="Arial"/>
          <w:color w:val="FF0000"/>
          <w:lang w:eastAsia="en-US"/>
        </w:rPr>
        <w:t>468</w:t>
      </w:r>
    </w:p>
    <w:p w:rsidR="00FF51D8" w:rsidRPr="006845E1" w:rsidRDefault="00F84496"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r</w:t>
      </w:r>
      <w:r w:rsidR="00FF51D8" w:rsidRPr="006845E1">
        <w:rPr>
          <w:rFonts w:cs="Arial"/>
          <w:b/>
          <w:bCs/>
          <w:lang w:eastAsia="en-US"/>
        </w:rPr>
        <w:t xml:space="preserve">ecord keeping - </w:t>
      </w:r>
      <w:r w:rsidR="00FF51D8" w:rsidRPr="006845E1">
        <w:rPr>
          <w:rFonts w:cs="Arial"/>
          <w:lang w:eastAsia="en-US"/>
        </w:rPr>
        <w:t>recording all discussions and decisions in writing</w:t>
      </w:r>
      <w:r w:rsidR="00FF51D8" w:rsidRPr="006845E1">
        <w:rPr>
          <w:rFonts w:cs="Arial"/>
          <w:b/>
          <w:bCs/>
          <w:lang w:eastAsia="en-US"/>
        </w:rPr>
        <w:t xml:space="preserve"> </w:t>
      </w:r>
      <w:r w:rsidR="00FF51D8" w:rsidRPr="006845E1">
        <w:rPr>
          <w:rFonts w:cs="Arial"/>
          <w:color w:val="FF0000"/>
          <w:lang w:eastAsia="en-US"/>
        </w:rPr>
        <w:t xml:space="preserve">Para </w:t>
      </w:r>
      <w:r w:rsidR="008F4C1A" w:rsidRPr="006845E1">
        <w:rPr>
          <w:rFonts w:cs="Arial"/>
          <w:color w:val="FF0000"/>
          <w:lang w:eastAsia="en-US"/>
        </w:rPr>
        <w:t>469</w:t>
      </w:r>
    </w:p>
    <w:p w:rsidR="004C0EC9"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lang w:eastAsia="en-US"/>
        </w:rPr>
        <w:t xml:space="preserve">the </w:t>
      </w:r>
      <w:r w:rsidRPr="006845E1">
        <w:rPr>
          <w:rFonts w:cs="Arial"/>
          <w:b/>
          <w:bCs/>
          <w:lang w:eastAsia="en-US"/>
        </w:rPr>
        <w:t>management of reports</w:t>
      </w:r>
      <w:r w:rsidRPr="006845E1">
        <w:rPr>
          <w:rFonts w:cs="Arial"/>
          <w:lang w:eastAsia="en-US"/>
        </w:rPr>
        <w:t xml:space="preserve">, two staff present, if online – not viewing images, not promising confidentiality, trauma/impact of reporting, listening, additional  barriers of reporting for some pupils, fact recording only, informing DSL as soon as possible  </w:t>
      </w:r>
      <w:r w:rsidRPr="006845E1">
        <w:rPr>
          <w:rFonts w:cs="Arial"/>
          <w:color w:val="FF0000"/>
          <w:lang w:eastAsia="en-US"/>
        </w:rPr>
        <w:t xml:space="preserve">Para </w:t>
      </w:r>
      <w:r w:rsidR="00940AB2" w:rsidRPr="006845E1">
        <w:rPr>
          <w:rFonts w:cs="Arial"/>
          <w:color w:val="FF0000"/>
          <w:lang w:eastAsia="en-US"/>
        </w:rPr>
        <w:t>469</w:t>
      </w:r>
      <w:r w:rsidRPr="006845E1">
        <w:rPr>
          <w:rFonts w:cs="Arial"/>
          <w:color w:val="FF0000"/>
          <w:lang w:eastAsia="en-US"/>
        </w:rPr>
        <w:t xml:space="preserve"> </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risk assessment</w:t>
      </w:r>
      <w:r w:rsidRPr="006845E1">
        <w:rPr>
          <w:rFonts w:cs="Arial"/>
          <w:lang w:eastAsia="en-US"/>
        </w:rPr>
        <w:t xml:space="preserve"> process, including involving social care </w:t>
      </w:r>
      <w:r w:rsidRPr="006845E1">
        <w:rPr>
          <w:rFonts w:cs="Arial"/>
          <w:color w:val="FF0000"/>
          <w:lang w:eastAsia="en-US"/>
        </w:rPr>
        <w:t xml:space="preserve">Para </w:t>
      </w:r>
      <w:r w:rsidR="00D75BD1" w:rsidRPr="006845E1">
        <w:rPr>
          <w:rFonts w:cs="Arial"/>
          <w:color w:val="FF0000"/>
          <w:lang w:eastAsia="en-US"/>
        </w:rPr>
        <w:t>479-481</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follow up actions </w:t>
      </w:r>
      <w:r w:rsidRPr="006845E1">
        <w:rPr>
          <w:rFonts w:cs="Arial"/>
          <w:lang w:eastAsia="en-US"/>
        </w:rPr>
        <w:t xml:space="preserve">- what to consider, such as </w:t>
      </w:r>
      <w:r w:rsidR="009D4E90" w:rsidRPr="006845E1">
        <w:rPr>
          <w:rFonts w:cs="Arial"/>
          <w:lang w:eastAsia="en-US"/>
        </w:rPr>
        <w:t>age of</w:t>
      </w:r>
      <w:r w:rsidRPr="006845E1">
        <w:rPr>
          <w:rFonts w:cs="Arial"/>
          <w:lang w:eastAsia="en-US"/>
        </w:rPr>
        <w:t xml:space="preserve"> child, seriousness of incident,  power imbalance … </w:t>
      </w:r>
      <w:r w:rsidR="00D75BD1" w:rsidRPr="006845E1">
        <w:rPr>
          <w:rFonts w:cs="Arial"/>
          <w:color w:val="FF0000"/>
          <w:lang w:eastAsia="en-US"/>
        </w:rPr>
        <w:t>482-483</w:t>
      </w:r>
      <w:r w:rsidRPr="006845E1">
        <w:rPr>
          <w:rFonts w:cs="Arial"/>
          <w:b/>
          <w:bCs/>
          <w:color w:val="FF0000"/>
          <w:lang w:eastAsia="en-US"/>
        </w:rPr>
        <w:t xml:space="preserve"> </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four management options </w:t>
      </w:r>
      <w:r w:rsidRPr="006845E1">
        <w:rPr>
          <w:rFonts w:cs="Arial"/>
          <w:lang w:eastAsia="en-US"/>
        </w:rPr>
        <w:t>1) manage internally, 2) early help, 3) referral to children’s social care and 4) reporting to Police</w:t>
      </w:r>
      <w:r w:rsidRPr="006845E1">
        <w:rPr>
          <w:rFonts w:cs="Arial"/>
          <w:b/>
          <w:bCs/>
          <w:lang w:eastAsia="en-US"/>
        </w:rPr>
        <w:t xml:space="preserve"> </w:t>
      </w:r>
      <w:r w:rsidR="00D75BD1" w:rsidRPr="006845E1">
        <w:rPr>
          <w:rFonts w:cs="Arial"/>
          <w:color w:val="FF0000"/>
          <w:lang w:eastAsia="en-US"/>
        </w:rPr>
        <w:t>484</w:t>
      </w:r>
      <w:r w:rsidR="00465929" w:rsidRPr="006845E1">
        <w:rPr>
          <w:rFonts w:cs="Arial"/>
          <w:color w:val="FF0000"/>
          <w:lang w:eastAsia="en-US"/>
        </w:rPr>
        <w:t xml:space="preserve">-507 </w:t>
      </w:r>
      <w:r w:rsidR="00253665" w:rsidRPr="006845E1">
        <w:rPr>
          <w:rFonts w:cs="Arial"/>
          <w:lang w:eastAsia="en-US"/>
        </w:rPr>
        <w:t>a</w:t>
      </w:r>
      <w:r w:rsidR="00465929" w:rsidRPr="006845E1">
        <w:rPr>
          <w:rFonts w:cs="Arial"/>
          <w:lang w:eastAsia="en-US"/>
        </w:rPr>
        <w:t xml:space="preserve">lso managing the criminal process </w:t>
      </w:r>
      <w:r w:rsidR="00465929" w:rsidRPr="006845E1">
        <w:rPr>
          <w:rFonts w:cs="Arial"/>
          <w:color w:val="FF0000"/>
          <w:lang w:eastAsia="en-US"/>
        </w:rPr>
        <w:t>paras 515-526)</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unsubstantiated, unfounded, false and malicious reports - </w:t>
      </w:r>
      <w:r w:rsidRPr="006845E1">
        <w:rPr>
          <w:rFonts w:cs="Arial"/>
          <w:lang w:eastAsia="en-US"/>
        </w:rPr>
        <w:t>review of records for patterns of concerning and problematic or inappropriate behaviour and</w:t>
      </w:r>
      <w:r w:rsidR="009D4E90" w:rsidRPr="006845E1">
        <w:rPr>
          <w:rFonts w:cs="Arial"/>
          <w:lang w:eastAsia="en-US"/>
        </w:rPr>
        <w:t xml:space="preserve"> </w:t>
      </w:r>
      <w:r w:rsidRPr="006845E1">
        <w:rPr>
          <w:rFonts w:cs="Arial"/>
          <w:lang w:eastAsia="en-US"/>
        </w:rPr>
        <w:t>if found false, consideration that the child and/or person who made allegation is in need of support and any disciplinary action</w:t>
      </w:r>
      <w:r w:rsidRPr="006845E1">
        <w:rPr>
          <w:rFonts w:cs="Arial"/>
          <w:b/>
          <w:bCs/>
          <w:lang w:eastAsia="en-US"/>
        </w:rPr>
        <w:t xml:space="preserve"> </w:t>
      </w:r>
      <w:r w:rsidRPr="006845E1">
        <w:rPr>
          <w:rFonts w:cs="Arial"/>
          <w:color w:val="FF0000"/>
          <w:lang w:eastAsia="en-US"/>
        </w:rPr>
        <w:t xml:space="preserve">Para </w:t>
      </w:r>
      <w:r w:rsidR="009D4E90" w:rsidRPr="006845E1">
        <w:rPr>
          <w:rFonts w:cs="Arial"/>
          <w:color w:val="FF0000"/>
          <w:lang w:eastAsia="en-US"/>
        </w:rPr>
        <w:t>527-529</w:t>
      </w:r>
    </w:p>
    <w:p w:rsidR="002271F9"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ongoing response </w:t>
      </w:r>
      <w:r w:rsidRPr="006845E1">
        <w:rPr>
          <w:rFonts w:cs="Arial"/>
          <w:lang w:eastAsia="en-US"/>
        </w:rPr>
        <w:t xml:space="preserve">– safeguarding &amp; supporting the victim </w:t>
      </w:r>
      <w:r w:rsidRPr="006845E1">
        <w:rPr>
          <w:rFonts w:cs="Arial"/>
          <w:color w:val="FF0000"/>
          <w:lang w:eastAsia="en-US"/>
        </w:rPr>
        <w:t xml:space="preserve">Para </w:t>
      </w:r>
      <w:r w:rsidR="009D4E90" w:rsidRPr="006845E1">
        <w:rPr>
          <w:rFonts w:cs="Arial"/>
          <w:color w:val="FF0000"/>
          <w:lang w:eastAsia="en-US"/>
        </w:rPr>
        <w:t>530-</w:t>
      </w:r>
      <w:r w:rsidR="002271F9" w:rsidRPr="006845E1">
        <w:rPr>
          <w:rFonts w:cs="Arial"/>
          <w:color w:val="FF0000"/>
          <w:lang w:eastAsia="en-US"/>
        </w:rPr>
        <w:t>539</w:t>
      </w:r>
    </w:p>
    <w:p w:rsidR="00FF51D8" w:rsidRPr="006845E1" w:rsidRDefault="00FF51D8"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safeguarding &amp; supporting</w:t>
      </w:r>
      <w:r w:rsidRPr="006845E1">
        <w:rPr>
          <w:rFonts w:cs="Arial"/>
          <w:lang w:eastAsia="en-US"/>
        </w:rPr>
        <w:t xml:space="preserve"> the alleged perpetrator(s) and children/YP who have displayed harmful sexual behaviour </w:t>
      </w:r>
      <w:r w:rsidRPr="006845E1">
        <w:rPr>
          <w:rFonts w:cs="Arial"/>
          <w:color w:val="FF0000"/>
          <w:lang w:eastAsia="en-US"/>
        </w:rPr>
        <w:t xml:space="preserve">Para </w:t>
      </w:r>
      <w:r w:rsidR="002271F9" w:rsidRPr="006845E1">
        <w:rPr>
          <w:rFonts w:cs="Arial"/>
          <w:color w:val="FF0000"/>
          <w:lang w:eastAsia="en-US"/>
        </w:rPr>
        <w:t>540-542</w:t>
      </w:r>
    </w:p>
    <w:p w:rsidR="002271F9" w:rsidRPr="006845E1" w:rsidRDefault="002271F9"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discipline </w:t>
      </w:r>
      <w:r w:rsidRPr="006845E1">
        <w:rPr>
          <w:rFonts w:cs="Arial"/>
          <w:lang w:eastAsia="en-US"/>
        </w:rPr>
        <w:t>and the alleged perpetrators</w:t>
      </w:r>
      <w:r w:rsidRPr="006845E1">
        <w:rPr>
          <w:rFonts w:cs="Arial"/>
          <w:b/>
          <w:bCs/>
          <w:lang w:eastAsia="en-US"/>
        </w:rPr>
        <w:t xml:space="preserve"> </w:t>
      </w:r>
      <w:r w:rsidRPr="006845E1">
        <w:rPr>
          <w:rFonts w:cs="Arial"/>
          <w:color w:val="FF0000"/>
          <w:lang w:eastAsia="en-US"/>
        </w:rPr>
        <w:t>Para 543-545</w:t>
      </w:r>
    </w:p>
    <w:p w:rsidR="002271F9" w:rsidRPr="006845E1" w:rsidRDefault="002271F9" w:rsidP="00975335">
      <w:pPr>
        <w:pStyle w:val="ListParagraph"/>
        <w:numPr>
          <w:ilvl w:val="1"/>
          <w:numId w:val="51"/>
        </w:numPr>
        <w:spacing w:before="20" w:after="20"/>
        <w:ind w:left="357" w:hanging="357"/>
        <w:contextualSpacing/>
        <w:rPr>
          <w:rFonts w:cs="Arial"/>
          <w:lang w:eastAsia="en-US"/>
        </w:rPr>
      </w:pPr>
      <w:r w:rsidRPr="006845E1">
        <w:rPr>
          <w:rFonts w:cs="Arial"/>
          <w:b/>
          <w:bCs/>
          <w:lang w:eastAsia="en-US"/>
        </w:rPr>
        <w:t xml:space="preserve">working with parents and carers </w:t>
      </w:r>
      <w:r w:rsidRPr="006845E1">
        <w:rPr>
          <w:rFonts w:cs="Arial"/>
          <w:color w:val="FF0000"/>
          <w:lang w:eastAsia="en-US"/>
        </w:rPr>
        <w:t>Para 546-551</w:t>
      </w:r>
    </w:p>
    <w:p w:rsidR="002271F9" w:rsidRPr="006845E1" w:rsidRDefault="002271F9" w:rsidP="00975335">
      <w:pPr>
        <w:pStyle w:val="ListParagraph"/>
        <w:numPr>
          <w:ilvl w:val="1"/>
          <w:numId w:val="41"/>
        </w:numPr>
        <w:spacing w:before="20" w:after="20"/>
        <w:ind w:left="357" w:hanging="357"/>
        <w:contextualSpacing/>
        <w:rPr>
          <w:rFonts w:cs="Arial"/>
          <w:lang w:eastAsia="en-US"/>
        </w:rPr>
      </w:pPr>
      <w:r w:rsidRPr="006845E1">
        <w:rPr>
          <w:rFonts w:cs="Arial"/>
          <w:b/>
          <w:bCs/>
          <w:lang w:eastAsia="en-US"/>
        </w:rPr>
        <w:t xml:space="preserve">safeguarding other children </w:t>
      </w:r>
      <w:r w:rsidRPr="006845E1">
        <w:rPr>
          <w:rFonts w:cs="Arial"/>
          <w:color w:val="FF0000"/>
          <w:lang w:eastAsia="en-US"/>
        </w:rPr>
        <w:t>Para 552-557</w:t>
      </w:r>
    </w:p>
    <w:p w:rsidR="00FF51D8" w:rsidRDefault="00FF51D8">
      <w:pPr>
        <w:rPr>
          <w:rFonts w:cs="Arial"/>
          <w:bCs/>
          <w:sz w:val="24"/>
          <w:szCs w:val="24"/>
        </w:rPr>
      </w:pPr>
    </w:p>
    <w:p w:rsidR="0069699F" w:rsidRDefault="0069699F">
      <w:pPr>
        <w:rPr>
          <w:rFonts w:cs="Arial"/>
          <w:bCs/>
          <w:sz w:val="24"/>
          <w:szCs w:val="24"/>
        </w:rPr>
      </w:pPr>
    </w:p>
    <w:p w:rsidR="00820D18" w:rsidRPr="00465929" w:rsidRDefault="00820D18">
      <w:pPr>
        <w:rPr>
          <w:rFonts w:cs="Arial"/>
          <w:bCs/>
          <w:sz w:val="24"/>
          <w:szCs w:val="24"/>
        </w:rPr>
      </w:pPr>
      <w:r w:rsidRPr="00465929">
        <w:rPr>
          <w:rFonts w:cs="Arial"/>
          <w:bCs/>
          <w:sz w:val="24"/>
          <w:szCs w:val="24"/>
        </w:rPr>
        <w:br w:type="page"/>
      </w:r>
    </w:p>
    <w:p w:rsidR="00B0360E" w:rsidRPr="00465929" w:rsidRDefault="00B0360E" w:rsidP="00AA23D3">
      <w:pPr>
        <w:jc w:val="center"/>
        <w:rPr>
          <w:rFonts w:cs="Arial"/>
          <w:bCs/>
          <w:sz w:val="24"/>
          <w:szCs w:val="24"/>
        </w:rPr>
      </w:pPr>
    </w:p>
    <w:p w:rsidR="00AA23D3" w:rsidRPr="006845E1" w:rsidRDefault="00AA23D3" w:rsidP="00F404EB">
      <w:pPr>
        <w:pStyle w:val="Appendix"/>
      </w:pPr>
      <w:bookmarkStart w:id="52" w:name="_Toc108708491"/>
      <w:r w:rsidRPr="006845E1">
        <w:t xml:space="preserve">Appendix </w:t>
      </w:r>
      <w:r w:rsidR="00FF51D8" w:rsidRPr="006845E1">
        <w:t>7</w:t>
      </w:r>
      <w:r w:rsidRPr="006845E1">
        <w:t xml:space="preserve">: </w:t>
      </w:r>
      <w:r w:rsidR="00DE32E3" w:rsidRPr="006845E1">
        <w:t>Sources of support and advice</w:t>
      </w:r>
      <w:bookmarkEnd w:id="52"/>
    </w:p>
    <w:p w:rsidR="00F33AF9" w:rsidRPr="006845E1" w:rsidRDefault="001A7350" w:rsidP="00AA23D3">
      <w:pPr>
        <w:rPr>
          <w:rFonts w:cs="Arial"/>
          <w:bCs/>
          <w:iCs/>
        </w:rPr>
      </w:pPr>
      <w:proofErr w:type="gramStart"/>
      <w:r w:rsidRPr="006845E1">
        <w:rPr>
          <w:rFonts w:cs="Arial"/>
          <w:bCs/>
          <w:iCs/>
        </w:rPr>
        <w:t>L</w:t>
      </w:r>
      <w:r w:rsidR="006D105F" w:rsidRPr="006845E1">
        <w:rPr>
          <w:rFonts w:cs="Arial"/>
          <w:bCs/>
          <w:iCs/>
        </w:rPr>
        <w:t xml:space="preserve">inks </w:t>
      </w:r>
      <w:r w:rsidRPr="006845E1">
        <w:rPr>
          <w:rFonts w:cs="Arial"/>
          <w:bCs/>
          <w:iCs/>
        </w:rPr>
        <w:t>to</w:t>
      </w:r>
      <w:r w:rsidR="00DE32E3" w:rsidRPr="006845E1">
        <w:rPr>
          <w:rFonts w:cs="Arial"/>
          <w:bCs/>
          <w:iCs/>
        </w:rPr>
        <w:t xml:space="preserve"> sources of</w:t>
      </w:r>
      <w:r w:rsidR="006D105F" w:rsidRPr="006845E1">
        <w:rPr>
          <w:rFonts w:cs="Arial"/>
          <w:bCs/>
          <w:iCs/>
        </w:rPr>
        <w:t xml:space="preserve"> </w:t>
      </w:r>
      <w:r w:rsidR="00F33AF9" w:rsidRPr="006845E1">
        <w:rPr>
          <w:rFonts w:cs="Arial"/>
          <w:bCs/>
          <w:iCs/>
        </w:rPr>
        <w:t xml:space="preserve">further advice and support </w:t>
      </w:r>
      <w:r w:rsidR="00DE32E3" w:rsidRPr="006845E1">
        <w:rPr>
          <w:rFonts w:cs="Arial"/>
          <w:bCs/>
          <w:iCs/>
        </w:rPr>
        <w:t>for school staff, volunteers, governors and parents/carers.</w:t>
      </w:r>
      <w:proofErr w:type="gramEnd"/>
      <w:r w:rsidR="00DE32E3" w:rsidRPr="006845E1">
        <w:rPr>
          <w:rFonts w:cs="Arial"/>
          <w:bCs/>
          <w:iCs/>
        </w:rPr>
        <w:t xml:space="preserve"> </w:t>
      </w:r>
      <w:r w:rsidR="009901DC" w:rsidRPr="006845E1">
        <w:rPr>
          <w:rFonts w:cs="Arial"/>
          <w:bCs/>
          <w:iCs/>
        </w:rPr>
        <w:t xml:space="preserve"> </w:t>
      </w:r>
      <w:r w:rsidR="00BB4661" w:rsidRPr="006845E1">
        <w:rPr>
          <w:rFonts w:cs="Arial"/>
          <w:bCs/>
          <w:iCs/>
        </w:rPr>
        <w:t xml:space="preserve">Additional links can be found </w:t>
      </w:r>
      <w:r w:rsidR="005646FF" w:rsidRPr="006845E1">
        <w:rPr>
          <w:rFonts w:cs="Arial"/>
          <w:bCs/>
          <w:iCs/>
        </w:rPr>
        <w:t>throughout</w:t>
      </w:r>
      <w:r w:rsidR="00BB4661" w:rsidRPr="006845E1">
        <w:rPr>
          <w:rFonts w:cs="Arial"/>
          <w:bCs/>
          <w:iCs/>
        </w:rPr>
        <w:t xml:space="preserve"> KCSIE </w:t>
      </w:r>
      <w:proofErr w:type="gramStart"/>
      <w:r w:rsidR="00BB4661" w:rsidRPr="006845E1">
        <w:rPr>
          <w:rFonts w:cs="Arial"/>
          <w:bCs/>
          <w:iCs/>
        </w:rPr>
        <w:t>202</w:t>
      </w:r>
      <w:r w:rsidRPr="006845E1">
        <w:rPr>
          <w:rFonts w:cs="Arial"/>
          <w:bCs/>
          <w:iCs/>
        </w:rPr>
        <w:t>2</w:t>
      </w:r>
      <w:r w:rsidR="005646FF" w:rsidRPr="006845E1">
        <w:rPr>
          <w:rFonts w:cs="Arial"/>
          <w:bCs/>
          <w:iCs/>
        </w:rPr>
        <w:t>,</w:t>
      </w:r>
      <w:proofErr w:type="gramEnd"/>
      <w:r w:rsidR="005646FF" w:rsidRPr="006845E1">
        <w:rPr>
          <w:rFonts w:cs="Arial"/>
          <w:bCs/>
          <w:iCs/>
        </w:rPr>
        <w:t xml:space="preserve"> and </w:t>
      </w:r>
      <w:r w:rsidR="00DE018D" w:rsidRPr="006845E1">
        <w:rPr>
          <w:rFonts w:cs="Arial"/>
          <w:bCs/>
          <w:iCs/>
        </w:rPr>
        <w:t xml:space="preserve">in Annex </w:t>
      </w:r>
      <w:r w:rsidR="0041011F" w:rsidRPr="006845E1">
        <w:rPr>
          <w:rFonts w:cs="Arial"/>
          <w:bCs/>
          <w:iCs/>
        </w:rPr>
        <w:t>B</w:t>
      </w:r>
      <w:r w:rsidR="00DE018D" w:rsidRPr="006845E1">
        <w:rPr>
          <w:rFonts w:cs="Arial"/>
          <w:bCs/>
          <w:iCs/>
        </w:rPr>
        <w:t xml:space="preserve"> </w:t>
      </w:r>
      <w:r w:rsidR="0041011F" w:rsidRPr="006845E1">
        <w:rPr>
          <w:rFonts w:cs="Arial"/>
          <w:bCs/>
          <w:iCs/>
        </w:rPr>
        <w:t>(specific issues)</w:t>
      </w:r>
      <w:r w:rsidRPr="006845E1">
        <w:rPr>
          <w:rFonts w:cs="Arial"/>
          <w:bCs/>
          <w:iCs/>
        </w:rPr>
        <w:t xml:space="preserve"> across pages 153-</w:t>
      </w:r>
      <w:r w:rsidR="00C842A9" w:rsidRPr="006845E1">
        <w:rPr>
          <w:rFonts w:cs="Arial"/>
          <w:bCs/>
          <w:iCs/>
        </w:rPr>
        <w:t>160.</w:t>
      </w:r>
    </w:p>
    <w:p w:rsidR="00846632" w:rsidRPr="006845E1" w:rsidRDefault="00846632" w:rsidP="00AA23D3">
      <w:pPr>
        <w:rPr>
          <w:rFonts w:cs="Arial"/>
          <w:bCs/>
          <w:iCs/>
        </w:rPr>
      </w:pPr>
    </w:p>
    <w:p w:rsidR="00846632" w:rsidRPr="006845E1" w:rsidRDefault="00846632" w:rsidP="0081686F">
      <w:pPr>
        <w:spacing w:before="20" w:after="20"/>
        <w:rPr>
          <w:rFonts w:cs="Arial"/>
          <w:b/>
          <w:bCs/>
          <w:color w:val="C45911" w:themeColor="accent2" w:themeShade="BF"/>
          <w:lang w:eastAsia="en-US"/>
        </w:rPr>
      </w:pPr>
      <w:proofErr w:type="gramStart"/>
      <w:r w:rsidRPr="006845E1">
        <w:rPr>
          <w:rFonts w:cs="Arial"/>
          <w:b/>
          <w:bCs/>
          <w:color w:val="C45911" w:themeColor="accent2" w:themeShade="BF"/>
          <w:lang w:eastAsia="en-US"/>
        </w:rPr>
        <w:t>Long last of support and avocet across all of the specific areas.</w:t>
      </w:r>
      <w:proofErr w:type="gramEnd"/>
      <w:r w:rsidRPr="006845E1">
        <w:rPr>
          <w:rFonts w:cs="Arial"/>
          <w:b/>
          <w:bCs/>
          <w:color w:val="C45911" w:themeColor="accent2" w:themeShade="BF"/>
          <w:lang w:eastAsia="en-US"/>
        </w:rPr>
        <w:t xml:space="preserve"> Schools should select which are most pertinent to their staff and parents/carer</w:t>
      </w:r>
      <w:r w:rsidR="001632A8" w:rsidRPr="006845E1">
        <w:rPr>
          <w:rFonts w:cs="Arial"/>
          <w:b/>
          <w:bCs/>
          <w:color w:val="C45911" w:themeColor="accent2" w:themeShade="BF"/>
          <w:lang w:eastAsia="en-US"/>
        </w:rPr>
        <w:t xml:space="preserve"> A few well known links to support and advice are listed below – some of these are in the KCSIE list.</w:t>
      </w:r>
      <w:r w:rsidRPr="006845E1">
        <w:rPr>
          <w:rFonts w:cs="Arial"/>
          <w:b/>
          <w:bCs/>
          <w:color w:val="C45911" w:themeColor="accent2" w:themeShade="BF"/>
          <w:lang w:eastAsia="en-US"/>
        </w:rPr>
        <w:t xml:space="preserve"> </w:t>
      </w:r>
    </w:p>
    <w:p w:rsidR="006D105F" w:rsidRPr="006845E1" w:rsidRDefault="006D105F" w:rsidP="00AA23D3">
      <w:pPr>
        <w:rPr>
          <w:rFonts w:cs="Arial"/>
          <w:b/>
        </w:rPr>
      </w:pPr>
    </w:p>
    <w:p w:rsidR="00AA23D3" w:rsidRPr="006845E1" w:rsidRDefault="00AA23D3" w:rsidP="00AA23D3">
      <w:pPr>
        <w:rPr>
          <w:rFonts w:cs="Arial"/>
          <w:b/>
        </w:rPr>
      </w:pPr>
      <w:r w:rsidRPr="006845E1">
        <w:rPr>
          <w:rFonts w:cs="Arial"/>
          <w:b/>
        </w:rPr>
        <w:t>Support for staff</w:t>
      </w:r>
    </w:p>
    <w:p w:rsidR="00AA23D3" w:rsidRPr="006845E1" w:rsidRDefault="00AA23D3" w:rsidP="00AA23D3">
      <w:pPr>
        <w:numPr>
          <w:ilvl w:val="0"/>
          <w:numId w:val="1"/>
        </w:numPr>
        <w:rPr>
          <w:rFonts w:cs="Arial"/>
        </w:rPr>
      </w:pPr>
      <w:r w:rsidRPr="006845E1">
        <w:rPr>
          <w:rFonts w:cs="Arial"/>
        </w:rPr>
        <w:t xml:space="preserve">Education Support Partnership: </w:t>
      </w:r>
      <w:hyperlink r:id="rId36" w:history="1">
        <w:r w:rsidRPr="006845E1">
          <w:rPr>
            <w:rStyle w:val="Hyperlink"/>
            <w:rFonts w:cs="Arial"/>
          </w:rPr>
          <w:t>www.educationsupportpartnership.org.uk</w:t>
        </w:r>
      </w:hyperlink>
      <w:r w:rsidRPr="006845E1">
        <w:rPr>
          <w:rFonts w:cs="Arial"/>
        </w:rPr>
        <w:t xml:space="preserve"> </w:t>
      </w:r>
    </w:p>
    <w:p w:rsidR="00AA23D3" w:rsidRPr="006845E1" w:rsidRDefault="00AA23D3" w:rsidP="00AA23D3">
      <w:pPr>
        <w:numPr>
          <w:ilvl w:val="0"/>
          <w:numId w:val="1"/>
        </w:numPr>
        <w:rPr>
          <w:rFonts w:cs="Arial"/>
        </w:rPr>
      </w:pPr>
      <w:r w:rsidRPr="006845E1">
        <w:rPr>
          <w:rFonts w:cs="Arial"/>
        </w:rPr>
        <w:t xml:space="preserve">Professional Online Safety Helpline: </w:t>
      </w:r>
      <w:hyperlink r:id="rId37" w:history="1">
        <w:r w:rsidRPr="006845E1">
          <w:rPr>
            <w:rStyle w:val="Hyperlink"/>
            <w:rFonts w:cs="Arial"/>
          </w:rPr>
          <w:t>www.saferinternet.org.uk/helpline</w:t>
        </w:r>
      </w:hyperlink>
      <w:r w:rsidRPr="006845E1">
        <w:rPr>
          <w:rFonts w:cs="Arial"/>
        </w:rPr>
        <w:t xml:space="preserve"> </w:t>
      </w:r>
    </w:p>
    <w:p w:rsidR="00536D23" w:rsidRPr="006845E1" w:rsidRDefault="00536D23" w:rsidP="00AA23D3">
      <w:pPr>
        <w:numPr>
          <w:ilvl w:val="0"/>
          <w:numId w:val="1"/>
        </w:numPr>
        <w:rPr>
          <w:rFonts w:cs="Arial"/>
        </w:rPr>
      </w:pPr>
      <w:proofErr w:type="spellStart"/>
      <w:r w:rsidRPr="006845E1">
        <w:rPr>
          <w:rFonts w:cs="Arial"/>
        </w:rPr>
        <w:t>DfE</w:t>
      </w:r>
      <w:proofErr w:type="spellEnd"/>
      <w:r w:rsidRPr="006845E1">
        <w:rPr>
          <w:rFonts w:cs="Arial"/>
        </w:rPr>
        <w:t xml:space="preserve">: </w:t>
      </w:r>
      <w:hyperlink r:id="rId38" w:history="1">
        <w:r w:rsidRPr="006845E1">
          <w:rPr>
            <w:rStyle w:val="Hyperlink"/>
            <w:rFonts w:cs="Arial"/>
          </w:rPr>
          <w:t>Whistleblowing for employees - GOV.UK (www.gov.uk)</w:t>
        </w:r>
      </w:hyperlink>
    </w:p>
    <w:p w:rsidR="00F0147E" w:rsidRPr="006845E1" w:rsidRDefault="00F0147E" w:rsidP="00F0147E">
      <w:pPr>
        <w:numPr>
          <w:ilvl w:val="0"/>
          <w:numId w:val="1"/>
        </w:numPr>
        <w:rPr>
          <w:rStyle w:val="Hyperlink"/>
          <w:rFonts w:cs="Arial"/>
          <w:b/>
          <w:iCs/>
        </w:rPr>
      </w:pPr>
      <w:proofErr w:type="spellStart"/>
      <w:r w:rsidRPr="006845E1">
        <w:rPr>
          <w:rFonts w:cs="Arial"/>
        </w:rPr>
        <w:t>DfE</w:t>
      </w:r>
      <w:proofErr w:type="spellEnd"/>
      <w:r w:rsidRPr="006845E1">
        <w:rPr>
          <w:rFonts w:cs="Arial"/>
        </w:rPr>
        <w:t xml:space="preserve">: The online tool </w:t>
      </w:r>
      <w:hyperlink r:id="rId39" w:history="1">
        <w:r w:rsidR="00C842A9" w:rsidRPr="006845E1">
          <w:rPr>
            <w:rStyle w:val="Hyperlink"/>
            <w:rFonts w:cs="Arial"/>
          </w:rPr>
          <w:t>Report child abuse to a local council - GOV.UK (www.gov.uk)</w:t>
        </w:r>
      </w:hyperlink>
      <w:r w:rsidR="00C842A9" w:rsidRPr="006845E1">
        <w:rPr>
          <w:rFonts w:cs="Arial"/>
        </w:rPr>
        <w:t xml:space="preserve"> </w:t>
      </w:r>
      <w:r w:rsidRPr="006845E1">
        <w:rPr>
          <w:rFonts w:cs="Arial"/>
        </w:rPr>
        <w:t>Council directs to the relevant local children’s social care contact number</w:t>
      </w:r>
      <w:r w:rsidR="00A147C4" w:rsidRPr="006845E1">
        <w:rPr>
          <w:rFonts w:cs="Arial"/>
        </w:rPr>
        <w:t xml:space="preserve">: </w:t>
      </w:r>
    </w:p>
    <w:p w:rsidR="00F0147E" w:rsidRPr="006845E1" w:rsidRDefault="0090456D" w:rsidP="00F0147E">
      <w:pPr>
        <w:numPr>
          <w:ilvl w:val="0"/>
          <w:numId w:val="1"/>
        </w:numPr>
        <w:rPr>
          <w:rStyle w:val="Hyperlink"/>
          <w:rFonts w:cs="Arial"/>
          <w:color w:val="auto"/>
          <w:u w:val="none"/>
        </w:rPr>
      </w:pPr>
      <w:r w:rsidRPr="006845E1">
        <w:rPr>
          <w:rFonts w:cs="Arial"/>
        </w:rPr>
        <w:t xml:space="preserve">NSPCC: </w:t>
      </w:r>
      <w:hyperlink r:id="rId40" w:history="1">
        <w:r w:rsidRPr="006845E1">
          <w:rPr>
            <w:rStyle w:val="Hyperlink"/>
            <w:rFonts w:cs="Arial"/>
          </w:rPr>
          <w:t>Safeguarding children and child protection | NSPCC Learning</w:t>
        </w:r>
      </w:hyperlink>
    </w:p>
    <w:p w:rsidR="00C842A9" w:rsidRPr="006845E1" w:rsidRDefault="001915C7" w:rsidP="00F0147E">
      <w:pPr>
        <w:numPr>
          <w:ilvl w:val="0"/>
          <w:numId w:val="1"/>
        </w:numPr>
        <w:rPr>
          <w:rFonts w:cs="Arial"/>
        </w:rPr>
      </w:pPr>
      <w:hyperlink r:id="rId41" w:history="1">
        <w:r w:rsidR="00C842A9" w:rsidRPr="006845E1">
          <w:rPr>
            <w:rStyle w:val="Hyperlink"/>
            <w:rFonts w:cs="Arial"/>
          </w:rPr>
          <w:t>What to do if you're worried a child is being abused</w:t>
        </w:r>
      </w:hyperlink>
      <w:r w:rsidR="00C842A9" w:rsidRPr="006845E1">
        <w:rPr>
          <w:rFonts w:cs="Arial"/>
          <w:color w:val="0000FF"/>
        </w:rPr>
        <w:t xml:space="preserve"> </w:t>
      </w:r>
      <w:r w:rsidR="00C842A9" w:rsidRPr="006845E1">
        <w:rPr>
          <w:rFonts w:cs="Arial"/>
        </w:rPr>
        <w:t xml:space="preserve">– </w:t>
      </w:r>
      <w:proofErr w:type="spellStart"/>
      <w:r w:rsidR="00C842A9" w:rsidRPr="006845E1">
        <w:rPr>
          <w:rFonts w:cs="Arial"/>
        </w:rPr>
        <w:t>DfE</w:t>
      </w:r>
      <w:proofErr w:type="spellEnd"/>
      <w:r w:rsidR="00C842A9" w:rsidRPr="006845E1">
        <w:rPr>
          <w:rFonts w:cs="Arial"/>
        </w:rPr>
        <w:t xml:space="preserve"> advice</w:t>
      </w:r>
    </w:p>
    <w:p w:rsidR="00AA23D3" w:rsidRPr="00465929" w:rsidRDefault="00AA23D3" w:rsidP="00AA23D3">
      <w:pPr>
        <w:rPr>
          <w:rFonts w:cs="Arial"/>
        </w:rPr>
      </w:pPr>
    </w:p>
    <w:p w:rsidR="00AA23D3" w:rsidRPr="00465929" w:rsidRDefault="00AA23D3" w:rsidP="00AA23D3">
      <w:pPr>
        <w:rPr>
          <w:rFonts w:cs="Arial"/>
          <w:b/>
        </w:rPr>
      </w:pPr>
      <w:r w:rsidRPr="00465929">
        <w:rPr>
          <w:rFonts w:cs="Arial"/>
          <w:b/>
        </w:rPr>
        <w:t>Support for Learners</w:t>
      </w:r>
    </w:p>
    <w:p w:rsidR="00AA23D3" w:rsidRPr="00465929" w:rsidRDefault="00AA23D3" w:rsidP="00AA23D3">
      <w:pPr>
        <w:numPr>
          <w:ilvl w:val="0"/>
          <w:numId w:val="6"/>
        </w:numPr>
        <w:rPr>
          <w:rFonts w:cs="Arial"/>
        </w:rPr>
      </w:pPr>
      <w:r w:rsidRPr="00465929">
        <w:rPr>
          <w:rFonts w:cs="Arial"/>
        </w:rPr>
        <w:t xml:space="preserve">ChildLine: </w:t>
      </w:r>
      <w:hyperlink r:id="rId42" w:history="1">
        <w:r w:rsidRPr="00465929">
          <w:rPr>
            <w:rStyle w:val="Hyperlink"/>
            <w:rFonts w:cs="Arial"/>
            <w:bCs/>
          </w:rPr>
          <w:t>www.childline.org.uk</w:t>
        </w:r>
      </w:hyperlink>
    </w:p>
    <w:p w:rsidR="00AA23D3" w:rsidRPr="00465929" w:rsidRDefault="00AA23D3" w:rsidP="00AA23D3">
      <w:pPr>
        <w:numPr>
          <w:ilvl w:val="0"/>
          <w:numId w:val="6"/>
        </w:numPr>
        <w:rPr>
          <w:rFonts w:cs="Arial"/>
          <w:bCs/>
        </w:rPr>
      </w:pPr>
      <w:r w:rsidRPr="00465929">
        <w:rPr>
          <w:rFonts w:cs="Arial"/>
          <w:bCs/>
        </w:rPr>
        <w:t xml:space="preserve">Papyrus: </w:t>
      </w:r>
      <w:hyperlink r:id="rId43" w:history="1">
        <w:r w:rsidRPr="00465929">
          <w:rPr>
            <w:rStyle w:val="Hyperlink"/>
            <w:rFonts w:cs="Arial"/>
            <w:bCs/>
          </w:rPr>
          <w:t>www.papyrus-uk.org</w:t>
        </w:r>
      </w:hyperlink>
      <w:r w:rsidRPr="00465929">
        <w:rPr>
          <w:rFonts w:cs="Arial"/>
          <w:bCs/>
        </w:rPr>
        <w:t xml:space="preserve"> </w:t>
      </w:r>
    </w:p>
    <w:p w:rsidR="00263F41" w:rsidRPr="00465929" w:rsidRDefault="00AA23D3" w:rsidP="00883A99">
      <w:pPr>
        <w:numPr>
          <w:ilvl w:val="0"/>
          <w:numId w:val="6"/>
        </w:numPr>
        <w:rPr>
          <w:rStyle w:val="Hyperlink"/>
          <w:rFonts w:cs="Arial"/>
          <w:color w:val="auto"/>
          <w:u w:val="none"/>
        </w:rPr>
      </w:pPr>
      <w:r w:rsidRPr="00465929">
        <w:rPr>
          <w:rFonts w:cs="Arial"/>
        </w:rPr>
        <w:t xml:space="preserve">The Mix: </w:t>
      </w:r>
      <w:hyperlink r:id="rId44" w:history="1">
        <w:r w:rsidRPr="00465929">
          <w:rPr>
            <w:rStyle w:val="Hyperlink"/>
            <w:rFonts w:cs="Arial"/>
            <w:bCs/>
          </w:rPr>
          <w:t>www.themix.org.uk</w:t>
        </w:r>
      </w:hyperlink>
    </w:p>
    <w:p w:rsidR="008570F2" w:rsidRPr="00465929" w:rsidRDefault="008570F2" w:rsidP="00883A99">
      <w:pPr>
        <w:numPr>
          <w:ilvl w:val="0"/>
          <w:numId w:val="6"/>
        </w:numPr>
        <w:rPr>
          <w:rFonts w:cs="Arial"/>
        </w:rPr>
      </w:pPr>
      <w:r w:rsidRPr="00465929">
        <w:rPr>
          <w:rStyle w:val="Hyperlink"/>
          <w:rFonts w:cs="Arial"/>
          <w:bCs/>
          <w:color w:val="auto"/>
          <w:u w:val="none"/>
        </w:rPr>
        <w:t>S</w:t>
      </w:r>
      <w:r w:rsidRPr="00465929">
        <w:rPr>
          <w:rFonts w:cs="Arial"/>
        </w:rPr>
        <w:t xml:space="preserve">hout: </w:t>
      </w:r>
      <w:hyperlink r:id="rId45" w:history="1">
        <w:r w:rsidRPr="00465929">
          <w:rPr>
            <w:rStyle w:val="Hyperlink"/>
            <w:rFonts w:cs="Arial"/>
          </w:rPr>
          <w:t>www.giveusashout.org</w:t>
        </w:r>
      </w:hyperlink>
    </w:p>
    <w:p w:rsidR="00AA23D3" w:rsidRPr="00465929" w:rsidRDefault="008B7448" w:rsidP="008B7448">
      <w:pPr>
        <w:numPr>
          <w:ilvl w:val="0"/>
          <w:numId w:val="6"/>
        </w:numPr>
        <w:rPr>
          <w:rFonts w:cs="Arial"/>
        </w:rPr>
      </w:pPr>
      <w:r w:rsidRPr="00465929">
        <w:rPr>
          <w:rFonts w:cs="Arial"/>
        </w:rPr>
        <w:t xml:space="preserve">Fearless: </w:t>
      </w:r>
      <w:hyperlink r:id="rId46" w:history="1">
        <w:r w:rsidRPr="00465929">
          <w:rPr>
            <w:rStyle w:val="Hyperlink"/>
            <w:rFonts w:cs="Arial"/>
          </w:rPr>
          <w:t>www.fearless.org</w:t>
        </w:r>
      </w:hyperlink>
    </w:p>
    <w:p w:rsidR="008570F2" w:rsidRPr="00465929" w:rsidRDefault="008570F2" w:rsidP="00263F41">
      <w:pPr>
        <w:ind w:left="720"/>
        <w:rPr>
          <w:rFonts w:cs="Arial"/>
        </w:rPr>
      </w:pPr>
    </w:p>
    <w:p w:rsidR="00AA23D3" w:rsidRPr="00465929" w:rsidRDefault="00AA23D3" w:rsidP="00AA23D3">
      <w:pPr>
        <w:rPr>
          <w:rFonts w:cs="Arial"/>
          <w:b/>
        </w:rPr>
      </w:pPr>
      <w:r w:rsidRPr="00465929">
        <w:rPr>
          <w:rFonts w:cs="Arial"/>
          <w:b/>
        </w:rPr>
        <w:t>Support for adults</w:t>
      </w:r>
    </w:p>
    <w:p w:rsidR="00AA23D3" w:rsidRPr="00465929" w:rsidRDefault="00AA23D3" w:rsidP="00AA23D3">
      <w:pPr>
        <w:numPr>
          <w:ilvl w:val="0"/>
          <w:numId w:val="7"/>
        </w:numPr>
        <w:rPr>
          <w:rFonts w:cs="Arial"/>
        </w:rPr>
      </w:pPr>
      <w:r w:rsidRPr="00465929">
        <w:rPr>
          <w:rFonts w:cs="Arial"/>
        </w:rPr>
        <w:t xml:space="preserve">Family Lives: </w:t>
      </w:r>
      <w:hyperlink r:id="rId47" w:history="1">
        <w:r w:rsidRPr="00465929">
          <w:rPr>
            <w:rStyle w:val="Hyperlink"/>
            <w:rFonts w:cs="Arial"/>
            <w:bCs/>
          </w:rPr>
          <w:t>www.familylives.org.uk</w:t>
        </w:r>
      </w:hyperlink>
    </w:p>
    <w:p w:rsidR="00AA23D3" w:rsidRPr="00465929" w:rsidRDefault="00AA23D3" w:rsidP="00AA23D3">
      <w:pPr>
        <w:numPr>
          <w:ilvl w:val="0"/>
          <w:numId w:val="7"/>
        </w:numPr>
        <w:rPr>
          <w:rFonts w:cs="Arial"/>
        </w:rPr>
      </w:pPr>
      <w:r w:rsidRPr="00465929">
        <w:rPr>
          <w:rFonts w:cs="Arial"/>
        </w:rPr>
        <w:t xml:space="preserve">Crime Stoppers: </w:t>
      </w:r>
      <w:hyperlink r:id="rId48" w:tgtFrame="_blank" w:history="1">
        <w:r w:rsidRPr="00465929">
          <w:rPr>
            <w:rStyle w:val="Hyperlink"/>
            <w:rFonts w:cs="Arial"/>
            <w:bCs/>
          </w:rPr>
          <w:t>www.crimestoppers-uk.org</w:t>
        </w:r>
      </w:hyperlink>
      <w:r w:rsidRPr="00465929">
        <w:rPr>
          <w:rFonts w:cs="Arial"/>
        </w:rPr>
        <w:t xml:space="preserve"> </w:t>
      </w:r>
    </w:p>
    <w:p w:rsidR="00AA23D3" w:rsidRPr="00465929" w:rsidRDefault="00AA23D3" w:rsidP="00AA23D3">
      <w:pPr>
        <w:numPr>
          <w:ilvl w:val="0"/>
          <w:numId w:val="7"/>
        </w:numPr>
        <w:rPr>
          <w:rStyle w:val="Hyperlink"/>
          <w:rFonts w:cs="Arial"/>
          <w:bCs/>
        </w:rPr>
      </w:pPr>
      <w:r w:rsidRPr="00465929">
        <w:rPr>
          <w:rFonts w:cs="Arial"/>
        </w:rPr>
        <w:t xml:space="preserve">Victim Support: </w:t>
      </w:r>
      <w:hyperlink r:id="rId49" w:history="1">
        <w:r w:rsidRPr="00465929">
          <w:rPr>
            <w:rStyle w:val="Hyperlink"/>
            <w:rFonts w:cs="Arial"/>
            <w:bCs/>
          </w:rPr>
          <w:t>www.victimsupport.org.uk</w:t>
        </w:r>
      </w:hyperlink>
      <w:r w:rsidRPr="00465929">
        <w:rPr>
          <w:rStyle w:val="Hyperlink"/>
          <w:rFonts w:cs="Arial"/>
          <w:bCs/>
        </w:rPr>
        <w:t xml:space="preserve"> </w:t>
      </w:r>
    </w:p>
    <w:p w:rsidR="00AA23D3" w:rsidRPr="00465929" w:rsidRDefault="00AA23D3" w:rsidP="00AA23D3">
      <w:pPr>
        <w:numPr>
          <w:ilvl w:val="0"/>
          <w:numId w:val="7"/>
        </w:numPr>
        <w:rPr>
          <w:rFonts w:cs="Arial"/>
          <w:bCs/>
        </w:rPr>
      </w:pPr>
      <w:r w:rsidRPr="00465929">
        <w:rPr>
          <w:rFonts w:cs="Arial"/>
          <w:bCs/>
        </w:rPr>
        <w:t xml:space="preserve">The Samaritans: </w:t>
      </w:r>
      <w:hyperlink r:id="rId50" w:history="1">
        <w:r w:rsidRPr="00465929">
          <w:rPr>
            <w:rStyle w:val="Hyperlink"/>
            <w:rFonts w:cs="Arial"/>
            <w:bCs/>
          </w:rPr>
          <w:t>www.samaritans.org</w:t>
        </w:r>
      </w:hyperlink>
      <w:r w:rsidRPr="00465929">
        <w:rPr>
          <w:rFonts w:cs="Arial"/>
          <w:bCs/>
        </w:rPr>
        <w:t xml:space="preserve"> </w:t>
      </w:r>
    </w:p>
    <w:p w:rsidR="00AA23D3" w:rsidRPr="00465929" w:rsidRDefault="00AA23D3" w:rsidP="00AA23D3">
      <w:pPr>
        <w:numPr>
          <w:ilvl w:val="0"/>
          <w:numId w:val="7"/>
        </w:numPr>
        <w:rPr>
          <w:rFonts w:cs="Arial"/>
        </w:rPr>
      </w:pPr>
      <w:r w:rsidRPr="00465929">
        <w:rPr>
          <w:rFonts w:cs="Arial"/>
        </w:rPr>
        <w:t xml:space="preserve">NAPAC (National Association for People Abused in Childhood): </w:t>
      </w:r>
      <w:r w:rsidRPr="00465929">
        <w:rPr>
          <w:rStyle w:val="Hyperlink"/>
          <w:rFonts w:cs="Arial"/>
          <w:bCs/>
        </w:rPr>
        <w:t>www.</w:t>
      </w:r>
      <w:hyperlink r:id="rId51" w:history="1">
        <w:r w:rsidRPr="00465929">
          <w:rPr>
            <w:rStyle w:val="Hyperlink"/>
            <w:rFonts w:cs="Arial"/>
            <w:bCs/>
          </w:rPr>
          <w:t>napac.org.uk</w:t>
        </w:r>
      </w:hyperlink>
      <w:r w:rsidRPr="00465929">
        <w:rPr>
          <w:rStyle w:val="Hyperlink"/>
          <w:rFonts w:cs="Arial"/>
          <w:bCs/>
        </w:rPr>
        <w:t xml:space="preserve">  </w:t>
      </w:r>
    </w:p>
    <w:p w:rsidR="00AA23D3" w:rsidRPr="00465929" w:rsidRDefault="00AA23D3" w:rsidP="00AA23D3">
      <w:pPr>
        <w:numPr>
          <w:ilvl w:val="0"/>
          <w:numId w:val="7"/>
        </w:numPr>
        <w:rPr>
          <w:rFonts w:cs="Arial"/>
        </w:rPr>
      </w:pPr>
      <w:r w:rsidRPr="00465929">
        <w:rPr>
          <w:rFonts w:cs="Arial"/>
        </w:rPr>
        <w:t xml:space="preserve">MOSAC: </w:t>
      </w:r>
      <w:hyperlink r:id="rId52" w:history="1">
        <w:r w:rsidRPr="00465929">
          <w:rPr>
            <w:rStyle w:val="Hyperlink"/>
            <w:rFonts w:cs="Arial"/>
            <w:bCs/>
          </w:rPr>
          <w:t>www.mosac.org.uk</w:t>
        </w:r>
      </w:hyperlink>
      <w:r w:rsidRPr="00465929">
        <w:rPr>
          <w:rFonts w:cs="Arial"/>
        </w:rPr>
        <w:t xml:space="preserve"> </w:t>
      </w:r>
    </w:p>
    <w:p w:rsidR="00AA23D3" w:rsidRPr="00465929" w:rsidRDefault="00AA23D3" w:rsidP="00AA23D3">
      <w:pPr>
        <w:numPr>
          <w:ilvl w:val="0"/>
          <w:numId w:val="7"/>
        </w:numPr>
        <w:rPr>
          <w:rFonts w:cs="Arial"/>
          <w:bCs/>
        </w:rPr>
      </w:pPr>
      <w:r w:rsidRPr="00465929">
        <w:rPr>
          <w:rFonts w:cs="Arial"/>
          <w:bCs/>
        </w:rPr>
        <w:t xml:space="preserve">Action Fraud: </w:t>
      </w:r>
      <w:hyperlink r:id="rId53" w:history="1">
        <w:r w:rsidRPr="00465929">
          <w:rPr>
            <w:rStyle w:val="Hyperlink"/>
            <w:rFonts w:cs="Arial"/>
            <w:bCs/>
          </w:rPr>
          <w:t>www.actionfraud.police.uk</w:t>
        </w:r>
      </w:hyperlink>
      <w:r w:rsidRPr="00465929">
        <w:rPr>
          <w:rFonts w:cs="Arial"/>
          <w:bCs/>
        </w:rPr>
        <w:t xml:space="preserve"> </w:t>
      </w:r>
    </w:p>
    <w:p w:rsidR="008570F2" w:rsidRPr="00465929" w:rsidRDefault="008570F2" w:rsidP="008570F2">
      <w:pPr>
        <w:numPr>
          <w:ilvl w:val="0"/>
          <w:numId w:val="7"/>
        </w:numPr>
        <w:rPr>
          <w:rFonts w:cs="Arial"/>
        </w:rPr>
      </w:pPr>
      <w:r w:rsidRPr="00465929">
        <w:rPr>
          <w:rStyle w:val="Hyperlink"/>
          <w:rFonts w:cs="Arial"/>
          <w:bCs/>
          <w:color w:val="auto"/>
          <w:u w:val="none"/>
        </w:rPr>
        <w:t>S</w:t>
      </w:r>
      <w:r w:rsidRPr="00465929">
        <w:rPr>
          <w:rFonts w:cs="Arial"/>
        </w:rPr>
        <w:t xml:space="preserve">hout: </w:t>
      </w:r>
      <w:hyperlink r:id="rId54" w:history="1">
        <w:r w:rsidRPr="00465929">
          <w:rPr>
            <w:rStyle w:val="Hyperlink"/>
            <w:rFonts w:cs="Arial"/>
          </w:rPr>
          <w:t>www.giveusashout.org</w:t>
        </w:r>
      </w:hyperlink>
    </w:p>
    <w:p w:rsidR="00AA23D3" w:rsidRPr="00465929" w:rsidRDefault="00AA23D3" w:rsidP="00AA23D3">
      <w:pPr>
        <w:rPr>
          <w:rFonts w:cs="Arial"/>
          <w:bCs/>
        </w:rPr>
      </w:pPr>
    </w:p>
    <w:p w:rsidR="00AA23D3" w:rsidRPr="00465929" w:rsidRDefault="00AA23D3" w:rsidP="00BC64EB">
      <w:pPr>
        <w:rPr>
          <w:rFonts w:cs="Arial"/>
          <w:b/>
        </w:rPr>
      </w:pPr>
      <w:r w:rsidRPr="00465929">
        <w:rPr>
          <w:rFonts w:cs="Arial"/>
          <w:b/>
        </w:rPr>
        <w:t>Support for Learning Disabilities</w:t>
      </w:r>
    </w:p>
    <w:p w:rsidR="00AA23D3" w:rsidRPr="00465929" w:rsidRDefault="00AA23D3" w:rsidP="00AA23D3">
      <w:pPr>
        <w:numPr>
          <w:ilvl w:val="0"/>
          <w:numId w:val="8"/>
        </w:numPr>
        <w:rPr>
          <w:rFonts w:cs="Arial"/>
          <w:bCs/>
        </w:rPr>
      </w:pPr>
      <w:r w:rsidRPr="00465929">
        <w:rPr>
          <w:rFonts w:cs="Arial"/>
          <w:bCs/>
        </w:rPr>
        <w:t xml:space="preserve">Respond: </w:t>
      </w:r>
      <w:hyperlink r:id="rId55" w:history="1">
        <w:r w:rsidRPr="00465929">
          <w:rPr>
            <w:rStyle w:val="Hyperlink"/>
            <w:rFonts w:cs="Arial"/>
            <w:bCs/>
          </w:rPr>
          <w:t>www.respond.org.uk</w:t>
        </w:r>
      </w:hyperlink>
      <w:r w:rsidRPr="00465929">
        <w:rPr>
          <w:rFonts w:cs="Arial"/>
          <w:bCs/>
        </w:rPr>
        <w:t xml:space="preserve"> </w:t>
      </w:r>
    </w:p>
    <w:p w:rsidR="00AA23D3" w:rsidRPr="00465929" w:rsidRDefault="00AA23D3" w:rsidP="00AA23D3">
      <w:pPr>
        <w:numPr>
          <w:ilvl w:val="0"/>
          <w:numId w:val="8"/>
        </w:numPr>
        <w:rPr>
          <w:rFonts w:cs="Arial"/>
          <w:bCs/>
        </w:rPr>
      </w:pPr>
      <w:proofErr w:type="spellStart"/>
      <w:r w:rsidRPr="00465929">
        <w:rPr>
          <w:rFonts w:cs="Arial"/>
          <w:bCs/>
        </w:rPr>
        <w:t>Mencap</w:t>
      </w:r>
      <w:proofErr w:type="spellEnd"/>
      <w:r w:rsidRPr="00465929">
        <w:rPr>
          <w:rFonts w:cs="Arial"/>
          <w:bCs/>
        </w:rPr>
        <w:t xml:space="preserve">: </w:t>
      </w:r>
      <w:hyperlink r:id="rId56" w:history="1">
        <w:r w:rsidRPr="00465929">
          <w:rPr>
            <w:rStyle w:val="Hyperlink"/>
            <w:rFonts w:cs="Arial"/>
            <w:bCs/>
          </w:rPr>
          <w:t>www.mencap.org.uk</w:t>
        </w:r>
      </w:hyperlink>
      <w:r w:rsidRPr="00465929">
        <w:rPr>
          <w:rFonts w:cs="Arial"/>
          <w:bCs/>
        </w:rPr>
        <w:t xml:space="preserve"> </w:t>
      </w:r>
    </w:p>
    <w:p w:rsidR="00D05B86" w:rsidRPr="00465929" w:rsidRDefault="00D05B86" w:rsidP="00D05B86">
      <w:pPr>
        <w:rPr>
          <w:rFonts w:cs="Arial"/>
          <w:bCs/>
        </w:rPr>
      </w:pPr>
    </w:p>
    <w:p w:rsidR="00D05B86" w:rsidRPr="00465929" w:rsidRDefault="00D05B86" w:rsidP="00D05B86">
      <w:pPr>
        <w:rPr>
          <w:rFonts w:cs="Arial"/>
          <w:b/>
        </w:rPr>
      </w:pPr>
      <w:r w:rsidRPr="00465929">
        <w:rPr>
          <w:rFonts w:cs="Arial"/>
          <w:b/>
        </w:rPr>
        <w:t>Personal, social and health education and Relationships and sex education</w:t>
      </w:r>
    </w:p>
    <w:p w:rsidR="00BC64EB" w:rsidRPr="00465929" w:rsidRDefault="00F0147E" w:rsidP="00F0147E">
      <w:pPr>
        <w:numPr>
          <w:ilvl w:val="0"/>
          <w:numId w:val="8"/>
        </w:numPr>
        <w:rPr>
          <w:rFonts w:cs="Arial"/>
          <w:bCs/>
        </w:rPr>
      </w:pPr>
      <w:proofErr w:type="spellStart"/>
      <w:r w:rsidRPr="00465929">
        <w:rPr>
          <w:rFonts w:cs="Arial"/>
          <w:bCs/>
        </w:rPr>
        <w:t>DfE</w:t>
      </w:r>
      <w:proofErr w:type="spellEnd"/>
      <w:r w:rsidRPr="00465929">
        <w:rPr>
          <w:rFonts w:cs="Arial"/>
          <w:bCs/>
        </w:rPr>
        <w:t xml:space="preserve">: </w:t>
      </w:r>
      <w:hyperlink r:id="rId57" w:history="1">
        <w:r w:rsidRPr="00465929">
          <w:rPr>
            <w:rStyle w:val="Hyperlink"/>
            <w:rFonts w:cs="Arial"/>
          </w:rPr>
          <w:t>Relationships and sex education (RSE) and health education - GOV.UK (www.gov.uk)</w:t>
        </w:r>
      </w:hyperlink>
    </w:p>
    <w:p w:rsidR="00F0147E" w:rsidRPr="00465929" w:rsidRDefault="00F0147E" w:rsidP="00F0147E">
      <w:pPr>
        <w:numPr>
          <w:ilvl w:val="0"/>
          <w:numId w:val="8"/>
        </w:numPr>
        <w:rPr>
          <w:rFonts w:cs="Arial"/>
          <w:bCs/>
        </w:rPr>
      </w:pPr>
      <w:proofErr w:type="spellStart"/>
      <w:r w:rsidRPr="00465929">
        <w:rPr>
          <w:rFonts w:cs="Arial"/>
        </w:rPr>
        <w:t>DfE</w:t>
      </w:r>
      <w:proofErr w:type="spellEnd"/>
      <w:r w:rsidRPr="00465929">
        <w:rPr>
          <w:rFonts w:cs="Arial"/>
        </w:rPr>
        <w:t xml:space="preserve">: </w:t>
      </w:r>
      <w:hyperlink r:id="rId58" w:history="1">
        <w:r w:rsidRPr="00465929">
          <w:rPr>
            <w:rStyle w:val="Hyperlink"/>
            <w:rFonts w:cs="Arial"/>
          </w:rPr>
          <w:t>Plan your relationships, sex and health curriculum - GOV.UK (www.gov.uk)</w:t>
        </w:r>
      </w:hyperlink>
    </w:p>
    <w:p w:rsidR="00F0147E" w:rsidRPr="00465929" w:rsidRDefault="00F0147E" w:rsidP="00F0147E">
      <w:pPr>
        <w:numPr>
          <w:ilvl w:val="0"/>
          <w:numId w:val="8"/>
        </w:numPr>
        <w:rPr>
          <w:rFonts w:cs="Arial"/>
          <w:bCs/>
        </w:rPr>
      </w:pPr>
      <w:proofErr w:type="spellStart"/>
      <w:r w:rsidRPr="00465929">
        <w:rPr>
          <w:rFonts w:cs="Arial"/>
        </w:rPr>
        <w:t>DfE</w:t>
      </w:r>
      <w:proofErr w:type="spellEnd"/>
      <w:r w:rsidRPr="00465929">
        <w:rPr>
          <w:rFonts w:cs="Arial"/>
        </w:rPr>
        <w:t xml:space="preserve">: </w:t>
      </w:r>
      <w:hyperlink r:id="rId59" w:history="1">
        <w:r w:rsidRPr="00465929">
          <w:rPr>
            <w:rStyle w:val="Hyperlink"/>
            <w:rFonts w:cs="Arial"/>
          </w:rPr>
          <w:t>Engaging parents with relationships education policy - GOV.UK (www.gov.uk)</w:t>
        </w:r>
      </w:hyperlink>
    </w:p>
    <w:p w:rsidR="00F0147E" w:rsidRPr="00465929" w:rsidRDefault="00F0147E" w:rsidP="00F0147E">
      <w:pPr>
        <w:numPr>
          <w:ilvl w:val="0"/>
          <w:numId w:val="8"/>
        </w:numPr>
        <w:rPr>
          <w:rFonts w:cs="Arial"/>
          <w:bCs/>
        </w:rPr>
      </w:pPr>
      <w:r w:rsidRPr="00465929">
        <w:rPr>
          <w:rFonts w:cs="Arial"/>
        </w:rPr>
        <w:t xml:space="preserve">PSHE Association: </w:t>
      </w:r>
      <w:hyperlink r:id="rId60" w:history="1">
        <w:r w:rsidRPr="00465929">
          <w:rPr>
            <w:rStyle w:val="Hyperlink"/>
            <w:rFonts w:cs="Arial"/>
          </w:rPr>
          <w:t>Home | www.pshe-association.org.uk</w:t>
        </w:r>
      </w:hyperlink>
    </w:p>
    <w:p w:rsidR="00846632" w:rsidRPr="00465929" w:rsidRDefault="00846632" w:rsidP="00AA23D3">
      <w:pPr>
        <w:rPr>
          <w:rFonts w:cs="Arial"/>
          <w:b/>
          <w:bCs/>
        </w:rPr>
      </w:pPr>
    </w:p>
    <w:p w:rsidR="00AA23D3" w:rsidRPr="00465929" w:rsidRDefault="00AA23D3" w:rsidP="00AA23D3">
      <w:pPr>
        <w:rPr>
          <w:rFonts w:cs="Arial"/>
          <w:b/>
          <w:bCs/>
        </w:rPr>
      </w:pPr>
      <w:r w:rsidRPr="00465929">
        <w:rPr>
          <w:rFonts w:cs="Arial"/>
          <w:b/>
          <w:bCs/>
        </w:rPr>
        <w:t>Domestic Abuse</w:t>
      </w:r>
    </w:p>
    <w:p w:rsidR="00AA23D3" w:rsidRPr="00465929" w:rsidRDefault="00AA23D3" w:rsidP="00AA23D3">
      <w:pPr>
        <w:numPr>
          <w:ilvl w:val="0"/>
          <w:numId w:val="9"/>
        </w:numPr>
        <w:rPr>
          <w:rFonts w:cs="Arial"/>
          <w:bCs/>
        </w:rPr>
      </w:pPr>
      <w:r w:rsidRPr="00465929">
        <w:rPr>
          <w:rFonts w:cs="Arial"/>
          <w:bCs/>
        </w:rPr>
        <w:t xml:space="preserve">Domestic abuse services: </w:t>
      </w:r>
      <w:hyperlink r:id="rId61" w:history="1">
        <w:r w:rsidRPr="00465929">
          <w:rPr>
            <w:rStyle w:val="Hyperlink"/>
            <w:rFonts w:cs="Arial"/>
            <w:bCs/>
          </w:rPr>
          <w:t>www.domesticabuseservices.org.uk</w:t>
        </w:r>
      </w:hyperlink>
      <w:r w:rsidRPr="00465929">
        <w:rPr>
          <w:rFonts w:cs="Arial"/>
          <w:bCs/>
        </w:rPr>
        <w:t xml:space="preserve"> </w:t>
      </w:r>
    </w:p>
    <w:p w:rsidR="00AA23D3" w:rsidRPr="00465929" w:rsidRDefault="00AA23D3" w:rsidP="00AA23D3">
      <w:pPr>
        <w:numPr>
          <w:ilvl w:val="0"/>
          <w:numId w:val="9"/>
        </w:numPr>
        <w:rPr>
          <w:rFonts w:cs="Arial"/>
          <w:bCs/>
        </w:rPr>
      </w:pPr>
      <w:r w:rsidRPr="00465929">
        <w:rPr>
          <w:rFonts w:cs="Arial"/>
          <w:bCs/>
        </w:rPr>
        <w:t xml:space="preserve">Refuge: </w:t>
      </w:r>
      <w:hyperlink r:id="rId62" w:history="1">
        <w:r w:rsidRPr="00465929">
          <w:rPr>
            <w:rStyle w:val="Hyperlink"/>
            <w:rFonts w:cs="Arial"/>
            <w:bCs/>
          </w:rPr>
          <w:t>www.refuge.org.uk</w:t>
        </w:r>
      </w:hyperlink>
      <w:r w:rsidRPr="00465929">
        <w:rPr>
          <w:rFonts w:cs="Arial"/>
          <w:bCs/>
        </w:rPr>
        <w:t xml:space="preserve"> </w:t>
      </w:r>
    </w:p>
    <w:p w:rsidR="00AA23D3" w:rsidRPr="00465929" w:rsidRDefault="00AA23D3" w:rsidP="00AA23D3">
      <w:pPr>
        <w:numPr>
          <w:ilvl w:val="0"/>
          <w:numId w:val="9"/>
        </w:numPr>
        <w:rPr>
          <w:rFonts w:cs="Arial"/>
          <w:bCs/>
        </w:rPr>
      </w:pPr>
      <w:r w:rsidRPr="00465929">
        <w:rPr>
          <w:rFonts w:cs="Arial"/>
          <w:bCs/>
        </w:rPr>
        <w:t xml:space="preserve">Women’s Aid: </w:t>
      </w:r>
      <w:hyperlink r:id="rId63" w:history="1">
        <w:r w:rsidRPr="00465929">
          <w:rPr>
            <w:rStyle w:val="Hyperlink"/>
            <w:rFonts w:cs="Arial"/>
            <w:bCs/>
          </w:rPr>
          <w:t>www.womensaid.org.uk</w:t>
        </w:r>
      </w:hyperlink>
      <w:r w:rsidRPr="00465929">
        <w:rPr>
          <w:rFonts w:cs="Arial"/>
          <w:bCs/>
        </w:rPr>
        <w:t xml:space="preserve"> </w:t>
      </w:r>
    </w:p>
    <w:p w:rsidR="00AA23D3" w:rsidRPr="00465929" w:rsidRDefault="00AA23D3" w:rsidP="00AA23D3">
      <w:pPr>
        <w:numPr>
          <w:ilvl w:val="0"/>
          <w:numId w:val="9"/>
        </w:numPr>
        <w:rPr>
          <w:rFonts w:cs="Arial"/>
          <w:bCs/>
        </w:rPr>
      </w:pPr>
      <w:r w:rsidRPr="00465929">
        <w:rPr>
          <w:rFonts w:cs="Arial"/>
          <w:bCs/>
        </w:rPr>
        <w:t xml:space="preserve">Men’s Advice Line: </w:t>
      </w:r>
      <w:hyperlink r:id="rId64" w:history="1">
        <w:r w:rsidRPr="00465929">
          <w:rPr>
            <w:rStyle w:val="Hyperlink"/>
            <w:rFonts w:cs="Arial"/>
            <w:bCs/>
          </w:rPr>
          <w:t>www.mensadviceline.org.uk</w:t>
        </w:r>
      </w:hyperlink>
    </w:p>
    <w:p w:rsidR="00AA23D3" w:rsidRPr="00465929" w:rsidRDefault="00AA23D3" w:rsidP="00AA23D3">
      <w:pPr>
        <w:numPr>
          <w:ilvl w:val="0"/>
          <w:numId w:val="9"/>
        </w:numPr>
        <w:rPr>
          <w:rFonts w:cs="Arial"/>
          <w:bCs/>
        </w:rPr>
      </w:pPr>
      <w:r w:rsidRPr="00465929">
        <w:rPr>
          <w:rFonts w:cs="Arial"/>
          <w:bCs/>
        </w:rPr>
        <w:t xml:space="preserve">Mankind: </w:t>
      </w:r>
      <w:hyperlink r:id="rId65" w:history="1">
        <w:r w:rsidRPr="00465929">
          <w:rPr>
            <w:rStyle w:val="Hyperlink"/>
            <w:rFonts w:cs="Arial"/>
            <w:bCs/>
          </w:rPr>
          <w:t>www.mankindcounselling.org.uk</w:t>
        </w:r>
      </w:hyperlink>
      <w:r w:rsidRPr="00465929">
        <w:rPr>
          <w:rFonts w:cs="Arial"/>
          <w:bCs/>
        </w:rPr>
        <w:t xml:space="preserve"> </w:t>
      </w:r>
    </w:p>
    <w:p w:rsidR="003C35CF" w:rsidRPr="00465929" w:rsidRDefault="003C35CF" w:rsidP="00AA23D3">
      <w:pPr>
        <w:numPr>
          <w:ilvl w:val="0"/>
          <w:numId w:val="9"/>
        </w:numPr>
        <w:rPr>
          <w:rFonts w:cs="Arial"/>
          <w:bCs/>
        </w:rPr>
      </w:pPr>
      <w:r w:rsidRPr="00465929">
        <w:rPr>
          <w:rFonts w:cs="Arial"/>
        </w:rPr>
        <w:t xml:space="preserve">National Domestic Abuse Helpline: </w:t>
      </w:r>
      <w:hyperlink r:id="rId66" w:history="1">
        <w:r w:rsidRPr="00465929">
          <w:rPr>
            <w:rStyle w:val="Hyperlink"/>
            <w:rFonts w:cs="Arial"/>
          </w:rPr>
          <w:t>www.nationaldahelpline.org.uk</w:t>
        </w:r>
      </w:hyperlink>
    </w:p>
    <w:p w:rsidR="00CC1C98" w:rsidRPr="00465929" w:rsidRDefault="00CC1C98" w:rsidP="00AA23D3">
      <w:pPr>
        <w:numPr>
          <w:ilvl w:val="0"/>
          <w:numId w:val="9"/>
        </w:numPr>
        <w:rPr>
          <w:rFonts w:cs="Arial"/>
          <w:bCs/>
        </w:rPr>
      </w:pPr>
      <w:r w:rsidRPr="00465929">
        <w:rPr>
          <w:rFonts w:cs="Arial"/>
        </w:rPr>
        <w:t xml:space="preserve">Respect </w:t>
      </w:r>
      <w:proofErr w:type="spellStart"/>
      <w:r w:rsidRPr="00465929">
        <w:rPr>
          <w:rFonts w:cs="Arial"/>
        </w:rPr>
        <w:t>Phoneline</w:t>
      </w:r>
      <w:proofErr w:type="spellEnd"/>
      <w:r w:rsidRPr="00465929">
        <w:rPr>
          <w:rFonts w:cs="Arial"/>
        </w:rPr>
        <w:t xml:space="preserve">: </w:t>
      </w:r>
      <w:hyperlink r:id="rId67" w:history="1">
        <w:r w:rsidRPr="00465929">
          <w:rPr>
            <w:rStyle w:val="Hyperlink"/>
            <w:rFonts w:cs="Arial"/>
          </w:rPr>
          <w:t>https://respectphoneline.org.uk</w:t>
        </w:r>
      </w:hyperlink>
    </w:p>
    <w:p w:rsidR="00172126" w:rsidRPr="00465929" w:rsidRDefault="00172126" w:rsidP="0006526F">
      <w:pPr>
        <w:rPr>
          <w:rFonts w:cs="Arial"/>
          <w:b/>
        </w:rPr>
      </w:pPr>
    </w:p>
    <w:p w:rsidR="00AA23D3" w:rsidRPr="00465929" w:rsidRDefault="00AA23D3" w:rsidP="00AA23D3">
      <w:pPr>
        <w:rPr>
          <w:rFonts w:cs="Arial"/>
          <w:b/>
        </w:rPr>
      </w:pPr>
      <w:r w:rsidRPr="00465929">
        <w:rPr>
          <w:rFonts w:cs="Arial"/>
          <w:b/>
        </w:rPr>
        <w:t>Honour Based Abuse</w:t>
      </w:r>
      <w:r w:rsidR="00C44701" w:rsidRPr="00465929">
        <w:rPr>
          <w:rFonts w:cs="Arial"/>
          <w:b/>
        </w:rPr>
        <w:t xml:space="preserve"> and FGM</w:t>
      </w:r>
    </w:p>
    <w:p w:rsidR="00AA23D3" w:rsidRPr="00465929" w:rsidRDefault="00AA23D3" w:rsidP="00AA23D3">
      <w:pPr>
        <w:numPr>
          <w:ilvl w:val="0"/>
          <w:numId w:val="10"/>
        </w:numPr>
        <w:rPr>
          <w:rFonts w:cs="Arial"/>
        </w:rPr>
      </w:pPr>
      <w:r w:rsidRPr="00465929">
        <w:rPr>
          <w:rFonts w:cs="Arial"/>
        </w:rPr>
        <w:t xml:space="preserve">Forced Marriage Unit: </w:t>
      </w:r>
      <w:hyperlink r:id="rId68" w:history="1">
        <w:r w:rsidR="00720501" w:rsidRPr="00465929">
          <w:rPr>
            <w:rStyle w:val="Hyperlink"/>
            <w:rFonts w:cs="Arial"/>
            <w:bCs/>
          </w:rPr>
          <w:t>www.gov.uk/guidance/forced-marriage</w:t>
        </w:r>
      </w:hyperlink>
      <w:r w:rsidRPr="00465929">
        <w:rPr>
          <w:rFonts w:cs="Arial"/>
        </w:rPr>
        <w:t xml:space="preserve"> </w:t>
      </w:r>
    </w:p>
    <w:p w:rsidR="00F202F3" w:rsidRPr="00465929" w:rsidRDefault="00F202F3" w:rsidP="00AA23D3">
      <w:pPr>
        <w:numPr>
          <w:ilvl w:val="0"/>
          <w:numId w:val="10"/>
        </w:numPr>
        <w:rPr>
          <w:rFonts w:cs="Arial"/>
        </w:rPr>
      </w:pPr>
      <w:r w:rsidRPr="00465929">
        <w:rPr>
          <w:rFonts w:cs="Arial"/>
        </w:rPr>
        <w:t xml:space="preserve">FGM Factsheet: </w:t>
      </w:r>
      <w:hyperlink r:id="rId69" w:history="1">
        <w:r w:rsidRPr="00465929">
          <w:rPr>
            <w:rStyle w:val="Hyperlink"/>
            <w:rFonts w:cs="Arial"/>
            <w:bCs/>
          </w:rPr>
          <w:t>https://assets.publishing.service.gov.uk/government/uploads/system/uploads/attachment_data/file/496415/6_1639_HO_SP_FGM_mandatory_reporting_Fact_sheet_Web.pdf</w:t>
        </w:r>
      </w:hyperlink>
    </w:p>
    <w:p w:rsidR="00883A99" w:rsidRPr="00465929" w:rsidRDefault="00FF503C" w:rsidP="00AA23D3">
      <w:pPr>
        <w:numPr>
          <w:ilvl w:val="0"/>
          <w:numId w:val="10"/>
        </w:numPr>
        <w:rPr>
          <w:rFonts w:cs="Arial"/>
        </w:rPr>
      </w:pPr>
      <w:r w:rsidRPr="00465929">
        <w:rPr>
          <w:rFonts w:cs="Arial"/>
        </w:rPr>
        <w:lastRenderedPageBreak/>
        <w:t xml:space="preserve">Mandatory reporting of female genital mutilation: procedural information: </w:t>
      </w:r>
      <w:hyperlink r:id="rId70" w:history="1">
        <w:r w:rsidR="00F202F3" w:rsidRPr="00465929">
          <w:rPr>
            <w:rStyle w:val="Hyperlink"/>
            <w:rFonts w:cs="Arial"/>
            <w:bCs/>
          </w:rPr>
          <w:t>www.gov.uk/government/publications/mandatory-reporting-of-female-genital-mutilation-procedural-information</w:t>
        </w:r>
      </w:hyperlink>
    </w:p>
    <w:p w:rsidR="00AA23D3" w:rsidRPr="00465929" w:rsidRDefault="00AA23D3" w:rsidP="00AA23D3">
      <w:pPr>
        <w:rPr>
          <w:rFonts w:cs="Arial"/>
        </w:rPr>
      </w:pPr>
    </w:p>
    <w:p w:rsidR="000533E3" w:rsidRPr="00465929" w:rsidRDefault="000533E3" w:rsidP="00AA23D3">
      <w:pPr>
        <w:rPr>
          <w:rFonts w:cs="Arial"/>
          <w:b/>
        </w:rPr>
      </w:pPr>
      <w:r w:rsidRPr="00465929">
        <w:rPr>
          <w:rFonts w:cs="Arial"/>
          <w:b/>
        </w:rPr>
        <w:t>Contextual Safeguarding</w:t>
      </w:r>
      <w:r w:rsidR="004E38FB" w:rsidRPr="00465929">
        <w:rPr>
          <w:rFonts w:cs="Arial"/>
          <w:b/>
        </w:rPr>
        <w:t xml:space="preserve">, </w:t>
      </w:r>
      <w:r w:rsidR="00846632" w:rsidRPr="00465929">
        <w:rPr>
          <w:rFonts w:cs="Arial"/>
          <w:b/>
        </w:rPr>
        <w:t>child-on-child abuse</w:t>
      </w:r>
      <w:r w:rsidR="00B43825" w:rsidRPr="00465929">
        <w:rPr>
          <w:rFonts w:cs="Arial"/>
          <w:b/>
        </w:rPr>
        <w:t>,</w:t>
      </w:r>
      <w:r w:rsidR="004E38FB" w:rsidRPr="00465929">
        <w:rPr>
          <w:rFonts w:cs="Arial"/>
          <w:b/>
        </w:rPr>
        <w:t xml:space="preserve"> Sexual Exploitation and Criminal </w:t>
      </w:r>
      <w:r w:rsidR="00E17EA7" w:rsidRPr="00465929">
        <w:rPr>
          <w:rFonts w:cs="Arial"/>
          <w:b/>
        </w:rPr>
        <w:t>Exploitation</w:t>
      </w:r>
      <w:r w:rsidR="007B413C" w:rsidRPr="00465929">
        <w:rPr>
          <w:rFonts w:cs="Arial"/>
          <w:b/>
        </w:rPr>
        <w:t>:</w:t>
      </w:r>
    </w:p>
    <w:p w:rsidR="00F15A88" w:rsidRPr="00465929" w:rsidRDefault="003B65AF" w:rsidP="00975335">
      <w:pPr>
        <w:numPr>
          <w:ilvl w:val="0"/>
          <w:numId w:val="20"/>
        </w:numPr>
        <w:rPr>
          <w:rFonts w:cs="Arial"/>
        </w:rPr>
      </w:pPr>
      <w:r w:rsidRPr="00465929">
        <w:rPr>
          <w:rFonts w:cs="Arial"/>
          <w:bCs/>
        </w:rPr>
        <w:t>Contextual Safeguarding</w:t>
      </w:r>
      <w:r w:rsidR="001D5615" w:rsidRPr="00465929">
        <w:rPr>
          <w:rFonts w:cs="Arial"/>
          <w:bCs/>
        </w:rPr>
        <w:t xml:space="preserve"> Network</w:t>
      </w:r>
      <w:r w:rsidRPr="00465929">
        <w:rPr>
          <w:rFonts w:cs="Arial"/>
          <w:bCs/>
        </w:rPr>
        <w:t xml:space="preserve">: </w:t>
      </w:r>
      <w:hyperlink r:id="rId71" w:history="1">
        <w:r w:rsidR="00F15A88" w:rsidRPr="00465929">
          <w:rPr>
            <w:rStyle w:val="Hyperlink"/>
            <w:rFonts w:cs="Arial"/>
            <w:bCs/>
          </w:rPr>
          <w:t>https://contextualsafeguarding.org.uk</w:t>
        </w:r>
      </w:hyperlink>
      <w:r w:rsidR="00F15A88" w:rsidRPr="00465929">
        <w:rPr>
          <w:rFonts w:cs="Arial"/>
        </w:rPr>
        <w:t xml:space="preserve"> </w:t>
      </w:r>
    </w:p>
    <w:p w:rsidR="007E7713" w:rsidRPr="00465929" w:rsidRDefault="003B65AF" w:rsidP="00975335">
      <w:pPr>
        <w:numPr>
          <w:ilvl w:val="0"/>
          <w:numId w:val="20"/>
        </w:numPr>
        <w:rPr>
          <w:rFonts w:cs="Arial"/>
          <w:bCs/>
        </w:rPr>
      </w:pPr>
      <w:r w:rsidRPr="00465929">
        <w:rPr>
          <w:rFonts w:cs="Arial"/>
          <w:bCs/>
        </w:rPr>
        <w:t>National Crime Agency:</w:t>
      </w:r>
      <w:r w:rsidRPr="00465929">
        <w:rPr>
          <w:rFonts w:cs="Arial"/>
        </w:rPr>
        <w:t xml:space="preserve"> </w:t>
      </w:r>
      <w:hyperlink r:id="rId72" w:history="1">
        <w:r w:rsidR="00DD3015" w:rsidRPr="00465929">
          <w:rPr>
            <w:rStyle w:val="Hyperlink"/>
            <w:rFonts w:cs="Arial"/>
            <w:bCs/>
          </w:rPr>
          <w:t>www.nationalcrimeagency.gov.uk/who-we-are</w:t>
        </w:r>
      </w:hyperlink>
      <w:r w:rsidR="007E7713" w:rsidRPr="00465929">
        <w:rPr>
          <w:rFonts w:cs="Arial"/>
          <w:bCs/>
        </w:rPr>
        <w:t xml:space="preserve"> </w:t>
      </w:r>
    </w:p>
    <w:p w:rsidR="008351B1" w:rsidRPr="00465929" w:rsidRDefault="008351B1" w:rsidP="00975335">
      <w:pPr>
        <w:numPr>
          <w:ilvl w:val="0"/>
          <w:numId w:val="20"/>
        </w:numPr>
        <w:rPr>
          <w:rFonts w:cs="Arial"/>
          <w:b/>
        </w:rPr>
      </w:pPr>
      <w:r w:rsidRPr="00465929">
        <w:rPr>
          <w:rFonts w:cs="Arial"/>
        </w:rPr>
        <w:t>Rape Crisis:</w:t>
      </w:r>
      <w:r w:rsidRPr="00465929">
        <w:rPr>
          <w:rFonts w:cs="Arial"/>
          <w:b/>
        </w:rPr>
        <w:t xml:space="preserve"> </w:t>
      </w:r>
      <w:hyperlink r:id="rId73" w:history="1">
        <w:r w:rsidRPr="00465929">
          <w:rPr>
            <w:rStyle w:val="Hyperlink"/>
            <w:rFonts w:cs="Arial"/>
            <w:bCs/>
          </w:rPr>
          <w:t>https://rapecrisis.org.uk</w:t>
        </w:r>
      </w:hyperlink>
      <w:r w:rsidRPr="00465929">
        <w:rPr>
          <w:rFonts w:cs="Arial"/>
          <w:b/>
        </w:rPr>
        <w:t xml:space="preserve"> </w:t>
      </w:r>
    </w:p>
    <w:p w:rsidR="008351B1" w:rsidRPr="00465929" w:rsidRDefault="008351B1" w:rsidP="00975335">
      <w:pPr>
        <w:numPr>
          <w:ilvl w:val="0"/>
          <w:numId w:val="20"/>
        </w:numPr>
        <w:rPr>
          <w:rStyle w:val="Hyperlink"/>
          <w:rFonts w:cs="Arial"/>
          <w:b/>
          <w:color w:val="auto"/>
          <w:u w:val="none"/>
        </w:rPr>
      </w:pPr>
      <w:r w:rsidRPr="00465929">
        <w:rPr>
          <w:rFonts w:cs="Arial"/>
        </w:rPr>
        <w:t xml:space="preserve">Lucy Faithfull Foundation: </w:t>
      </w:r>
      <w:hyperlink r:id="rId74" w:history="1">
        <w:r w:rsidRPr="00465929">
          <w:rPr>
            <w:rStyle w:val="Hyperlink"/>
            <w:rFonts w:cs="Arial"/>
            <w:bCs/>
          </w:rPr>
          <w:t>www.lucyfaithfull.org.uk</w:t>
        </w:r>
      </w:hyperlink>
      <w:r w:rsidRPr="00465929">
        <w:rPr>
          <w:rStyle w:val="Hyperlink"/>
          <w:rFonts w:cs="Arial"/>
          <w:bCs/>
        </w:rPr>
        <w:t xml:space="preserve"> </w:t>
      </w:r>
    </w:p>
    <w:p w:rsidR="008351B1" w:rsidRPr="00465929" w:rsidRDefault="008351B1" w:rsidP="00975335">
      <w:pPr>
        <w:numPr>
          <w:ilvl w:val="0"/>
          <w:numId w:val="20"/>
        </w:numPr>
        <w:rPr>
          <w:rStyle w:val="Hyperlink"/>
          <w:rFonts w:cs="Arial"/>
          <w:b/>
          <w:color w:val="auto"/>
          <w:u w:val="none"/>
        </w:rPr>
      </w:pPr>
      <w:r w:rsidRPr="00465929">
        <w:rPr>
          <w:rFonts w:cs="Arial"/>
        </w:rPr>
        <w:t xml:space="preserve">Brook: </w:t>
      </w:r>
      <w:hyperlink r:id="rId75" w:history="1">
        <w:r w:rsidR="00DD3015" w:rsidRPr="00465929">
          <w:rPr>
            <w:rStyle w:val="Hyperlink"/>
            <w:rFonts w:cs="Arial"/>
            <w:bCs/>
          </w:rPr>
          <w:t>www.brook.org.uk</w:t>
        </w:r>
      </w:hyperlink>
    </w:p>
    <w:p w:rsidR="008351B1" w:rsidRPr="00465929" w:rsidRDefault="008351B1" w:rsidP="00975335">
      <w:pPr>
        <w:numPr>
          <w:ilvl w:val="0"/>
          <w:numId w:val="20"/>
        </w:numPr>
        <w:rPr>
          <w:rStyle w:val="Hyperlink"/>
          <w:rFonts w:cs="Arial"/>
          <w:color w:val="auto"/>
          <w:u w:val="none"/>
        </w:rPr>
      </w:pPr>
      <w:r w:rsidRPr="00465929">
        <w:rPr>
          <w:rFonts w:cs="Arial"/>
        </w:rPr>
        <w:t>Victim Support:</w:t>
      </w:r>
      <w:r w:rsidRPr="00465929">
        <w:rPr>
          <w:rFonts w:cs="Arial"/>
          <w:b/>
        </w:rPr>
        <w:t xml:space="preserve"> </w:t>
      </w:r>
      <w:hyperlink r:id="rId76" w:history="1">
        <w:r w:rsidR="00DD3015" w:rsidRPr="00465929">
          <w:rPr>
            <w:rStyle w:val="Hyperlink"/>
            <w:rFonts w:cs="Arial"/>
            <w:bCs/>
          </w:rPr>
          <w:t>www.victimsupport.org.uk</w:t>
        </w:r>
      </w:hyperlink>
      <w:r w:rsidRPr="00465929">
        <w:rPr>
          <w:rStyle w:val="Hyperlink"/>
          <w:rFonts w:cs="Arial"/>
          <w:bCs/>
        </w:rPr>
        <w:t xml:space="preserve"> </w:t>
      </w:r>
    </w:p>
    <w:p w:rsidR="00F15A88" w:rsidRPr="00465929" w:rsidRDefault="006103A9" w:rsidP="00975335">
      <w:pPr>
        <w:numPr>
          <w:ilvl w:val="0"/>
          <w:numId w:val="20"/>
        </w:numPr>
        <w:rPr>
          <w:rFonts w:cs="Arial"/>
        </w:rPr>
      </w:pPr>
      <w:r w:rsidRPr="00465929">
        <w:rPr>
          <w:rFonts w:cs="Arial"/>
        </w:rPr>
        <w:t>Anti</w:t>
      </w:r>
      <w:r w:rsidR="00035DFF" w:rsidRPr="00465929">
        <w:rPr>
          <w:rFonts w:cs="Arial"/>
        </w:rPr>
        <w:t xml:space="preserve">-Bullying Alliance: </w:t>
      </w:r>
      <w:hyperlink r:id="rId77" w:history="1">
        <w:r w:rsidR="00DD3015" w:rsidRPr="00465929">
          <w:rPr>
            <w:rStyle w:val="Hyperlink"/>
            <w:rFonts w:cs="Arial"/>
          </w:rPr>
          <w:t>www.anti-bullyingalliance.org.uk</w:t>
        </w:r>
      </w:hyperlink>
      <w:r w:rsidR="00035DFF" w:rsidRPr="00465929">
        <w:rPr>
          <w:rFonts w:cs="Arial"/>
        </w:rPr>
        <w:t xml:space="preserve"> </w:t>
      </w:r>
    </w:p>
    <w:p w:rsidR="00D8599C" w:rsidRPr="00465929" w:rsidRDefault="00D8599C" w:rsidP="00975335">
      <w:pPr>
        <w:numPr>
          <w:ilvl w:val="0"/>
          <w:numId w:val="20"/>
        </w:numPr>
        <w:rPr>
          <w:rStyle w:val="Hyperlink"/>
          <w:rFonts w:cs="Arial"/>
        </w:rPr>
      </w:pPr>
      <w:r w:rsidRPr="00465929">
        <w:rPr>
          <w:rFonts w:cs="Arial"/>
        </w:rPr>
        <w:t xml:space="preserve">Disrespect Nobody: </w:t>
      </w:r>
      <w:hyperlink r:id="rId78" w:history="1">
        <w:r w:rsidRPr="00465929">
          <w:rPr>
            <w:rStyle w:val="Hyperlink"/>
            <w:rFonts w:cs="Arial"/>
          </w:rPr>
          <w:t>www.disrespectnobody.co.uk</w:t>
        </w:r>
      </w:hyperlink>
    </w:p>
    <w:p w:rsidR="000E77D4" w:rsidRPr="00465929" w:rsidRDefault="00303DCF" w:rsidP="00975335">
      <w:pPr>
        <w:numPr>
          <w:ilvl w:val="0"/>
          <w:numId w:val="20"/>
        </w:numPr>
        <w:rPr>
          <w:rFonts w:cs="Arial"/>
          <w:color w:val="0000FF"/>
          <w:u w:val="single"/>
        </w:rPr>
      </w:pPr>
      <w:proofErr w:type="spellStart"/>
      <w:r w:rsidRPr="00465929">
        <w:rPr>
          <w:rFonts w:cs="Arial"/>
        </w:rPr>
        <w:t>Upskirting</w:t>
      </w:r>
      <w:proofErr w:type="spellEnd"/>
      <w:r w:rsidRPr="00465929">
        <w:rPr>
          <w:rFonts w:cs="Arial"/>
        </w:rPr>
        <w:t xml:space="preserve"> – know your rights:</w:t>
      </w:r>
      <w:r w:rsidRPr="00465929">
        <w:rPr>
          <w:rStyle w:val="Hyperlink"/>
          <w:rFonts w:cs="Arial"/>
        </w:rPr>
        <w:t xml:space="preserve"> www.gov.uk/government/news/upskirting-know-your-rights</w:t>
      </w:r>
    </w:p>
    <w:p w:rsidR="00846632" w:rsidRPr="00465929" w:rsidRDefault="00846632" w:rsidP="00AA23D3">
      <w:pPr>
        <w:rPr>
          <w:rFonts w:cs="Arial"/>
          <w:b/>
        </w:rPr>
      </w:pPr>
    </w:p>
    <w:p w:rsidR="000533E3" w:rsidRPr="00465929" w:rsidRDefault="000533E3" w:rsidP="00AA23D3">
      <w:pPr>
        <w:rPr>
          <w:rFonts w:cs="Arial"/>
        </w:rPr>
      </w:pPr>
      <w:r w:rsidRPr="00465929">
        <w:rPr>
          <w:rFonts w:cs="Arial"/>
          <w:b/>
        </w:rPr>
        <w:t>Mental Health</w:t>
      </w:r>
    </w:p>
    <w:p w:rsidR="000533E3" w:rsidRPr="00465929" w:rsidRDefault="000533E3" w:rsidP="000533E3">
      <w:pPr>
        <w:numPr>
          <w:ilvl w:val="0"/>
          <w:numId w:val="7"/>
        </w:numPr>
        <w:rPr>
          <w:rStyle w:val="Hyperlink"/>
          <w:rFonts w:cs="Arial"/>
          <w:color w:val="auto"/>
          <w:u w:val="none"/>
        </w:rPr>
      </w:pPr>
      <w:r w:rsidRPr="00465929">
        <w:rPr>
          <w:rFonts w:cs="Arial"/>
        </w:rPr>
        <w:t xml:space="preserve">Mind: </w:t>
      </w:r>
      <w:hyperlink r:id="rId79" w:history="1">
        <w:r w:rsidRPr="00465929">
          <w:rPr>
            <w:rStyle w:val="Hyperlink"/>
            <w:rFonts w:cs="Arial"/>
          </w:rPr>
          <w:t>www.mind.org.uk</w:t>
        </w:r>
      </w:hyperlink>
    </w:p>
    <w:p w:rsidR="0078501D" w:rsidRPr="00465929" w:rsidRDefault="0078501D" w:rsidP="0078501D">
      <w:pPr>
        <w:numPr>
          <w:ilvl w:val="0"/>
          <w:numId w:val="7"/>
        </w:numPr>
        <w:rPr>
          <w:rFonts w:cs="Arial"/>
        </w:rPr>
      </w:pPr>
      <w:proofErr w:type="spellStart"/>
      <w:r w:rsidRPr="00465929">
        <w:rPr>
          <w:rFonts w:cs="Arial"/>
        </w:rPr>
        <w:t>Moodspark</w:t>
      </w:r>
      <w:proofErr w:type="spellEnd"/>
      <w:r w:rsidRPr="00465929">
        <w:rPr>
          <w:rFonts w:cs="Arial"/>
        </w:rPr>
        <w:t xml:space="preserve">: </w:t>
      </w:r>
      <w:hyperlink r:id="rId80" w:history="1">
        <w:r w:rsidRPr="00465929">
          <w:rPr>
            <w:rStyle w:val="Hyperlink"/>
            <w:rFonts w:cs="Arial"/>
          </w:rPr>
          <w:t>https://moodspark.org.uk</w:t>
        </w:r>
      </w:hyperlink>
      <w:r w:rsidRPr="00465929">
        <w:rPr>
          <w:rFonts w:cs="Arial"/>
        </w:rPr>
        <w:t xml:space="preserve"> </w:t>
      </w:r>
    </w:p>
    <w:p w:rsidR="0078501D" w:rsidRPr="00465929" w:rsidRDefault="0078501D" w:rsidP="0078501D">
      <w:pPr>
        <w:numPr>
          <w:ilvl w:val="0"/>
          <w:numId w:val="7"/>
        </w:numPr>
        <w:rPr>
          <w:rStyle w:val="Hyperlink"/>
          <w:rFonts w:cs="Arial"/>
          <w:bCs/>
          <w:color w:val="auto"/>
          <w:u w:val="none"/>
        </w:rPr>
      </w:pPr>
      <w:r w:rsidRPr="00465929">
        <w:rPr>
          <w:rFonts w:cs="Arial"/>
          <w:bCs/>
        </w:rPr>
        <w:t xml:space="preserve">Young Minds: </w:t>
      </w:r>
      <w:hyperlink r:id="rId81" w:history="1">
        <w:r w:rsidRPr="00465929">
          <w:rPr>
            <w:rStyle w:val="Hyperlink"/>
            <w:rFonts w:cs="Arial"/>
            <w:bCs/>
          </w:rPr>
          <w:t>www.youngminds.org.uk</w:t>
        </w:r>
      </w:hyperlink>
    </w:p>
    <w:p w:rsidR="00697DFF" w:rsidRPr="00465929" w:rsidRDefault="00697DFF" w:rsidP="0078501D">
      <w:pPr>
        <w:numPr>
          <w:ilvl w:val="0"/>
          <w:numId w:val="7"/>
        </w:numPr>
        <w:rPr>
          <w:rFonts w:cs="Arial"/>
          <w:bCs/>
        </w:rPr>
      </w:pPr>
      <w:r w:rsidRPr="00465929">
        <w:rPr>
          <w:rStyle w:val="Hyperlink"/>
          <w:rFonts w:cs="Arial"/>
          <w:bCs/>
          <w:color w:val="auto"/>
          <w:u w:val="none"/>
        </w:rPr>
        <w:t xml:space="preserve">PHSE </w:t>
      </w:r>
      <w:proofErr w:type="spellStart"/>
      <w:r w:rsidRPr="00465929">
        <w:rPr>
          <w:rStyle w:val="Hyperlink"/>
          <w:rFonts w:cs="Arial"/>
          <w:bCs/>
          <w:color w:val="auto"/>
          <w:u w:val="none"/>
        </w:rPr>
        <w:t>Rsie</w:t>
      </w:r>
      <w:proofErr w:type="spellEnd"/>
      <w:r w:rsidRPr="00465929">
        <w:rPr>
          <w:rStyle w:val="Hyperlink"/>
          <w:rFonts w:cs="Arial"/>
          <w:bCs/>
          <w:color w:val="auto"/>
          <w:u w:val="none"/>
        </w:rPr>
        <w:t xml:space="preserve"> above resources and lesson plans: </w:t>
      </w:r>
      <w:hyperlink r:id="rId82" w:history="1">
        <w:r w:rsidRPr="00465929">
          <w:rPr>
            <w:rStyle w:val="Hyperlink"/>
            <w:rFonts w:cs="Arial"/>
          </w:rPr>
          <w:t>Mental wellbeing | Overview | PHE School Zone</w:t>
        </w:r>
      </w:hyperlink>
    </w:p>
    <w:p w:rsidR="00697DFF" w:rsidRPr="00465929" w:rsidRDefault="00697DFF" w:rsidP="0078501D">
      <w:pPr>
        <w:numPr>
          <w:ilvl w:val="0"/>
          <w:numId w:val="7"/>
        </w:numPr>
        <w:rPr>
          <w:rStyle w:val="Hyperlink"/>
          <w:rFonts w:cs="Arial"/>
          <w:bCs/>
          <w:color w:val="auto"/>
          <w:u w:val="none"/>
        </w:rPr>
      </w:pPr>
      <w:proofErr w:type="spellStart"/>
      <w:r w:rsidRPr="00465929">
        <w:rPr>
          <w:rStyle w:val="Hyperlink"/>
          <w:rFonts w:cs="Arial"/>
          <w:bCs/>
          <w:color w:val="auto"/>
          <w:u w:val="none"/>
        </w:rPr>
        <w:t>DfE</w:t>
      </w:r>
      <w:proofErr w:type="spellEnd"/>
      <w:r w:rsidRPr="00465929">
        <w:rPr>
          <w:rStyle w:val="Hyperlink"/>
          <w:rFonts w:cs="Arial"/>
          <w:bCs/>
          <w:color w:val="auto"/>
          <w:u w:val="none"/>
        </w:rPr>
        <w:t xml:space="preserve">: </w:t>
      </w:r>
      <w:hyperlink r:id="rId83" w:history="1">
        <w:r w:rsidRPr="00465929">
          <w:rPr>
            <w:rStyle w:val="Hyperlink"/>
            <w:rFonts w:cs="Arial"/>
          </w:rPr>
          <w:t>Mental health and behaviour in schools - GOV.UK (www.gov.uk)</w:t>
        </w:r>
      </w:hyperlink>
    </w:p>
    <w:p w:rsidR="006D105F" w:rsidRPr="00465929" w:rsidRDefault="006D105F" w:rsidP="00AA23D3">
      <w:pPr>
        <w:rPr>
          <w:rFonts w:cs="Arial"/>
          <w:b/>
          <w:highlight w:val="yellow"/>
        </w:rPr>
      </w:pPr>
    </w:p>
    <w:p w:rsidR="00AA23D3" w:rsidRPr="00465929" w:rsidRDefault="00AA23D3" w:rsidP="00873B40">
      <w:pPr>
        <w:rPr>
          <w:rFonts w:cs="Arial"/>
          <w:b/>
        </w:rPr>
      </w:pPr>
      <w:r w:rsidRPr="00465929">
        <w:rPr>
          <w:rFonts w:cs="Arial"/>
          <w:b/>
        </w:rPr>
        <w:t>Online Safety</w:t>
      </w:r>
    </w:p>
    <w:p w:rsidR="00AA23D3" w:rsidRPr="00465929" w:rsidRDefault="00AA23D3" w:rsidP="00AA23D3">
      <w:pPr>
        <w:numPr>
          <w:ilvl w:val="0"/>
          <w:numId w:val="11"/>
        </w:numPr>
        <w:rPr>
          <w:rFonts w:cs="Arial"/>
        </w:rPr>
      </w:pPr>
      <w:r w:rsidRPr="00465929">
        <w:rPr>
          <w:rFonts w:cs="Arial"/>
        </w:rPr>
        <w:t xml:space="preserve">CEOP: </w:t>
      </w:r>
      <w:hyperlink r:id="rId84" w:history="1">
        <w:r w:rsidRPr="00465929">
          <w:rPr>
            <w:rStyle w:val="Hyperlink"/>
            <w:rFonts w:cs="Arial"/>
            <w:bCs/>
          </w:rPr>
          <w:t>www.ceop.police.uk</w:t>
        </w:r>
      </w:hyperlink>
    </w:p>
    <w:p w:rsidR="00AA23D3" w:rsidRPr="00465929" w:rsidRDefault="00AA23D3" w:rsidP="00AA23D3">
      <w:pPr>
        <w:numPr>
          <w:ilvl w:val="0"/>
          <w:numId w:val="11"/>
        </w:numPr>
        <w:rPr>
          <w:rFonts w:cs="Arial"/>
        </w:rPr>
      </w:pPr>
      <w:r w:rsidRPr="00465929">
        <w:rPr>
          <w:rFonts w:cs="Arial"/>
        </w:rPr>
        <w:t xml:space="preserve">Internet Watch Foundation (IWF): </w:t>
      </w:r>
      <w:hyperlink r:id="rId85" w:history="1">
        <w:r w:rsidRPr="00465929">
          <w:rPr>
            <w:rStyle w:val="Hyperlink"/>
            <w:rFonts w:cs="Arial"/>
            <w:bCs/>
          </w:rPr>
          <w:t>www.iwf.org.uk</w:t>
        </w:r>
      </w:hyperlink>
    </w:p>
    <w:p w:rsidR="00AA23D3" w:rsidRPr="00465929" w:rsidRDefault="00AA23D3" w:rsidP="00AA23D3">
      <w:pPr>
        <w:numPr>
          <w:ilvl w:val="0"/>
          <w:numId w:val="11"/>
        </w:numPr>
        <w:rPr>
          <w:rFonts w:cs="Arial"/>
        </w:rPr>
      </w:pPr>
      <w:r w:rsidRPr="00465929">
        <w:rPr>
          <w:rFonts w:cs="Arial"/>
        </w:rPr>
        <w:t xml:space="preserve">Think U Know: </w:t>
      </w:r>
      <w:hyperlink r:id="rId86" w:history="1">
        <w:r w:rsidRPr="00465929">
          <w:rPr>
            <w:rStyle w:val="Hyperlink"/>
            <w:rFonts w:cs="Arial"/>
          </w:rPr>
          <w:t>www.thinkuknow.co.uk</w:t>
        </w:r>
      </w:hyperlink>
      <w:r w:rsidRPr="00465929">
        <w:rPr>
          <w:rFonts w:cs="Arial"/>
        </w:rPr>
        <w:t xml:space="preserve"> </w:t>
      </w:r>
    </w:p>
    <w:p w:rsidR="00AA23D3" w:rsidRPr="00465929" w:rsidRDefault="00AA23D3" w:rsidP="00AA23D3">
      <w:pPr>
        <w:numPr>
          <w:ilvl w:val="0"/>
          <w:numId w:val="11"/>
        </w:numPr>
        <w:rPr>
          <w:rFonts w:cs="Arial"/>
        </w:rPr>
      </w:pPr>
      <w:proofErr w:type="spellStart"/>
      <w:r w:rsidRPr="00465929">
        <w:rPr>
          <w:rFonts w:cs="Arial"/>
        </w:rPr>
        <w:t>Childnet</w:t>
      </w:r>
      <w:proofErr w:type="spellEnd"/>
      <w:r w:rsidRPr="00465929">
        <w:rPr>
          <w:rFonts w:cs="Arial"/>
        </w:rPr>
        <w:t xml:space="preserve">: </w:t>
      </w:r>
      <w:hyperlink r:id="rId87" w:history="1">
        <w:r w:rsidRPr="00465929">
          <w:rPr>
            <w:rStyle w:val="Hyperlink"/>
            <w:rFonts w:cs="Arial"/>
            <w:bCs/>
          </w:rPr>
          <w:t>www.childnet.com</w:t>
        </w:r>
      </w:hyperlink>
      <w:r w:rsidRPr="00465929">
        <w:rPr>
          <w:rFonts w:cs="Arial"/>
        </w:rPr>
        <w:t xml:space="preserve"> </w:t>
      </w:r>
    </w:p>
    <w:p w:rsidR="003529AE" w:rsidRPr="00465929" w:rsidRDefault="00AA23D3" w:rsidP="00AA23D3">
      <w:pPr>
        <w:numPr>
          <w:ilvl w:val="0"/>
          <w:numId w:val="11"/>
        </w:numPr>
        <w:rPr>
          <w:rStyle w:val="Hyperlink"/>
          <w:rFonts w:cs="Arial"/>
          <w:color w:val="auto"/>
          <w:u w:val="none"/>
        </w:rPr>
      </w:pPr>
      <w:r w:rsidRPr="00465929">
        <w:rPr>
          <w:rFonts w:cs="Arial"/>
        </w:rPr>
        <w:t xml:space="preserve">UK Safer Internet Centre: </w:t>
      </w:r>
      <w:hyperlink r:id="rId88" w:history="1">
        <w:r w:rsidRPr="00465929">
          <w:rPr>
            <w:rStyle w:val="Hyperlink"/>
            <w:rFonts w:cs="Arial"/>
          </w:rPr>
          <w:t>www.saferinternet.org.uk</w:t>
        </w:r>
      </w:hyperlink>
    </w:p>
    <w:p w:rsidR="00AA23D3" w:rsidRPr="00465929" w:rsidRDefault="003529AE" w:rsidP="00AA23D3">
      <w:pPr>
        <w:numPr>
          <w:ilvl w:val="0"/>
          <w:numId w:val="11"/>
        </w:numPr>
        <w:rPr>
          <w:rFonts w:cs="Arial"/>
        </w:rPr>
      </w:pPr>
      <w:r w:rsidRPr="00465929">
        <w:rPr>
          <w:rFonts w:cs="Arial"/>
        </w:rPr>
        <w:t xml:space="preserve">Report Harmful Content: </w:t>
      </w:r>
      <w:hyperlink r:id="rId89" w:history="1">
        <w:r w:rsidRPr="00465929">
          <w:rPr>
            <w:rStyle w:val="Hyperlink"/>
            <w:rFonts w:cs="Arial"/>
          </w:rPr>
          <w:t>https://reportharmfulcontent.com</w:t>
        </w:r>
      </w:hyperlink>
      <w:r w:rsidR="00AA23D3" w:rsidRPr="00465929">
        <w:rPr>
          <w:rFonts w:cs="Arial"/>
        </w:rPr>
        <w:t xml:space="preserve"> </w:t>
      </w:r>
    </w:p>
    <w:p w:rsidR="00AA23D3" w:rsidRPr="00465929" w:rsidRDefault="00AA23D3" w:rsidP="00AA23D3">
      <w:pPr>
        <w:numPr>
          <w:ilvl w:val="0"/>
          <w:numId w:val="11"/>
        </w:numPr>
        <w:rPr>
          <w:rFonts w:cs="Arial"/>
        </w:rPr>
      </w:pPr>
      <w:r w:rsidRPr="00465929">
        <w:rPr>
          <w:rFonts w:cs="Arial"/>
        </w:rPr>
        <w:t xml:space="preserve">Parents Info: </w:t>
      </w:r>
      <w:hyperlink r:id="rId90" w:history="1">
        <w:r w:rsidRPr="00465929">
          <w:rPr>
            <w:rStyle w:val="Hyperlink"/>
            <w:rFonts w:cs="Arial"/>
          </w:rPr>
          <w:t>www.parentinfo.org</w:t>
        </w:r>
      </w:hyperlink>
      <w:r w:rsidRPr="00465929">
        <w:rPr>
          <w:rFonts w:cs="Arial"/>
        </w:rPr>
        <w:t xml:space="preserve"> </w:t>
      </w:r>
    </w:p>
    <w:p w:rsidR="00873B40" w:rsidRPr="00465929" w:rsidRDefault="00873B40" w:rsidP="00873B40">
      <w:pPr>
        <w:numPr>
          <w:ilvl w:val="0"/>
          <w:numId w:val="11"/>
        </w:numPr>
        <w:rPr>
          <w:rFonts w:cs="Arial"/>
        </w:rPr>
      </w:pPr>
      <w:r w:rsidRPr="00465929">
        <w:rPr>
          <w:rFonts w:cs="Arial"/>
        </w:rPr>
        <w:t xml:space="preserve">Marie Collins Foundation: </w:t>
      </w:r>
      <w:hyperlink r:id="rId91" w:history="1">
        <w:r w:rsidRPr="00465929">
          <w:rPr>
            <w:rStyle w:val="Hyperlink"/>
            <w:rFonts w:cs="Arial"/>
            <w:bCs/>
          </w:rPr>
          <w:t>www.mariecollinsfoundation.org.uk</w:t>
        </w:r>
      </w:hyperlink>
      <w:r w:rsidRPr="00465929">
        <w:rPr>
          <w:rFonts w:cs="Arial"/>
        </w:rPr>
        <w:t xml:space="preserve"> </w:t>
      </w:r>
    </w:p>
    <w:p w:rsidR="00AA23D3" w:rsidRPr="00465929" w:rsidRDefault="00AA23D3" w:rsidP="00AA23D3">
      <w:pPr>
        <w:numPr>
          <w:ilvl w:val="0"/>
          <w:numId w:val="11"/>
        </w:numPr>
        <w:rPr>
          <w:rFonts w:cs="Arial"/>
        </w:rPr>
      </w:pPr>
      <w:r w:rsidRPr="00465929">
        <w:rPr>
          <w:rFonts w:cs="Arial"/>
        </w:rPr>
        <w:t xml:space="preserve">Internet Matters: </w:t>
      </w:r>
      <w:hyperlink r:id="rId92" w:history="1">
        <w:r w:rsidRPr="00465929">
          <w:rPr>
            <w:rStyle w:val="Hyperlink"/>
            <w:rFonts w:cs="Arial"/>
          </w:rPr>
          <w:t>www.internetmatters.org</w:t>
        </w:r>
      </w:hyperlink>
      <w:r w:rsidRPr="00465929">
        <w:rPr>
          <w:rFonts w:cs="Arial"/>
        </w:rPr>
        <w:t xml:space="preserve"> </w:t>
      </w:r>
    </w:p>
    <w:p w:rsidR="00A147C4" w:rsidRPr="00465929" w:rsidRDefault="00A147C4" w:rsidP="00AA23D3">
      <w:pPr>
        <w:numPr>
          <w:ilvl w:val="0"/>
          <w:numId w:val="11"/>
        </w:numPr>
        <w:rPr>
          <w:rFonts w:cs="Arial"/>
        </w:rPr>
      </w:pPr>
      <w:r w:rsidRPr="00465929">
        <w:rPr>
          <w:rFonts w:cs="Arial"/>
        </w:rPr>
        <w:t xml:space="preserve">NSPCC: </w:t>
      </w:r>
      <w:hyperlink r:id="rId93" w:history="1">
        <w:r w:rsidRPr="00465929">
          <w:rPr>
            <w:rStyle w:val="Hyperlink"/>
            <w:rFonts w:cs="Arial"/>
          </w:rPr>
          <w:t>Social media and online safety | NSPCC Learning</w:t>
        </w:r>
      </w:hyperlink>
    </w:p>
    <w:p w:rsidR="00AA23D3" w:rsidRPr="00465929" w:rsidRDefault="00AA23D3" w:rsidP="00AA23D3">
      <w:pPr>
        <w:numPr>
          <w:ilvl w:val="0"/>
          <w:numId w:val="11"/>
        </w:numPr>
        <w:rPr>
          <w:rStyle w:val="Hyperlink"/>
          <w:rFonts w:cs="Arial"/>
          <w:color w:val="auto"/>
          <w:u w:val="none"/>
        </w:rPr>
      </w:pPr>
      <w:r w:rsidRPr="00465929">
        <w:rPr>
          <w:rFonts w:cs="Arial"/>
        </w:rPr>
        <w:t xml:space="preserve">Get safe Online: </w:t>
      </w:r>
      <w:hyperlink r:id="rId94" w:history="1">
        <w:r w:rsidRPr="00465929">
          <w:rPr>
            <w:rStyle w:val="Hyperlink"/>
            <w:rFonts w:cs="Arial"/>
          </w:rPr>
          <w:t>www.getsafeonline.org</w:t>
        </w:r>
      </w:hyperlink>
    </w:p>
    <w:p w:rsidR="008A2124" w:rsidRPr="00465929" w:rsidRDefault="008A2124" w:rsidP="008A2124">
      <w:pPr>
        <w:numPr>
          <w:ilvl w:val="0"/>
          <w:numId w:val="11"/>
        </w:numPr>
        <w:rPr>
          <w:rFonts w:cs="Arial"/>
        </w:rPr>
      </w:pPr>
      <w:r w:rsidRPr="00465929">
        <w:rPr>
          <w:rFonts w:cs="Arial"/>
        </w:rPr>
        <w:t xml:space="preserve">Stop it Now!: </w:t>
      </w:r>
      <w:hyperlink r:id="rId95" w:history="1">
        <w:r w:rsidRPr="00465929">
          <w:rPr>
            <w:rStyle w:val="Hyperlink"/>
            <w:rFonts w:cs="Arial"/>
            <w:bCs/>
          </w:rPr>
          <w:t>www.stopitnow.org.uk</w:t>
        </w:r>
      </w:hyperlink>
    </w:p>
    <w:p w:rsidR="008A2124" w:rsidRPr="00465929" w:rsidRDefault="00873B40" w:rsidP="00AA23D3">
      <w:pPr>
        <w:numPr>
          <w:ilvl w:val="0"/>
          <w:numId w:val="11"/>
        </w:numPr>
        <w:rPr>
          <w:rStyle w:val="Hyperlink"/>
          <w:rFonts w:cs="Arial"/>
          <w:color w:val="auto"/>
          <w:u w:val="none"/>
        </w:rPr>
      </w:pPr>
      <w:r w:rsidRPr="00465929">
        <w:rPr>
          <w:rFonts w:cs="Arial"/>
        </w:rPr>
        <w:t xml:space="preserve">Parents Protect: </w:t>
      </w:r>
      <w:hyperlink r:id="rId96" w:history="1">
        <w:r w:rsidRPr="00465929">
          <w:rPr>
            <w:rStyle w:val="Hyperlink"/>
            <w:rFonts w:cs="Arial"/>
            <w:bCs/>
          </w:rPr>
          <w:t>www.parentsprotect.co.uk</w:t>
        </w:r>
      </w:hyperlink>
    </w:p>
    <w:p w:rsidR="001F712C" w:rsidRPr="00465929" w:rsidRDefault="001F712C" w:rsidP="001F712C">
      <w:pPr>
        <w:pStyle w:val="NoSpacing"/>
        <w:numPr>
          <w:ilvl w:val="0"/>
          <w:numId w:val="11"/>
        </w:numPr>
        <w:spacing w:line="276" w:lineRule="auto"/>
        <w:rPr>
          <w:rFonts w:ascii="Arial" w:hAnsi="Arial" w:cs="Arial"/>
          <w:b/>
          <w:iCs/>
          <w:color w:val="0000FF"/>
          <w:sz w:val="20"/>
          <w:szCs w:val="20"/>
          <w:u w:val="single"/>
        </w:rPr>
      </w:pPr>
      <w:r w:rsidRPr="00465929">
        <w:rPr>
          <w:rFonts w:ascii="Arial" w:eastAsia="Times New Roman" w:hAnsi="Arial" w:cs="Arial"/>
          <w:sz w:val="20"/>
          <w:szCs w:val="20"/>
          <w:lang w:eastAsia="en-GB"/>
        </w:rPr>
        <w:t>UK Council for Internet Safety (UKCIS) ‘</w:t>
      </w:r>
      <w:r w:rsidRPr="00465929">
        <w:rPr>
          <w:rFonts w:ascii="Arial" w:hAnsi="Arial" w:cs="Arial"/>
          <w:bCs/>
          <w:i/>
          <w:sz w:val="20"/>
          <w:szCs w:val="20"/>
        </w:rPr>
        <w:t>Education for a Connected World Framework</w:t>
      </w:r>
      <w:r w:rsidRPr="00465929">
        <w:rPr>
          <w:rFonts w:ascii="Arial" w:hAnsi="Arial" w:cs="Arial"/>
          <w:bCs/>
          <w:iCs/>
          <w:color w:val="C45911" w:themeColor="accent2" w:themeShade="BF"/>
          <w:sz w:val="20"/>
          <w:szCs w:val="20"/>
        </w:rPr>
        <w:t>’</w:t>
      </w:r>
      <w:r w:rsidRPr="00465929">
        <w:rPr>
          <w:rFonts w:ascii="Arial" w:hAnsi="Arial" w:cs="Arial"/>
          <w:b/>
          <w:iCs/>
          <w:color w:val="C45911" w:themeColor="accent2" w:themeShade="BF"/>
          <w:sz w:val="20"/>
          <w:szCs w:val="20"/>
        </w:rPr>
        <w:t xml:space="preserve"> </w:t>
      </w:r>
      <w:hyperlink r:id="rId97" w:history="1">
        <w:r w:rsidRPr="00465929">
          <w:rPr>
            <w:rStyle w:val="Hyperlink"/>
            <w:rFonts w:ascii="Arial" w:hAnsi="Arial" w:cs="Arial"/>
            <w:sz w:val="20"/>
            <w:szCs w:val="20"/>
          </w:rPr>
          <w:t>Education for a Connected World - GOV.UK (www.gov.uk)</w:t>
        </w:r>
      </w:hyperlink>
    </w:p>
    <w:p w:rsidR="001632A8" w:rsidRPr="00465929" w:rsidRDefault="001F712C" w:rsidP="001632A8">
      <w:pPr>
        <w:pStyle w:val="NoSpacing"/>
        <w:numPr>
          <w:ilvl w:val="0"/>
          <w:numId w:val="11"/>
        </w:numPr>
        <w:spacing w:line="276" w:lineRule="auto"/>
        <w:rPr>
          <w:rStyle w:val="Hyperlink"/>
          <w:rFonts w:ascii="Arial" w:hAnsi="Arial" w:cs="Arial"/>
          <w:b/>
          <w:iCs/>
          <w:sz w:val="20"/>
          <w:szCs w:val="20"/>
        </w:rPr>
      </w:pPr>
      <w:proofErr w:type="spellStart"/>
      <w:r w:rsidRPr="00465929">
        <w:rPr>
          <w:rFonts w:ascii="Arial" w:hAnsi="Arial" w:cs="Arial"/>
          <w:bCs/>
          <w:iCs/>
          <w:sz w:val="20"/>
          <w:szCs w:val="20"/>
        </w:rPr>
        <w:t>DfE</w:t>
      </w:r>
      <w:proofErr w:type="spellEnd"/>
      <w:r w:rsidRPr="00465929">
        <w:rPr>
          <w:rFonts w:ascii="Arial" w:hAnsi="Arial" w:cs="Arial"/>
          <w:bCs/>
          <w:iCs/>
          <w:sz w:val="20"/>
          <w:szCs w:val="20"/>
        </w:rPr>
        <w:t xml:space="preserve"> ‘</w:t>
      </w:r>
      <w:r w:rsidRPr="00465929">
        <w:rPr>
          <w:rFonts w:ascii="Arial" w:hAnsi="Arial" w:cs="Arial"/>
          <w:bCs/>
          <w:i/>
          <w:sz w:val="20"/>
          <w:szCs w:val="20"/>
        </w:rPr>
        <w:t>Teaching online safety in school</w:t>
      </w:r>
      <w:r w:rsidRPr="00465929">
        <w:rPr>
          <w:rStyle w:val="Hyperlink"/>
          <w:rFonts w:ascii="Arial" w:hAnsi="Arial" w:cs="Arial"/>
          <w:bCs/>
          <w:i/>
          <w:color w:val="auto"/>
          <w:sz w:val="20"/>
          <w:szCs w:val="20"/>
        </w:rPr>
        <w:t>’</w:t>
      </w:r>
      <w:r w:rsidRPr="00465929">
        <w:rPr>
          <w:rFonts w:ascii="Arial" w:hAnsi="Arial" w:cs="Arial"/>
          <w:bCs/>
          <w:iCs/>
          <w:sz w:val="20"/>
          <w:szCs w:val="20"/>
        </w:rPr>
        <w:t xml:space="preserve"> guidance</w:t>
      </w:r>
      <w:r w:rsidRPr="00465929">
        <w:rPr>
          <w:rFonts w:ascii="Arial" w:hAnsi="Arial" w:cs="Arial"/>
          <w:b/>
          <w:iCs/>
          <w:sz w:val="20"/>
          <w:szCs w:val="20"/>
        </w:rPr>
        <w:t xml:space="preserve">. </w:t>
      </w:r>
      <w:hyperlink r:id="rId98" w:history="1">
        <w:r w:rsidRPr="00465929">
          <w:rPr>
            <w:rStyle w:val="Hyperlink"/>
            <w:rFonts w:ascii="Arial" w:hAnsi="Arial" w:cs="Arial"/>
            <w:sz w:val="20"/>
            <w:szCs w:val="20"/>
          </w:rPr>
          <w:t>Teaching online safety in schools - GOV.UK (www.gov.uk)</w:t>
        </w:r>
      </w:hyperlink>
    </w:p>
    <w:p w:rsidR="00AA23D3" w:rsidRPr="00465929" w:rsidRDefault="00E748B9" w:rsidP="00101C46">
      <w:pPr>
        <w:pStyle w:val="NoSpacing"/>
        <w:numPr>
          <w:ilvl w:val="0"/>
          <w:numId w:val="11"/>
        </w:numPr>
        <w:spacing w:line="276" w:lineRule="auto"/>
        <w:rPr>
          <w:rFonts w:ascii="Arial" w:hAnsi="Arial" w:cs="Arial"/>
          <w:b/>
          <w:iCs/>
          <w:color w:val="0000FF"/>
          <w:sz w:val="20"/>
          <w:szCs w:val="20"/>
          <w:u w:val="single"/>
        </w:rPr>
      </w:pPr>
      <w:r w:rsidRPr="00465929">
        <w:rPr>
          <w:rFonts w:ascii="Arial" w:eastAsia="Times New Roman" w:hAnsi="Arial" w:cs="Arial"/>
          <w:sz w:val="20"/>
          <w:szCs w:val="20"/>
          <w:lang w:eastAsia="en-GB"/>
        </w:rPr>
        <w:t xml:space="preserve">UK Council for Internet Safety (UKCIS): </w:t>
      </w:r>
      <w:hyperlink r:id="rId99" w:history="1">
        <w:r w:rsidR="001632A8" w:rsidRPr="00465929">
          <w:rPr>
            <w:rStyle w:val="Hyperlink"/>
            <w:rFonts w:ascii="Arial" w:hAnsi="Arial" w:cs="Arial"/>
            <w:sz w:val="20"/>
          </w:rPr>
          <w:t>UK Council for Child Internet Safety (UKCCIS)</w:t>
        </w:r>
      </w:hyperlink>
    </w:p>
    <w:p w:rsidR="00AA23D3" w:rsidRPr="00465929" w:rsidRDefault="00AA23D3" w:rsidP="00AA23D3">
      <w:pPr>
        <w:rPr>
          <w:rFonts w:cs="Arial"/>
          <w:b/>
        </w:rPr>
      </w:pPr>
      <w:r w:rsidRPr="00465929">
        <w:rPr>
          <w:rFonts w:cs="Arial"/>
          <w:b/>
        </w:rPr>
        <w:t>Radicalisation and hate</w:t>
      </w:r>
    </w:p>
    <w:p w:rsidR="00AA23D3" w:rsidRPr="00465929" w:rsidRDefault="00AA23D3" w:rsidP="00AA23D3">
      <w:pPr>
        <w:numPr>
          <w:ilvl w:val="0"/>
          <w:numId w:val="12"/>
        </w:numPr>
        <w:rPr>
          <w:rFonts w:cs="Arial"/>
        </w:rPr>
      </w:pPr>
      <w:r w:rsidRPr="00465929">
        <w:rPr>
          <w:rFonts w:cs="Arial"/>
        </w:rPr>
        <w:t xml:space="preserve">Educate against Hate: </w:t>
      </w:r>
      <w:hyperlink r:id="rId100" w:history="1">
        <w:r w:rsidRPr="00465929">
          <w:rPr>
            <w:rStyle w:val="Hyperlink"/>
            <w:rFonts w:cs="Arial"/>
          </w:rPr>
          <w:t>www.educateagainsthate.com</w:t>
        </w:r>
      </w:hyperlink>
      <w:r w:rsidRPr="00465929">
        <w:rPr>
          <w:rFonts w:cs="Arial"/>
        </w:rPr>
        <w:t xml:space="preserve">   </w:t>
      </w:r>
    </w:p>
    <w:p w:rsidR="00AA23D3" w:rsidRPr="00465929" w:rsidRDefault="00AA23D3" w:rsidP="00AA23D3">
      <w:pPr>
        <w:numPr>
          <w:ilvl w:val="0"/>
          <w:numId w:val="12"/>
        </w:numPr>
        <w:rPr>
          <w:rFonts w:cs="Arial"/>
          <w:bCs/>
        </w:rPr>
      </w:pPr>
      <w:r w:rsidRPr="00465929">
        <w:rPr>
          <w:rFonts w:cs="Arial"/>
        </w:rPr>
        <w:t>Counter Terrorism Internet Referral Unit</w:t>
      </w:r>
      <w:r w:rsidRPr="00465929">
        <w:rPr>
          <w:rFonts w:cs="Arial"/>
          <w:color w:val="5C5C5C"/>
        </w:rPr>
        <w:t>: </w:t>
      </w:r>
      <w:hyperlink r:id="rId101" w:tgtFrame="_self" w:history="1">
        <w:r w:rsidRPr="00465929">
          <w:rPr>
            <w:rStyle w:val="Hyperlink"/>
            <w:rFonts w:cs="Arial"/>
          </w:rPr>
          <w:t>www.gov.uk/report-terrorism</w:t>
        </w:r>
      </w:hyperlink>
    </w:p>
    <w:p w:rsidR="00AA23D3" w:rsidRPr="00465929" w:rsidRDefault="00AA23D3" w:rsidP="00AA23D3">
      <w:pPr>
        <w:numPr>
          <w:ilvl w:val="0"/>
          <w:numId w:val="12"/>
        </w:numPr>
        <w:rPr>
          <w:rFonts w:cs="Arial"/>
        </w:rPr>
      </w:pPr>
      <w:r w:rsidRPr="00465929">
        <w:rPr>
          <w:rFonts w:cs="Arial"/>
        </w:rPr>
        <w:t xml:space="preserve">True Vision: </w:t>
      </w:r>
      <w:hyperlink r:id="rId102" w:history="1">
        <w:r w:rsidRPr="00465929">
          <w:rPr>
            <w:rStyle w:val="Hyperlink"/>
            <w:rFonts w:cs="Arial"/>
          </w:rPr>
          <w:t>www.report-it.org.uk</w:t>
        </w:r>
      </w:hyperlink>
      <w:r w:rsidRPr="00465929">
        <w:rPr>
          <w:rFonts w:cs="Arial"/>
        </w:rPr>
        <w:t xml:space="preserve"> </w:t>
      </w:r>
    </w:p>
    <w:p w:rsidR="008254C3" w:rsidRDefault="008254C3"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AC617B">
      <w:pPr>
        <w:rPr>
          <w:rFonts w:cs="Arial"/>
          <w:bCs/>
        </w:rPr>
      </w:pPr>
    </w:p>
    <w:p w:rsidR="00C235CB" w:rsidRDefault="00C235CB" w:rsidP="00C235CB">
      <w:pPr>
        <w:pStyle w:val="Heading3"/>
      </w:pPr>
      <w:bookmarkStart w:id="53" w:name="_Toc106271491"/>
      <w:r>
        <w:lastRenderedPageBreak/>
        <w:t>Appendix 8: allegations of abuse made against staff</w:t>
      </w:r>
      <w:bookmarkEnd w:id="53"/>
    </w:p>
    <w:p w:rsidR="00C235CB" w:rsidRDefault="00C235CB" w:rsidP="00C235CB">
      <w:pPr>
        <w:pStyle w:val="Subhead2"/>
      </w:pPr>
      <w:r w:rsidRPr="00D53ED3">
        <w:t>Section 1: allegations that may meet the harms threshold</w:t>
      </w:r>
    </w:p>
    <w:p w:rsidR="00C235CB" w:rsidRPr="00E1748F" w:rsidRDefault="00C235CB" w:rsidP="00C235CB">
      <w:r w:rsidRPr="00E1748F">
        <w:t xml:space="preserve">This section applies to all cases in which it is alleged that </w:t>
      </w:r>
      <w:r w:rsidRPr="00D36B8E">
        <w:t>a current member</w:t>
      </w:r>
      <w:r>
        <w:t xml:space="preserve"> of staff, including a supply teacher, volunteer </w:t>
      </w:r>
      <w:r w:rsidRPr="00875605">
        <w:t>or contractor</w:t>
      </w:r>
      <w:r>
        <w:t>,</w:t>
      </w:r>
      <w:r w:rsidRPr="00E1748F">
        <w:t xml:space="preserve"> has:</w:t>
      </w:r>
    </w:p>
    <w:p w:rsidR="00C235CB" w:rsidRPr="00E1748F" w:rsidRDefault="00C235CB" w:rsidP="00975335">
      <w:pPr>
        <w:pStyle w:val="4Bulletedcopyblue"/>
      </w:pPr>
      <w:r w:rsidRPr="00E1748F">
        <w:t xml:space="preserve">Behaved in a way that has harmed a child, or may have harmed a child, </w:t>
      </w:r>
      <w:r>
        <w:t>and/</w:t>
      </w:r>
      <w:r w:rsidRPr="00E1748F">
        <w:t xml:space="preserve">or </w:t>
      </w:r>
    </w:p>
    <w:p w:rsidR="00C235CB" w:rsidRPr="00E1748F" w:rsidRDefault="00C235CB" w:rsidP="00975335">
      <w:pPr>
        <w:pStyle w:val="4Bulletedcopyblue"/>
      </w:pPr>
      <w:r w:rsidRPr="00E1748F">
        <w:t xml:space="preserve">Possibly committed a criminal offence against or related to a child, </w:t>
      </w:r>
      <w:r>
        <w:t>and/</w:t>
      </w:r>
      <w:r w:rsidRPr="00E1748F">
        <w:t>or</w:t>
      </w:r>
    </w:p>
    <w:p w:rsidR="00C235CB" w:rsidRDefault="00C235CB" w:rsidP="00975335">
      <w:pPr>
        <w:pStyle w:val="4Bulletedcopyblue"/>
      </w:pPr>
      <w:r w:rsidRPr="00E1748F">
        <w:t xml:space="preserve">Behaved towards a child or children in </w:t>
      </w:r>
      <w:r>
        <w:t>a way that indicates they may</w:t>
      </w:r>
      <w:r w:rsidRPr="00E1748F">
        <w:t xml:space="preserve"> pose a risk of harm to children</w:t>
      </w:r>
      <w:r>
        <w:t>, and/or</w:t>
      </w:r>
      <w:r w:rsidRPr="00E1748F">
        <w:t> </w:t>
      </w:r>
    </w:p>
    <w:p w:rsidR="00C235CB" w:rsidRDefault="00C235CB" w:rsidP="00975335">
      <w:pPr>
        <w:pStyle w:val="4Bulletedcopyblue"/>
      </w:pPr>
      <w:r>
        <w:t xml:space="preserve">Behaved or may have behaved in a way that indicates they may not be suitable to work with children – this includes </w:t>
      </w:r>
      <w:proofErr w:type="spellStart"/>
      <w:r>
        <w:t>behaviour</w:t>
      </w:r>
      <w:proofErr w:type="spellEnd"/>
      <w:r>
        <w:t xml:space="preserve"> taking place both inside and outside of school </w:t>
      </w:r>
    </w:p>
    <w:p w:rsidR="00C235CB" w:rsidRDefault="00C235CB" w:rsidP="00C235CB">
      <w:r>
        <w:t xml:space="preserve">If we’re in any doubt as to whether a concern meets the harm threshold, we will consult out local authority designated officer (LADO). </w:t>
      </w:r>
    </w:p>
    <w:p w:rsidR="00C235CB" w:rsidRDefault="00C235CB" w:rsidP="00C235CB">
      <w:pPr>
        <w:pStyle w:val="1bodycopy10pt"/>
      </w:pPr>
      <w:r w:rsidRPr="00E1748F">
        <w:t xml:space="preserve">We will deal with any allegation of abuse quickly, in a fair and consistent way that provides effective child protection while also supporting the </w:t>
      </w:r>
      <w:r>
        <w:t>individual</w:t>
      </w:r>
      <w:r w:rsidRPr="00E1748F">
        <w:t xml:space="preserve"> who is the subject of the allegation. </w:t>
      </w:r>
    </w:p>
    <w:p w:rsidR="00C235CB" w:rsidRPr="00E80108" w:rsidRDefault="00C235CB" w:rsidP="00C235CB">
      <w:pPr>
        <w:pStyle w:val="1bodycopy10pt"/>
        <w:rPr>
          <w:u w:val="single"/>
        </w:rPr>
      </w:pPr>
      <w:r w:rsidRPr="00E80108">
        <w:t>A ‘case manager’ will lead any investigation</w:t>
      </w:r>
      <w:r>
        <w:t xml:space="preserve">. This will be </w:t>
      </w:r>
      <w:r w:rsidRPr="001C33B4">
        <w:t xml:space="preserve">the </w:t>
      </w:r>
      <w:proofErr w:type="spellStart"/>
      <w:proofErr w:type="gramStart"/>
      <w:r w:rsidRPr="001C33B4">
        <w:t>headteacher</w:t>
      </w:r>
      <w:proofErr w:type="spellEnd"/>
      <w:r>
        <w:t>,</w:t>
      </w:r>
      <w:proofErr w:type="gramEnd"/>
      <w:r w:rsidRPr="001C33B4">
        <w:t xml:space="preserve"> or </w:t>
      </w:r>
      <w:r>
        <w:t xml:space="preserve">the </w:t>
      </w:r>
      <w:r w:rsidRPr="001C33B4">
        <w:t>chair of governors</w:t>
      </w:r>
      <w:r>
        <w:t xml:space="preserve"> </w:t>
      </w:r>
      <w:r w:rsidRPr="001C33B4">
        <w:t xml:space="preserve">where the </w:t>
      </w:r>
      <w:proofErr w:type="spellStart"/>
      <w:r w:rsidRPr="001C33B4">
        <w:t>headteacher</w:t>
      </w:r>
      <w:proofErr w:type="spellEnd"/>
      <w:r w:rsidRPr="001C33B4">
        <w:t xml:space="preserve"> is the subject of the </w:t>
      </w:r>
      <w:r w:rsidRPr="00E80108">
        <w:t>allegation.</w:t>
      </w:r>
      <w:r>
        <w:t xml:space="preserve"> The case manager will be identified at the earliest opportunity.</w:t>
      </w:r>
    </w:p>
    <w:p w:rsidR="00C235CB" w:rsidRDefault="00C235CB" w:rsidP="00C235CB">
      <w:pPr>
        <w:pStyle w:val="1bodycopy10pt"/>
      </w:pPr>
      <w:r w:rsidRPr="00E1748F">
        <w:t xml:space="preserve">Our procedures for dealing with </w:t>
      </w:r>
      <w:r w:rsidRPr="001C33B4">
        <w:t>allegations will be applied with common sense and judgement.</w:t>
      </w:r>
    </w:p>
    <w:p w:rsidR="00C235CB" w:rsidRPr="00E80108" w:rsidRDefault="00C235CB" w:rsidP="00C235CB">
      <w:pPr>
        <w:pStyle w:val="Subhead2"/>
      </w:pPr>
      <w:r w:rsidRPr="00E80108">
        <w:t>Suspension of the accused until the case is resolved</w:t>
      </w:r>
    </w:p>
    <w:p w:rsidR="00C235CB" w:rsidRDefault="00C235CB" w:rsidP="00C235CB">
      <w:r w:rsidRPr="001C33B4">
        <w:t xml:space="preserve">Suspension </w:t>
      </w:r>
      <w:r>
        <w:t xml:space="preserve">of the accused </w:t>
      </w:r>
      <w:r w:rsidRPr="001C33B4">
        <w:t xml:space="preserve">will not be the default position, and will only be considered in cases where there is reason to suspect that a child or other children is/are at risk of harm, or the case is so serious that </w:t>
      </w:r>
      <w:r>
        <w:t>there</w:t>
      </w:r>
      <w:r w:rsidRPr="001C33B4">
        <w:t xml:space="preserve"> might be grounds for dismissal. In such cases, we will only suspend an individual if we have considered all other options available and </w:t>
      </w:r>
      <w:r>
        <w:t>there is no reason</w:t>
      </w:r>
      <w:r w:rsidRPr="001C33B4">
        <w:t>able alternative.</w:t>
      </w:r>
    </w:p>
    <w:p w:rsidR="00C235CB" w:rsidRPr="001C33B4" w:rsidRDefault="00C235CB" w:rsidP="00C235CB">
      <w:r w:rsidRPr="001C33B4">
        <w:t>Based on an assessment of risk, we will consider alternatives such as:</w:t>
      </w:r>
    </w:p>
    <w:p w:rsidR="00C235CB" w:rsidRPr="001C33B4" w:rsidRDefault="00C235CB" w:rsidP="00975335">
      <w:pPr>
        <w:pStyle w:val="4Bulletedcopyblue"/>
      </w:pPr>
      <w:r w:rsidRPr="001C33B4">
        <w:t>Redeployment within the school so that the individual does not have direct contact with the child or children concerned</w:t>
      </w:r>
    </w:p>
    <w:p w:rsidR="00C235CB" w:rsidRPr="00E1748F" w:rsidRDefault="00C235CB" w:rsidP="00975335">
      <w:pPr>
        <w:pStyle w:val="4Bulletedcopyblue"/>
      </w:pPr>
      <w:r w:rsidRPr="00E1748F">
        <w:t>Providing an assistant to be present when the individual has contact with children</w:t>
      </w:r>
    </w:p>
    <w:p w:rsidR="00C235CB" w:rsidRPr="00E1748F" w:rsidRDefault="00C235CB" w:rsidP="00975335">
      <w:pPr>
        <w:pStyle w:val="4Bulletedcopyblue"/>
      </w:pPr>
      <w:r w:rsidRPr="00E1748F">
        <w:t xml:space="preserve">Redeploying </w:t>
      </w:r>
      <w:r>
        <w:t xml:space="preserve">the individual </w:t>
      </w:r>
      <w:r w:rsidRPr="00E1748F">
        <w:t xml:space="preserve">to </w:t>
      </w:r>
      <w:r>
        <w:t xml:space="preserve">alternative work in the school </w:t>
      </w:r>
      <w:r w:rsidRPr="00E1748F">
        <w:t>so</w:t>
      </w:r>
      <w:r>
        <w:t xml:space="preserve"> that</w:t>
      </w:r>
      <w:r w:rsidRPr="00E1748F">
        <w:t xml:space="preserve"> </w:t>
      </w:r>
      <w:r>
        <w:t>they</w:t>
      </w:r>
      <w:r w:rsidRPr="00E1748F">
        <w:t xml:space="preserve"> do not have unsupervised access to children</w:t>
      </w:r>
    </w:p>
    <w:p w:rsidR="00C235CB" w:rsidRPr="00E1748F" w:rsidRDefault="00C235CB" w:rsidP="00975335">
      <w:pPr>
        <w:pStyle w:val="4Bulletedcopyblue"/>
      </w:pPr>
      <w:r w:rsidRPr="00E1748F">
        <w:t>Moving the child or children to classes where they will not come into contact with the</w:t>
      </w:r>
      <w:r>
        <w:t xml:space="preserve"> individual</w:t>
      </w:r>
      <w:r w:rsidRPr="00E1748F">
        <w:t>, making it clear that this is not a punishment and parents</w:t>
      </w:r>
      <w:r>
        <w:t>/</w:t>
      </w:r>
      <w:proofErr w:type="spellStart"/>
      <w:r>
        <w:t>carers</w:t>
      </w:r>
      <w:proofErr w:type="spellEnd"/>
      <w:r w:rsidRPr="00E1748F">
        <w:t xml:space="preserve"> have been consulted</w:t>
      </w:r>
    </w:p>
    <w:p w:rsidR="00C235CB" w:rsidRPr="004165D7" w:rsidRDefault="00C235CB" w:rsidP="00C235CB">
      <w:pPr>
        <w:pStyle w:val="4Bulletedcopyblue"/>
      </w:pPr>
      <w:r w:rsidRPr="004165D7">
        <w:t xml:space="preserve">Temporarily redeploying the individual to another role in a different location, for example to an alternative school or other work for </w:t>
      </w:r>
      <w:r w:rsidRPr="00C235CB">
        <w:t xml:space="preserve">the </w:t>
      </w:r>
      <w:r w:rsidRPr="00C235CB">
        <w:rPr>
          <w:rStyle w:val="1bodycopy10ptChar"/>
        </w:rPr>
        <w:t xml:space="preserve">local authority </w:t>
      </w:r>
      <w:r w:rsidRPr="00C235CB">
        <w:t>If</w:t>
      </w:r>
      <w:r w:rsidRPr="00756F38">
        <w:t xml:space="preserve"> in doubt, the case manager will seek views from the school’s personnel adviser and the designated officer at the local authority, as well as the police and children’s social care where they have been involved.</w:t>
      </w:r>
    </w:p>
    <w:p w:rsidR="00C235CB" w:rsidRPr="0083692B" w:rsidRDefault="00C235CB" w:rsidP="00C235CB">
      <w:pPr>
        <w:pStyle w:val="Subhead2"/>
      </w:pPr>
      <w:r w:rsidRPr="0083692B">
        <w:t>Definitions for outcomes of allegation investigations</w:t>
      </w:r>
    </w:p>
    <w:p w:rsidR="00C235CB" w:rsidRPr="0083692B" w:rsidRDefault="00C235CB" w:rsidP="00975335">
      <w:pPr>
        <w:pStyle w:val="4Bulletedcopyblue"/>
      </w:pPr>
      <w:r w:rsidRPr="0083692B">
        <w:rPr>
          <w:b/>
        </w:rPr>
        <w:t>Substantiated:</w:t>
      </w:r>
      <w:r w:rsidRPr="0083692B">
        <w:t xml:space="preserve"> there is sufficient evidence to prove the allegation</w:t>
      </w:r>
    </w:p>
    <w:p w:rsidR="00C235CB" w:rsidRPr="0083692B" w:rsidRDefault="00C235CB" w:rsidP="00975335">
      <w:pPr>
        <w:pStyle w:val="4Bulletedcopyblue"/>
      </w:pPr>
      <w:r w:rsidRPr="0083692B">
        <w:rPr>
          <w:b/>
        </w:rPr>
        <w:t>Malicious:</w:t>
      </w:r>
      <w:r w:rsidRPr="0083692B">
        <w:t xml:space="preserve"> there is sufficient evidence to disprove the allegation and there has been a deliberate act to deceive</w:t>
      </w:r>
      <w:r w:rsidRPr="00756F38">
        <w:t>, or to cause harm to the subject of the allegation</w:t>
      </w:r>
    </w:p>
    <w:p w:rsidR="00C235CB" w:rsidRPr="0083692B" w:rsidRDefault="00C235CB" w:rsidP="00975335">
      <w:pPr>
        <w:pStyle w:val="4Bulletedcopyblue"/>
      </w:pPr>
      <w:r w:rsidRPr="0083692B">
        <w:rPr>
          <w:b/>
        </w:rPr>
        <w:t>False:</w:t>
      </w:r>
      <w:r w:rsidRPr="0083692B">
        <w:t xml:space="preserve"> there is sufficient evidence to disprove the allegation</w:t>
      </w:r>
    </w:p>
    <w:p w:rsidR="00C235CB" w:rsidRDefault="00C235CB" w:rsidP="00975335">
      <w:pPr>
        <w:pStyle w:val="4Bulletedcopyblue"/>
      </w:pPr>
      <w:r w:rsidRPr="0083692B">
        <w:rPr>
          <w:b/>
        </w:rPr>
        <w:t>Unsubstantiated:</w:t>
      </w:r>
      <w:r w:rsidRPr="0083692B">
        <w:t xml:space="preserve"> there is insufficient evidence to either prove or</w:t>
      </w:r>
      <w:r>
        <w:t xml:space="preserve"> disprove the allegation (this</w:t>
      </w:r>
      <w:r w:rsidRPr="0083692B">
        <w:t xml:space="preserve"> does not imply guilt or innocence)</w:t>
      </w:r>
    </w:p>
    <w:p w:rsidR="00C235CB" w:rsidRPr="00797FEA" w:rsidRDefault="00C235CB" w:rsidP="00975335">
      <w:pPr>
        <w:pStyle w:val="4Bulletedcopyblue"/>
      </w:pPr>
      <w:r w:rsidRPr="0031447C">
        <w:rPr>
          <w:b/>
        </w:rPr>
        <w:t>Unfounded</w:t>
      </w:r>
      <w:r>
        <w:t>: to reflect cases where there is no evidence or proper basis which supports the allegation being made</w:t>
      </w:r>
    </w:p>
    <w:p w:rsidR="00C235CB" w:rsidRPr="00792E1A" w:rsidRDefault="00C235CB" w:rsidP="00C235CB">
      <w:pPr>
        <w:pStyle w:val="Subhead2"/>
      </w:pPr>
      <w:r w:rsidRPr="00792E1A">
        <w:t>Procedure for dealing with allegations</w:t>
      </w:r>
    </w:p>
    <w:p w:rsidR="00C235CB" w:rsidRDefault="00C235CB" w:rsidP="00C235CB">
      <w:r w:rsidRPr="00E13B97">
        <w:t>In the event of an allegation</w:t>
      </w:r>
      <w:r>
        <w:t xml:space="preserve"> that meets the criteria above, the </w:t>
      </w:r>
      <w:r w:rsidRPr="001C33B4">
        <w:t>c</w:t>
      </w:r>
      <w:r>
        <w:t>ase manager</w:t>
      </w:r>
      <w:r w:rsidRPr="001C33B4">
        <w:t xml:space="preserve"> will take the following steps:</w:t>
      </w:r>
    </w:p>
    <w:p w:rsidR="00C235CB" w:rsidRPr="00756F38" w:rsidRDefault="00C235CB" w:rsidP="00975335">
      <w:pPr>
        <w:pStyle w:val="4Bulletedcopyblue"/>
      </w:pPr>
      <w:r w:rsidRPr="00756F38">
        <w:t>Conduct basic enquiries in line with local procedures to establish the facts to help determine whether there is any foundation to the allegation before carrying on with the steps below</w:t>
      </w:r>
    </w:p>
    <w:p w:rsidR="00C235CB" w:rsidRPr="001C33B4" w:rsidRDefault="00C235CB" w:rsidP="00975335">
      <w:pPr>
        <w:pStyle w:val="4Bulletedcopyblue"/>
      </w:pPr>
      <w:r>
        <w:lastRenderedPageBreak/>
        <w:t>D</w:t>
      </w:r>
      <w:r w:rsidRPr="001C33B4">
        <w:t>iscuss the allegation with the designated officer at the local authority. This is to consider the nature, content and context of the allegation and agree a course of action, including whether further enquiries are necessary to enabl</w:t>
      </w:r>
      <w:r>
        <w:t>e a decision on how to proceed</w:t>
      </w:r>
      <w:r w:rsidRPr="001C33B4">
        <w:t xml:space="preserve">, and whether it is necessary to involve the police and/or children’s social care services. (The case manager may, on occasion, consider it necessary to involve the police </w:t>
      </w:r>
      <w:r w:rsidRPr="001C33B4">
        <w:rPr>
          <w:i/>
        </w:rPr>
        <w:t>before</w:t>
      </w:r>
      <w:r w:rsidRPr="001C33B4">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C235CB" w:rsidRPr="001C33B4" w:rsidRDefault="00C235CB" w:rsidP="00975335">
      <w:pPr>
        <w:pStyle w:val="4Bulletedcopyblue"/>
      </w:pPr>
      <w:r w:rsidRPr="001C33B4">
        <w:t>Inform the accused individual of the concerns or allegations and likely course of action as soon as possible after speaking to the designated officer (and the police or</w:t>
      </w:r>
      <w:r>
        <w:t xml:space="preserve"> children’s social care services, where </w:t>
      </w:r>
      <w:r w:rsidRPr="001C33B4">
        <w:t>necessary). Where the police and/or children’s social care services are involved, the case manager will only share such information with the individual as has been agreed with those agencies</w:t>
      </w:r>
    </w:p>
    <w:p w:rsidR="00C235CB" w:rsidRDefault="00C235CB" w:rsidP="00975335">
      <w:pPr>
        <w:pStyle w:val="4Bulletedcopyblue"/>
      </w:pPr>
      <w:r w:rsidRPr="001C33B4">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C235CB" w:rsidRPr="00756F38" w:rsidRDefault="00C235CB" w:rsidP="00975335">
      <w:pPr>
        <w:pStyle w:val="4Bulletedcopyblue"/>
      </w:pPr>
      <w:r w:rsidRPr="00756F38">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C235CB" w:rsidRPr="001C33B4" w:rsidRDefault="00C235CB" w:rsidP="00975335">
      <w:pPr>
        <w:pStyle w:val="4Bulletedcopyblue"/>
      </w:pPr>
      <w:r w:rsidRPr="001C33B4">
        <w:rPr>
          <w:b/>
        </w:rPr>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C235CB" w:rsidRPr="001C33B4" w:rsidRDefault="00C235CB" w:rsidP="00975335">
      <w:pPr>
        <w:pStyle w:val="4Bulletedcopyblue"/>
      </w:pPr>
      <w:r w:rsidRPr="001C33B4">
        <w:rPr>
          <w:b/>
        </w:rPr>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C235CB" w:rsidRPr="001C33B4" w:rsidRDefault="00C235CB" w:rsidP="00975335">
      <w:pPr>
        <w:pStyle w:val="4Bulletedcopyblue"/>
      </w:pPr>
      <w:r w:rsidRPr="001C33B4">
        <w:rPr>
          <w:b/>
        </w:rPr>
        <w:t>If it is decided that further action is needed</w:t>
      </w:r>
      <w:r w:rsidRPr="001C33B4">
        <w:t>, take steps as agreed with the designated officer to initiate the appropriate action in school and/or liaise with the police and/or children’s social care services as appropriate</w:t>
      </w:r>
    </w:p>
    <w:p w:rsidR="00C235CB" w:rsidRPr="00E1748F" w:rsidRDefault="00C235CB" w:rsidP="00975335">
      <w:pPr>
        <w:pStyle w:val="4Bulletedcopyblue"/>
      </w:pPr>
      <w:r w:rsidRPr="001C33B4">
        <w:t>Provide effective support for the individual facing the alle</w:t>
      </w:r>
      <w:r w:rsidRPr="00E1748F">
        <w:t>gation</w:t>
      </w:r>
      <w:r>
        <w:t xml:space="preserve"> or concern</w:t>
      </w:r>
      <w:r w:rsidRPr="00E1748F">
        <w:t>, including appointing a named representative to keep the</w:t>
      </w:r>
      <w:r>
        <w:t xml:space="preserve">m </w:t>
      </w:r>
      <w:r w:rsidRPr="00E1748F">
        <w:t>informed of the progress of the case and consider</w:t>
      </w:r>
      <w:r>
        <w:t>ing</w:t>
      </w:r>
      <w:r w:rsidRPr="00E1748F">
        <w:t xml:space="preserve"> what other support is a</w:t>
      </w:r>
      <w:r>
        <w:t xml:space="preserve">ppropriate. </w:t>
      </w:r>
    </w:p>
    <w:p w:rsidR="00C235CB" w:rsidRPr="006D6759" w:rsidRDefault="00C235CB" w:rsidP="00975335">
      <w:pPr>
        <w:pStyle w:val="4Bulletedcopyblue"/>
      </w:pPr>
      <w:r w:rsidRPr="00E1748F">
        <w:t>Inform</w:t>
      </w:r>
      <w:r>
        <w:t xml:space="preserve"> the</w:t>
      </w:r>
      <w:r w:rsidRPr="00E1748F">
        <w:t xml:space="preserve"> parents or </w:t>
      </w:r>
      <w:proofErr w:type="spellStart"/>
      <w:r w:rsidRPr="00E1748F">
        <w:t>carers</w:t>
      </w:r>
      <w:proofErr w:type="spellEnd"/>
      <w:r w:rsidRPr="00E1748F">
        <w:t xml:space="preserve"> of the child/children involved about the allegation as soon as possible if they do </w:t>
      </w:r>
      <w:r w:rsidRPr="006D6759">
        <w:t xml:space="preserve">not already know (following agreement with children’s social care services and/or the police, if applicable). The case manager will also inform the parents or </w:t>
      </w:r>
      <w:proofErr w:type="spellStart"/>
      <w:r w:rsidRPr="006D6759">
        <w:t>carers</w:t>
      </w:r>
      <w:proofErr w:type="spellEnd"/>
      <w:r w:rsidRPr="006D6759">
        <w:t xml:space="preserve"> of the requirement to maintain confidentiality about any allegations made against teachers (where this applies) while investigations are ongoing. Any parent or </w:t>
      </w:r>
      <w:proofErr w:type="spellStart"/>
      <w:r w:rsidRPr="006D6759">
        <w:t>carer</w:t>
      </w:r>
      <w:proofErr w:type="spellEnd"/>
      <w:r w:rsidRPr="006D6759">
        <w:t xml:space="preserve"> who wishes to have the confidentiality restrictions removed in respect of a teacher will be advised to seek legal advice</w:t>
      </w:r>
    </w:p>
    <w:p w:rsidR="00C235CB" w:rsidRPr="00327A97" w:rsidRDefault="00C235CB" w:rsidP="00975335">
      <w:pPr>
        <w:pStyle w:val="4Bulletedcopyblue"/>
      </w:pPr>
      <w:r w:rsidRPr="00327A97">
        <w:t xml:space="preserve">Keep the parents or </w:t>
      </w:r>
      <w:proofErr w:type="spellStart"/>
      <w:r w:rsidRPr="00327A97">
        <w:t>carers</w:t>
      </w:r>
      <w:proofErr w:type="spellEnd"/>
      <w:r w:rsidRPr="00327A97">
        <w:t xml:space="preserve"> of the child/children involved informed of the progress of the case (only in relation to their child – no information will be shared regarding the staff member) </w:t>
      </w:r>
    </w:p>
    <w:p w:rsidR="00C235CB" w:rsidRPr="006D6759" w:rsidRDefault="00C235CB" w:rsidP="00975335">
      <w:pPr>
        <w:pStyle w:val="4Bulletedcopyblue"/>
      </w:pPr>
      <w:r w:rsidRPr="006D6759">
        <w:t>Make a referral to the DBS where it is thought that the individual facing the allegation or concern has engaged in conduct that harmed or is likely to harm a child, or if the individual otherwise poses a risk of harm to a child</w:t>
      </w:r>
    </w:p>
    <w:p w:rsidR="00C235CB" w:rsidRPr="00F72546" w:rsidRDefault="00C235CB" w:rsidP="00C235CB">
      <w:r w:rsidRPr="00F72546">
        <w:t>We will inform Ofsted of any allegations of serious harm or abuse by any person living, working, or looking after children at the premises (whether the allegations relate to harm or abuse committed on the premises or elsewhere), and any action taken in respect of the allegations</w:t>
      </w:r>
      <w:r>
        <w:t>. This notification will be made</w:t>
      </w:r>
      <w:r w:rsidRPr="00F72546">
        <w:t xml:space="preserve"> as soon as reasonably possible </w:t>
      </w:r>
      <w:r>
        <w:t>and</w:t>
      </w:r>
      <w:r w:rsidRPr="00F72546">
        <w:t xml:space="preserve"> always within 14 days of the allegations being made.</w:t>
      </w:r>
    </w:p>
    <w:p w:rsidR="00C235CB" w:rsidRDefault="00C235CB" w:rsidP="00C235CB"/>
    <w:p w:rsidR="00C235CB" w:rsidRPr="00AF6D89" w:rsidRDefault="00C235CB" w:rsidP="00C235CB">
      <w:r w:rsidRPr="006D6759">
        <w:t xml:space="preserve">If the school is made aware that the secretary of state has made an interim prohibition order in respect of an individual, we will immediately suspend that individual from teaching, pending the findings of the </w:t>
      </w:r>
      <w:r w:rsidRPr="00AF6D89">
        <w:t>investigation by the</w:t>
      </w:r>
      <w:r>
        <w:t xml:space="preserve"> Teaching Regulation Agency</w:t>
      </w:r>
      <w:r w:rsidRPr="00AF6D89">
        <w:t>.</w:t>
      </w:r>
    </w:p>
    <w:p w:rsidR="00C235CB" w:rsidRDefault="00C235CB" w:rsidP="00C235CB">
      <w:r w:rsidRPr="00AF6D89">
        <w:t xml:space="preserve">Where the police are involved, wherever possible the </w:t>
      </w:r>
      <w:r w:rsidRPr="00327A97">
        <w:rPr>
          <w:rStyle w:val="1bodycopy10ptChar"/>
        </w:rPr>
        <w:t>school</w:t>
      </w:r>
      <w:r w:rsidRPr="00DF75E4">
        <w:rPr>
          <w:rStyle w:val="1bodycopy10ptChar"/>
        </w:rPr>
        <w:t xml:space="preserve">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rsidR="00C235CB" w:rsidRPr="00425F42" w:rsidRDefault="00C235CB" w:rsidP="00C235CB">
      <w:pPr>
        <w:pStyle w:val="1bodycopy10pt"/>
        <w:rPr>
          <w:b/>
        </w:rPr>
      </w:pPr>
      <w:r w:rsidRPr="00E537ED">
        <w:rPr>
          <w:b/>
        </w:rPr>
        <w:t xml:space="preserve">Additional </w:t>
      </w:r>
      <w:r>
        <w:rPr>
          <w:b/>
        </w:rPr>
        <w:t xml:space="preserve">considerations for </w:t>
      </w:r>
      <w:r w:rsidRPr="00425F42">
        <w:rPr>
          <w:b/>
        </w:rPr>
        <w:t xml:space="preserve">supply teachers and all contracted staff </w:t>
      </w:r>
    </w:p>
    <w:p w:rsidR="00C235CB" w:rsidRPr="00425F42" w:rsidRDefault="00C235CB" w:rsidP="00C235CB">
      <w:pPr>
        <w:pStyle w:val="4Bulletedcopyblue"/>
        <w:numPr>
          <w:ilvl w:val="0"/>
          <w:numId w:val="0"/>
        </w:numPr>
        <w:rPr>
          <w:shd w:val="clear" w:color="auto" w:fill="FFFFFF"/>
        </w:rPr>
      </w:pPr>
      <w:r w:rsidRPr="00425F42">
        <w:rPr>
          <w:shd w:val="clear" w:color="auto" w:fill="FFFFFF"/>
        </w:rPr>
        <w:lastRenderedPageBreak/>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C235CB" w:rsidRPr="00425F42" w:rsidRDefault="00C235CB" w:rsidP="00975335">
      <w:pPr>
        <w:pStyle w:val="4Bulletedcopyblue"/>
        <w:rPr>
          <w:shd w:val="clear" w:color="auto" w:fill="FFFFFF"/>
        </w:rPr>
      </w:pPr>
      <w:r w:rsidRPr="00425F42">
        <w:rPr>
          <w:shd w:val="clear" w:color="auto" w:fill="FFFFFF"/>
        </w:rPr>
        <w:t>We will not decide to stop using an individual due to safeguarding concerns without finding out the facts and liaising with our LADO to determine a suitable outcome</w:t>
      </w:r>
    </w:p>
    <w:p w:rsidR="00C235CB" w:rsidRDefault="00C235CB" w:rsidP="00975335">
      <w:pPr>
        <w:pStyle w:val="4Bulletedcopyblue"/>
        <w:rPr>
          <w:shd w:val="clear" w:color="auto" w:fill="FFFFFF"/>
        </w:rPr>
      </w:pPr>
      <w:r w:rsidRPr="00425F42">
        <w:rPr>
          <w:shd w:val="clear" w:color="auto" w:fill="FFFFFF"/>
        </w:rPr>
        <w:t>The governing board will discuss with the agency whether it is appropriate to suspend the individual</w:t>
      </w:r>
      <w:r>
        <w:rPr>
          <w:shd w:val="clear" w:color="auto" w:fill="FFFFFF"/>
        </w:rPr>
        <w:t>, or redeploy them to another part of the school, while the school carries out the investigation</w:t>
      </w:r>
    </w:p>
    <w:p w:rsidR="00C235CB" w:rsidRPr="00422281" w:rsidRDefault="00C235CB" w:rsidP="00975335">
      <w:pPr>
        <w:pStyle w:val="4Bulletedcopyblue"/>
      </w:pPr>
      <w:r>
        <w:rPr>
          <w:shd w:val="clear" w:color="auto" w:fill="FFFFFF"/>
        </w:rPr>
        <w:t>We will involve the agency fully, but the school will take the lead in collecting the necessary information and providing it to the LADO as required</w:t>
      </w:r>
    </w:p>
    <w:p w:rsidR="00C235CB" w:rsidRPr="004A7693" w:rsidRDefault="00C235CB" w:rsidP="00975335">
      <w:pPr>
        <w:pStyle w:val="4Bulletedcopyblue"/>
      </w:pPr>
      <w:r w:rsidRPr="004A7693">
        <w:rPr>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C235CB" w:rsidRPr="00E91FB2" w:rsidRDefault="00C235CB" w:rsidP="00C235CB">
      <w:pPr>
        <w:pStyle w:val="1bodycopy10pt"/>
      </w:pPr>
      <w:r>
        <w:rPr>
          <w:shd w:val="clear" w:color="auto" w:fill="FFFFFF"/>
        </w:rPr>
        <w:t>When using an agency, w</w:t>
      </w:r>
      <w:r w:rsidRPr="004A7693">
        <w:rPr>
          <w:shd w:val="clear" w:color="auto" w:fill="FFFFFF"/>
        </w:rPr>
        <w:t>e will inform the</w:t>
      </w:r>
      <w:r>
        <w:rPr>
          <w:shd w:val="clear" w:color="auto" w:fill="FFFFFF"/>
        </w:rPr>
        <w:t>m</w:t>
      </w:r>
      <w:r w:rsidRPr="004A7693">
        <w:rPr>
          <w:shd w:val="clear" w:color="auto" w:fill="FFFFFF"/>
        </w:rPr>
        <w:t xml:space="preserve"> of </w:t>
      </w:r>
      <w:r>
        <w:rPr>
          <w:shd w:val="clear" w:color="auto" w:fill="FFFFFF"/>
        </w:rPr>
        <w:t xml:space="preserve">our </w:t>
      </w:r>
      <w:r w:rsidRPr="004A7693">
        <w:rPr>
          <w:shd w:val="clear" w:color="auto" w:fill="FFFFFF"/>
        </w:rPr>
        <w:t>process for managing allegations</w:t>
      </w:r>
      <w:r>
        <w:rPr>
          <w:shd w:val="clear" w:color="auto" w:fill="FFFFFF"/>
        </w:rPr>
        <w:t>,</w:t>
      </w:r>
      <w:r w:rsidRPr="004A7693">
        <w:rPr>
          <w:shd w:val="clear" w:color="auto" w:fill="FFFFFF"/>
        </w:rPr>
        <w:t xml:space="preserve"> </w:t>
      </w:r>
      <w:r>
        <w:rPr>
          <w:shd w:val="clear" w:color="auto" w:fill="FFFFFF"/>
        </w:rPr>
        <w:t xml:space="preserve">and keep them updated about our policies as necessary, </w:t>
      </w:r>
      <w:r w:rsidRPr="004A7693">
        <w:rPr>
          <w:shd w:val="clear" w:color="auto" w:fill="FFFFFF"/>
        </w:rPr>
        <w:t>and will invite the agency's HR manager or equivalent to meetings</w:t>
      </w:r>
      <w:r>
        <w:rPr>
          <w:shd w:val="clear" w:color="auto" w:fill="FFFFFF"/>
        </w:rPr>
        <w:t xml:space="preserve"> as appropriate.</w:t>
      </w:r>
    </w:p>
    <w:p w:rsidR="00C235CB" w:rsidRDefault="00C235CB" w:rsidP="00C235CB">
      <w:pPr>
        <w:pStyle w:val="Subhead2"/>
      </w:pPr>
      <w:r w:rsidRPr="00AF6D89">
        <w:t>Timescales</w:t>
      </w:r>
    </w:p>
    <w:p w:rsidR="00C235CB" w:rsidRPr="00206EC0" w:rsidRDefault="00C235CB" w:rsidP="00C235CB">
      <w:pPr>
        <w:pStyle w:val="1bodycopy10pt"/>
      </w:pPr>
      <w:r w:rsidRPr="00F918FE">
        <w:t xml:space="preserve">We will deal with all allegations as quickly and effectively as possible and will </w:t>
      </w:r>
      <w:proofErr w:type="spellStart"/>
      <w:r w:rsidRPr="00F918FE">
        <w:t>endeavour</w:t>
      </w:r>
      <w:proofErr w:type="spellEnd"/>
      <w:r w:rsidRPr="00F918FE">
        <w:t xml:space="preserve"> to comply with the following timescales, where reasonably practicable:</w:t>
      </w:r>
    </w:p>
    <w:p w:rsidR="00C235CB" w:rsidRPr="00E1748F" w:rsidRDefault="00C235CB" w:rsidP="00975335">
      <w:pPr>
        <w:pStyle w:val="4Bulletedcopyblue"/>
      </w:pPr>
      <w:r w:rsidRPr="00AF6D89">
        <w:t>Any cases where it is clear immediately that the</w:t>
      </w:r>
      <w:r w:rsidRPr="00E1748F">
        <w:t xml:space="preserve"> allegation is unsubstantiated or malicious</w:t>
      </w:r>
      <w:r>
        <w:t xml:space="preserve"> should be</w:t>
      </w:r>
      <w:r w:rsidRPr="00E1748F">
        <w:t xml:space="preserve"> resolved within 1 week</w:t>
      </w:r>
      <w:r>
        <w:t xml:space="preserve"> </w:t>
      </w:r>
    </w:p>
    <w:p w:rsidR="00C235CB" w:rsidRPr="00E1748F" w:rsidRDefault="00C235CB" w:rsidP="00975335">
      <w:pPr>
        <w:pStyle w:val="4Bulletedcopyblue"/>
      </w:pPr>
      <w:r w:rsidRPr="00E1748F">
        <w:t xml:space="preserve">If the nature of an allegation does not require formal disciplinary action, </w:t>
      </w:r>
      <w:r>
        <w:t xml:space="preserve">appropriate action should be taken </w:t>
      </w:r>
      <w:r w:rsidRPr="00E1748F">
        <w:t xml:space="preserve">within 3 working days </w:t>
      </w:r>
    </w:p>
    <w:p w:rsidR="00C235CB" w:rsidRDefault="00C235CB" w:rsidP="00975335">
      <w:pPr>
        <w:pStyle w:val="4Bulletedcopyblue"/>
      </w:pPr>
      <w:r w:rsidRPr="00E1748F">
        <w:t xml:space="preserve">If a disciplinary hearing is required and can be held without further investigation, </w:t>
      </w:r>
      <w:r>
        <w:t xml:space="preserve">this should be held </w:t>
      </w:r>
      <w:r w:rsidRPr="002D7D73">
        <w:t xml:space="preserve">within </w:t>
      </w:r>
      <w:r w:rsidRPr="0049385E">
        <w:t xml:space="preserve">15 working days </w:t>
      </w:r>
    </w:p>
    <w:p w:rsidR="00C235CB" w:rsidRPr="002D7D73" w:rsidRDefault="00C235CB" w:rsidP="00C235CB">
      <w:pPr>
        <w:spacing w:before="120"/>
        <w:rPr>
          <w:rFonts w:eastAsia="Arial"/>
        </w:rPr>
      </w:pPr>
      <w:r>
        <w:rPr>
          <w:rFonts w:eastAsia="Arial"/>
        </w:rPr>
        <w:t xml:space="preserve">However, these are objectives only and where they are not </w:t>
      </w:r>
      <w:proofErr w:type="gramStart"/>
      <w:r>
        <w:rPr>
          <w:rFonts w:eastAsia="Arial"/>
        </w:rPr>
        <w:t>met,</w:t>
      </w:r>
      <w:proofErr w:type="gramEnd"/>
      <w:r>
        <w:rPr>
          <w:rFonts w:eastAsia="Arial"/>
        </w:rPr>
        <w:t xml:space="preserve"> we will endeavour to take the required action as soon as possible thereafter. </w:t>
      </w:r>
    </w:p>
    <w:p w:rsidR="00C235CB" w:rsidRPr="001C33B4" w:rsidRDefault="00C235CB" w:rsidP="00C235CB">
      <w:pPr>
        <w:pStyle w:val="Subhead2"/>
      </w:pPr>
      <w:r w:rsidRPr="001C33B4">
        <w:t>Specific actions</w:t>
      </w:r>
    </w:p>
    <w:p w:rsidR="00C235CB" w:rsidRPr="001C33B4" w:rsidRDefault="00C235CB" w:rsidP="00C235CB">
      <w:pPr>
        <w:rPr>
          <w:b/>
        </w:rPr>
      </w:pPr>
      <w:r w:rsidRPr="001C33B4">
        <w:rPr>
          <w:b/>
        </w:rPr>
        <w:t>Action following a criminal investigation or prosecution</w:t>
      </w:r>
    </w:p>
    <w:p w:rsidR="00C235CB" w:rsidRPr="001C33B4" w:rsidRDefault="00C235CB" w:rsidP="00C235CB">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C235CB" w:rsidRPr="001C33B4" w:rsidRDefault="00C235CB" w:rsidP="00C235CB">
      <w:pPr>
        <w:rPr>
          <w:b/>
        </w:rPr>
      </w:pPr>
      <w:r w:rsidRPr="001C33B4">
        <w:rPr>
          <w:b/>
        </w:rPr>
        <w:t>Conclusion of a case where the allegation is substantiated</w:t>
      </w:r>
    </w:p>
    <w:p w:rsidR="00C235CB" w:rsidRPr="000B0D49" w:rsidRDefault="00C235CB" w:rsidP="00C235CB">
      <w:r w:rsidRPr="001C33B4">
        <w:t>If the allegation is substantiated and the individual is dismissed or the school ceases to use their services, or the individual resigns or otherwise ceases to provide their services</w:t>
      </w:r>
      <w:r w:rsidRPr="000B0D49">
        <w:t xml:space="preserve">, the school will make a referral to the DBS for consideration of whether inclusion on the barred lists is required. </w:t>
      </w:r>
    </w:p>
    <w:p w:rsidR="00C235CB" w:rsidRPr="001C33B4" w:rsidRDefault="00C235CB" w:rsidP="00C235CB">
      <w:r w:rsidRPr="000B0D49">
        <w:t>If the individual concerned is a member of teaching staff, the school will consider whether to refer the matter to the Teaching Regulation Agency to consider prohibiting the individual from teaching.</w:t>
      </w:r>
    </w:p>
    <w:p w:rsidR="00C235CB" w:rsidRPr="001C33B4" w:rsidRDefault="00C235CB" w:rsidP="00C235CB">
      <w:pPr>
        <w:rPr>
          <w:b/>
        </w:rPr>
      </w:pPr>
      <w:r w:rsidRPr="001C33B4">
        <w:rPr>
          <w:b/>
        </w:rPr>
        <w:t>Individuals returning to work after suspension</w:t>
      </w:r>
    </w:p>
    <w:p w:rsidR="00C235CB" w:rsidRPr="001C33B4" w:rsidRDefault="00C235CB" w:rsidP="00C235CB">
      <w:r w:rsidRPr="001C33B4">
        <w:t>If it is decided on the conclusion of a case that an individual who has been suspended can return to work, the case manager will consider how best to facilitate this.</w:t>
      </w:r>
    </w:p>
    <w:p w:rsidR="00C235CB" w:rsidRPr="00445C45" w:rsidRDefault="00C235CB" w:rsidP="00C235CB">
      <w:r w:rsidRPr="001C33B4">
        <w:t xml:space="preserve">The case manager will also consider how best to manage the individual’s contact with the child or children </w:t>
      </w:r>
      <w:r w:rsidRPr="00445C45">
        <w:t>who made the allegation, if they are still attending the school.</w:t>
      </w:r>
    </w:p>
    <w:p w:rsidR="00C235CB" w:rsidRPr="00445C45" w:rsidRDefault="00C235CB" w:rsidP="00C235CB">
      <w:pPr>
        <w:rPr>
          <w:b/>
        </w:rPr>
      </w:pPr>
      <w:r w:rsidRPr="00445C45">
        <w:rPr>
          <w:b/>
        </w:rPr>
        <w:t>Unsubstantiated</w:t>
      </w:r>
      <w:r>
        <w:rPr>
          <w:b/>
        </w:rPr>
        <w:t>, unfounded, false</w:t>
      </w:r>
      <w:r w:rsidRPr="00445C45">
        <w:rPr>
          <w:b/>
        </w:rPr>
        <w:t xml:space="preserve"> or malicious reports</w:t>
      </w:r>
    </w:p>
    <w:p w:rsidR="00C235CB" w:rsidRPr="00445C45" w:rsidRDefault="00C235CB" w:rsidP="00C235CB">
      <w:r w:rsidRPr="00445C45">
        <w:t xml:space="preserve">If a report is: </w:t>
      </w:r>
    </w:p>
    <w:p w:rsidR="00C235CB" w:rsidRPr="00445C45" w:rsidRDefault="00C235CB" w:rsidP="00975335">
      <w:pPr>
        <w:pStyle w:val="4Bulletedcopyblue"/>
      </w:pPr>
      <w:r w:rsidRPr="00445C45">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C235CB" w:rsidRPr="00445C45" w:rsidRDefault="00C235CB" w:rsidP="00975335">
      <w:pPr>
        <w:pStyle w:val="4Bulletedcopyblue"/>
      </w:pPr>
      <w:r w:rsidRPr="00445C45">
        <w:t>Shown to be deliberately invented, or malicious, the school will consider whether any disciplinary action is appropriate against the individual(s) who made it</w:t>
      </w:r>
    </w:p>
    <w:p w:rsidR="00C235CB" w:rsidRPr="001C33B4" w:rsidRDefault="00C235CB" w:rsidP="00C235CB">
      <w:pPr>
        <w:rPr>
          <w:b/>
        </w:rPr>
      </w:pPr>
      <w:r w:rsidRPr="00445C45">
        <w:rPr>
          <w:b/>
        </w:rPr>
        <w:t>Unsubstantiated</w:t>
      </w:r>
      <w:r>
        <w:rPr>
          <w:b/>
        </w:rPr>
        <w:t xml:space="preserve">, unfounded, false </w:t>
      </w:r>
      <w:r w:rsidRPr="00445C45">
        <w:rPr>
          <w:b/>
        </w:rPr>
        <w:t>or malicious allegations</w:t>
      </w:r>
    </w:p>
    <w:p w:rsidR="00C235CB" w:rsidRDefault="00C235CB" w:rsidP="00C235CB">
      <w:r w:rsidRPr="001C33B4">
        <w:t>If an allegation is</w:t>
      </w:r>
      <w:r>
        <w:t>:</w:t>
      </w:r>
    </w:p>
    <w:p w:rsidR="00C235CB" w:rsidRPr="00A1325A" w:rsidRDefault="00C235CB" w:rsidP="00975335">
      <w:pPr>
        <w:pStyle w:val="4Bulletedcopyblue"/>
      </w:pPr>
      <w:r>
        <w:t>Determined</w:t>
      </w:r>
      <w:r w:rsidRPr="001C33B4">
        <w:t xml:space="preserve"> to be</w:t>
      </w:r>
      <w:r>
        <w:t xml:space="preserve"> </w:t>
      </w:r>
      <w:r w:rsidRPr="00A1325A">
        <w:t xml:space="preserve">unsubstantiated, unfounded, false or malicious, the LADO and case manager will consider the appropriate next steps. If they consider that the child and/or person who made the allegation </w:t>
      </w:r>
      <w:r w:rsidRPr="00A1325A">
        <w:lastRenderedPageBreak/>
        <w:t>is in need of help, or the allegation may have been a cry for help, a referral to children’s social care may be appropriate</w:t>
      </w:r>
    </w:p>
    <w:p w:rsidR="00C235CB" w:rsidRPr="00313CE2" w:rsidRDefault="00C235CB" w:rsidP="00975335">
      <w:pPr>
        <w:pStyle w:val="4Bulletedcopyblue"/>
      </w:pPr>
      <w:r w:rsidRPr="00A1325A">
        <w:t>Shown to be deliberately invented, or malicious, the school</w:t>
      </w:r>
      <w:r w:rsidRPr="00313CE2">
        <w:t xml:space="preserve"> will consider whether any disciplinary</w:t>
      </w:r>
      <w:r w:rsidRPr="00201E52">
        <w:t xml:space="preserve"> action is appropriate against the </w:t>
      </w:r>
      <w:r>
        <w:t>individual</w:t>
      </w:r>
      <w:r w:rsidRPr="00201E52">
        <w:t>(s) who made it</w:t>
      </w:r>
    </w:p>
    <w:p w:rsidR="00C235CB" w:rsidRPr="00201E52" w:rsidRDefault="00C235CB" w:rsidP="00C235CB">
      <w:pPr>
        <w:pStyle w:val="Subhead2"/>
        <w:tabs>
          <w:tab w:val="left" w:pos="6511"/>
        </w:tabs>
      </w:pPr>
      <w:r w:rsidRPr="00201E52">
        <w:t>Confidentiality</w:t>
      </w:r>
      <w:r>
        <w:t xml:space="preserve"> </w:t>
      </w:r>
      <w:r w:rsidRPr="00445C45">
        <w:t>and information sharing</w:t>
      </w:r>
      <w:r>
        <w:tab/>
      </w:r>
    </w:p>
    <w:p w:rsidR="00C235CB" w:rsidRPr="00201E52" w:rsidRDefault="00C235CB" w:rsidP="00C235CB">
      <w:r w:rsidRPr="00201E52">
        <w:t xml:space="preserve">The school </w:t>
      </w:r>
      <w:r>
        <w:t xml:space="preserve">will </w:t>
      </w:r>
      <w:r w:rsidRPr="00201E52">
        <w:t>make every effort to maintain confidentiality and guard against unwanted publicity while an allegation is being investigated or considered.</w:t>
      </w:r>
    </w:p>
    <w:p w:rsidR="00C235CB" w:rsidRPr="00201E52" w:rsidRDefault="00C235CB" w:rsidP="00C235CB">
      <w:r w:rsidRPr="00201E52">
        <w:t xml:space="preserve">The case manager will take advice from the </w:t>
      </w:r>
      <w:r>
        <w:t>LADO</w:t>
      </w:r>
      <w:r w:rsidRPr="00201E52">
        <w:t>, police and children’s social care services, as appropriate, to agree:</w:t>
      </w:r>
    </w:p>
    <w:p w:rsidR="00C235CB" w:rsidRPr="00201E52" w:rsidRDefault="00C235CB" w:rsidP="00975335">
      <w:pPr>
        <w:numPr>
          <w:ilvl w:val="0"/>
          <w:numId w:val="58"/>
        </w:numPr>
        <w:spacing w:before="120" w:after="120"/>
        <w:ind w:left="568" w:hanging="284"/>
      </w:pPr>
      <w:r w:rsidRPr="00201E52">
        <w:t>Who needs to know about the allegation and what information can be shared</w:t>
      </w:r>
    </w:p>
    <w:p w:rsidR="00C235CB" w:rsidRPr="00201E52" w:rsidRDefault="00C235CB" w:rsidP="00975335">
      <w:pPr>
        <w:numPr>
          <w:ilvl w:val="0"/>
          <w:numId w:val="58"/>
        </w:numPr>
        <w:spacing w:before="120" w:after="120"/>
        <w:ind w:left="568" w:hanging="284"/>
      </w:pPr>
      <w:r w:rsidRPr="00201E52">
        <w:t xml:space="preserve">How to manage speculation, leaks and gossip, including how to make parents or carers of a child/children involved aware of their obligations with respect to confidentiality </w:t>
      </w:r>
    </w:p>
    <w:p w:rsidR="00C235CB" w:rsidRPr="00201E52" w:rsidRDefault="00C235CB" w:rsidP="00975335">
      <w:pPr>
        <w:numPr>
          <w:ilvl w:val="0"/>
          <w:numId w:val="58"/>
        </w:numPr>
        <w:spacing w:before="120" w:after="120"/>
        <w:ind w:left="568" w:hanging="284"/>
      </w:pPr>
      <w:r w:rsidRPr="00201E52">
        <w:t>What, if any, information can be reasonably given to the wider community to reduce speculation</w:t>
      </w:r>
    </w:p>
    <w:p w:rsidR="00C235CB" w:rsidRPr="00201E52" w:rsidRDefault="00C235CB" w:rsidP="00975335">
      <w:pPr>
        <w:numPr>
          <w:ilvl w:val="0"/>
          <w:numId w:val="58"/>
        </w:numPr>
        <w:spacing w:before="120" w:after="120"/>
        <w:ind w:left="568" w:hanging="284"/>
      </w:pPr>
      <w:r w:rsidRPr="00201E52">
        <w:t>How to manage p</w:t>
      </w:r>
      <w:r>
        <w:t xml:space="preserve">ress interest if, and when, it </w:t>
      </w:r>
      <w:r w:rsidRPr="00201E52">
        <w:t>arise</w:t>
      </w:r>
      <w:r>
        <w:t>s</w:t>
      </w:r>
    </w:p>
    <w:p w:rsidR="00C235CB" w:rsidRPr="00201E52" w:rsidRDefault="00C235CB" w:rsidP="00C235CB">
      <w:pPr>
        <w:pStyle w:val="Subhead2"/>
      </w:pPr>
      <w:r w:rsidRPr="00201E52">
        <w:t>Record-keeping</w:t>
      </w:r>
    </w:p>
    <w:p w:rsidR="00C235CB" w:rsidRDefault="00C235CB" w:rsidP="00C235CB">
      <w:r w:rsidRPr="00201E52">
        <w:t xml:space="preserve">The case manager will maintain clear records about any case where the allegation or concern meets the criteria above and store them on the individual’s confidential personnel file for the duration of the case. </w:t>
      </w:r>
    </w:p>
    <w:p w:rsidR="00C235CB" w:rsidRDefault="00C235CB" w:rsidP="00C235CB">
      <w:r w:rsidRPr="00201E52">
        <w:t>The records of any allegation</w:t>
      </w:r>
      <w:r>
        <w:t xml:space="preserve"> that, following an investigation, </w:t>
      </w:r>
      <w:r w:rsidRPr="00201E52">
        <w:t xml:space="preserve">is found to be malicious </w:t>
      </w:r>
      <w:r>
        <w:t xml:space="preserve">or false </w:t>
      </w:r>
      <w:r w:rsidRPr="00201E52">
        <w:t>will be deleted from the individual’s personnel file</w:t>
      </w:r>
      <w:r>
        <w:t xml:space="preserve"> (unless the individual consents for the records to be retained on the file).</w:t>
      </w:r>
    </w:p>
    <w:p w:rsidR="00C235CB" w:rsidRPr="00C366FE" w:rsidRDefault="00C235CB" w:rsidP="00C235CB">
      <w:r w:rsidRPr="00C366FE">
        <w:t xml:space="preserve">For all other allegations (which are not found to be malicious or false), </w:t>
      </w:r>
      <w:r>
        <w:t xml:space="preserve">the following information </w:t>
      </w:r>
      <w:r w:rsidRPr="00C366FE">
        <w:t xml:space="preserve">will </w:t>
      </w:r>
      <w:r>
        <w:t>be kept on the file of the individual concerned</w:t>
      </w:r>
      <w:r w:rsidRPr="00C366FE">
        <w:t>:</w:t>
      </w:r>
    </w:p>
    <w:p w:rsidR="00C235CB" w:rsidRPr="00C366FE" w:rsidRDefault="00C235CB" w:rsidP="00975335">
      <w:pPr>
        <w:numPr>
          <w:ilvl w:val="0"/>
          <w:numId w:val="58"/>
        </w:numPr>
        <w:spacing w:before="120" w:after="120"/>
        <w:ind w:left="568" w:hanging="284"/>
        <w:rPr>
          <w:rFonts w:eastAsia="Arial"/>
        </w:rPr>
      </w:pPr>
      <w:r w:rsidRPr="00C366FE">
        <w:rPr>
          <w:rFonts w:eastAsia="Arial"/>
        </w:rPr>
        <w:t>A clear and comprehensive summary of the allegation</w:t>
      </w:r>
    </w:p>
    <w:p w:rsidR="00C235CB" w:rsidRPr="00C366FE" w:rsidRDefault="00C235CB" w:rsidP="00975335">
      <w:pPr>
        <w:numPr>
          <w:ilvl w:val="0"/>
          <w:numId w:val="58"/>
        </w:numPr>
        <w:spacing w:before="120" w:after="120"/>
        <w:ind w:left="568" w:hanging="284"/>
        <w:rPr>
          <w:rFonts w:eastAsia="Arial"/>
        </w:rPr>
      </w:pPr>
      <w:r w:rsidRPr="00C366FE">
        <w:rPr>
          <w:rFonts w:eastAsia="Arial"/>
        </w:rPr>
        <w:t>Details of how the allegation was followed up and resolved</w:t>
      </w:r>
    </w:p>
    <w:p w:rsidR="00C235CB" w:rsidRPr="00C366FE" w:rsidRDefault="00C235CB" w:rsidP="00975335">
      <w:pPr>
        <w:numPr>
          <w:ilvl w:val="0"/>
          <w:numId w:val="58"/>
        </w:numPr>
        <w:spacing w:before="120" w:after="120"/>
        <w:ind w:left="568" w:hanging="284"/>
        <w:rPr>
          <w:rFonts w:eastAsia="Arial"/>
        </w:rPr>
      </w:pPr>
      <w:r w:rsidRPr="00C366FE">
        <w:rPr>
          <w:rFonts w:eastAsia="Arial"/>
        </w:rPr>
        <w:t xml:space="preserve">Notes of any action taken, decisions reached and the outcome </w:t>
      </w:r>
    </w:p>
    <w:p w:rsidR="00C235CB" w:rsidRPr="00C366FE" w:rsidRDefault="00C235CB" w:rsidP="00975335">
      <w:pPr>
        <w:numPr>
          <w:ilvl w:val="0"/>
          <w:numId w:val="58"/>
        </w:numPr>
        <w:spacing w:before="120" w:after="120"/>
        <w:ind w:left="568" w:hanging="284"/>
        <w:rPr>
          <w:rFonts w:eastAsia="Arial"/>
        </w:rPr>
      </w:pPr>
      <w:r w:rsidRPr="00C366FE">
        <w:rPr>
          <w:rFonts w:eastAsia="Arial"/>
        </w:rPr>
        <w:t>A declaration on whether the information will be referred to in any future reference</w:t>
      </w:r>
    </w:p>
    <w:p w:rsidR="00C235CB" w:rsidRDefault="00C235CB" w:rsidP="00C235CB">
      <w:r>
        <w:t>In these cases, the school will pro</w:t>
      </w:r>
      <w:r w:rsidRPr="00201E52">
        <w:t>vide a copy to the individua</w:t>
      </w:r>
      <w:r>
        <w:t>l, in agreement with children’s social care or the police as appropriate.</w:t>
      </w:r>
    </w:p>
    <w:p w:rsidR="00C235CB" w:rsidRPr="00201E52" w:rsidRDefault="00C235CB" w:rsidP="00C235CB">
      <w:r>
        <w:t xml:space="preserve">Where records contain information about allegations of sexual abuse, we will preserve these for the Independent Inquiry into Child Sexual Abuse (IICSA), for the term of the inquiry. </w:t>
      </w:r>
      <w:r w:rsidRPr="00201E52">
        <w:t xml:space="preserve">We will retain </w:t>
      </w:r>
      <w:r>
        <w:t>all other records</w:t>
      </w:r>
      <w:r w:rsidRPr="00201E52">
        <w:t xml:space="preserve"> a</w:t>
      </w:r>
      <w:r w:rsidRPr="00201E52">
        <w:rPr>
          <w:rFonts w:eastAsia="Arial"/>
        </w:rPr>
        <w:t xml:space="preserve">t </w:t>
      </w:r>
      <w:r w:rsidRPr="00201E52">
        <w:t>least until the individual has reached normal pension age, or for 10 years from the date of the allegation if that is longer.</w:t>
      </w:r>
    </w:p>
    <w:p w:rsidR="00C235CB" w:rsidRPr="00201E52" w:rsidRDefault="00C235CB" w:rsidP="00C235CB">
      <w:pPr>
        <w:pStyle w:val="Subhead2"/>
      </w:pPr>
      <w:r w:rsidRPr="00201E52">
        <w:t>References</w:t>
      </w:r>
    </w:p>
    <w:p w:rsidR="00C235CB" w:rsidRDefault="00C235CB" w:rsidP="00C235CB">
      <w:r w:rsidRPr="00201E52">
        <w:t>When providing employer references, we will</w:t>
      </w:r>
      <w:r>
        <w:t>:</w:t>
      </w:r>
    </w:p>
    <w:p w:rsidR="00C235CB" w:rsidRPr="001242C1" w:rsidRDefault="00C235CB" w:rsidP="00975335">
      <w:pPr>
        <w:pStyle w:val="4Bulletedcopyblue"/>
      </w:pPr>
      <w:r>
        <w:t>N</w:t>
      </w:r>
      <w:r w:rsidRPr="00201E52">
        <w:t xml:space="preserve">ot refer to any allegation that has been </w:t>
      </w:r>
      <w:r>
        <w:t xml:space="preserve">found </w:t>
      </w:r>
      <w:r w:rsidRPr="00201E52">
        <w:t xml:space="preserve">to be </w:t>
      </w:r>
      <w:r w:rsidRPr="001242C1">
        <w:t>false, unfounded, unsubstantiated or malicious, or any repeated allegations which have all been found to be false, unfounded, unsubstantiated or malicious</w:t>
      </w:r>
    </w:p>
    <w:p w:rsidR="00C235CB" w:rsidRPr="001242C1" w:rsidRDefault="00C235CB" w:rsidP="00975335">
      <w:pPr>
        <w:pStyle w:val="4Bulletedcopyblue"/>
      </w:pPr>
      <w:r w:rsidRPr="001242C1">
        <w:t>Include substantiated allegations, provided that the information is factual and does not include opinions</w:t>
      </w:r>
    </w:p>
    <w:p w:rsidR="00C235CB" w:rsidRPr="00445AB1" w:rsidRDefault="00C235CB" w:rsidP="00C235CB">
      <w:pPr>
        <w:pStyle w:val="Subhead2"/>
      </w:pPr>
      <w:r w:rsidRPr="00445AB1">
        <w:t>Learning lessons</w:t>
      </w:r>
    </w:p>
    <w:p w:rsidR="00C235CB" w:rsidRPr="00E1748F" w:rsidRDefault="00C235CB" w:rsidP="00C235CB">
      <w:r w:rsidRPr="00E1748F">
        <w:t xml:space="preserve">After any cases where the allegations are </w:t>
      </w:r>
      <w:r w:rsidRPr="00A81E78">
        <w:rPr>
          <w:i/>
        </w:rPr>
        <w:t>substantiated</w:t>
      </w:r>
      <w:r w:rsidRPr="00E1748F">
        <w:t xml:space="preserve">, </w:t>
      </w:r>
      <w:r>
        <w:t xml:space="preserve">the case manager </w:t>
      </w:r>
      <w:r w:rsidRPr="00E1748F">
        <w:t xml:space="preserve">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w:t>
      </w:r>
    </w:p>
    <w:p w:rsidR="00C235CB" w:rsidRPr="00E1748F" w:rsidRDefault="00C235CB" w:rsidP="00C235CB">
      <w:r w:rsidRPr="00E1748F">
        <w:t>This will include</w:t>
      </w:r>
      <w:r>
        <w:t xml:space="preserve"> consideration of (as applicable)</w:t>
      </w:r>
      <w:r w:rsidRPr="00E1748F">
        <w:t>:</w:t>
      </w:r>
    </w:p>
    <w:p w:rsidR="00C235CB" w:rsidRPr="00E1748F" w:rsidRDefault="00C235CB" w:rsidP="00975335">
      <w:pPr>
        <w:numPr>
          <w:ilvl w:val="0"/>
          <w:numId w:val="58"/>
        </w:numPr>
        <w:spacing w:before="120" w:after="120"/>
        <w:ind w:left="568" w:hanging="284"/>
        <w:rPr>
          <w:rFonts w:eastAsia="Arial"/>
        </w:rPr>
      </w:pPr>
      <w:r w:rsidRPr="00E1748F">
        <w:rPr>
          <w:rFonts w:eastAsia="Arial"/>
        </w:rPr>
        <w:t>Issues arising from the decision to suspend the member of staff</w:t>
      </w:r>
    </w:p>
    <w:p w:rsidR="00C235CB" w:rsidRPr="00E1748F" w:rsidRDefault="00C235CB" w:rsidP="00975335">
      <w:pPr>
        <w:numPr>
          <w:ilvl w:val="0"/>
          <w:numId w:val="58"/>
        </w:numPr>
        <w:spacing w:before="120" w:after="120"/>
        <w:ind w:left="568" w:hanging="284"/>
        <w:rPr>
          <w:rFonts w:eastAsia="Arial"/>
        </w:rPr>
      </w:pPr>
      <w:r w:rsidRPr="00E1748F">
        <w:rPr>
          <w:rFonts w:eastAsia="Arial"/>
        </w:rPr>
        <w:t>The duration of the suspension</w:t>
      </w:r>
    </w:p>
    <w:p w:rsidR="00C235CB" w:rsidRPr="00DF4ADA" w:rsidRDefault="00C235CB" w:rsidP="00975335">
      <w:pPr>
        <w:numPr>
          <w:ilvl w:val="0"/>
          <w:numId w:val="58"/>
        </w:numPr>
        <w:spacing w:before="120" w:after="120"/>
        <w:ind w:left="568" w:hanging="284"/>
      </w:pPr>
      <w:r w:rsidRPr="00DF4ADA">
        <w:rPr>
          <w:rFonts w:eastAsia="Arial"/>
        </w:rPr>
        <w:t xml:space="preserve">Whether or not the suspension was justified </w:t>
      </w:r>
    </w:p>
    <w:p w:rsidR="00C235CB" w:rsidRPr="00C61EAF" w:rsidRDefault="00C235CB" w:rsidP="00975335">
      <w:pPr>
        <w:numPr>
          <w:ilvl w:val="0"/>
          <w:numId w:val="58"/>
        </w:numPr>
        <w:spacing w:before="120" w:after="120"/>
        <w:ind w:left="568" w:hanging="284"/>
      </w:pPr>
      <w:r w:rsidRPr="00DF4ADA">
        <w:rPr>
          <w:rFonts w:eastAsia="Arial"/>
        </w:rPr>
        <w:t>The use of suspension when the individual is subsequently reinstated. We will consider how future investigations of a similar nature could be carried out without suspending the individual</w:t>
      </w:r>
    </w:p>
    <w:p w:rsidR="00C235CB" w:rsidRDefault="00C235CB" w:rsidP="00C235CB">
      <w:pPr>
        <w:spacing w:before="120"/>
        <w:rPr>
          <w:rFonts w:eastAsia="Arial"/>
        </w:rPr>
      </w:pPr>
      <w:r w:rsidRPr="001242C1">
        <w:rPr>
          <w:rFonts w:eastAsia="Arial"/>
        </w:rPr>
        <w:lastRenderedPageBreak/>
        <w:t>For all other cases, the case manager will consider the facts and determine whether any improvements can be made.</w:t>
      </w:r>
    </w:p>
    <w:p w:rsidR="00C235CB" w:rsidRDefault="00C235CB" w:rsidP="00C235CB">
      <w:pPr>
        <w:pStyle w:val="Subhead2"/>
      </w:pPr>
      <w:r w:rsidRPr="00BB1D0E">
        <w:t>Non-recent allegations</w:t>
      </w:r>
    </w:p>
    <w:p w:rsidR="00C235CB" w:rsidRDefault="00C235CB" w:rsidP="00C235CB">
      <w:pPr>
        <w:spacing w:before="120"/>
      </w:pPr>
      <w:r>
        <w:t>Abuse can be reported, no matter how long ago it happened.</w:t>
      </w:r>
    </w:p>
    <w:p w:rsidR="00C235CB" w:rsidRDefault="00C235CB" w:rsidP="00C235CB">
      <w:pPr>
        <w:spacing w:before="120"/>
      </w:pPr>
      <w:r>
        <w:t>We will report any non-recent allegations made by a child to the LADO in line with our local authority’s procedures for dealing with non-recent allegations.</w:t>
      </w:r>
    </w:p>
    <w:p w:rsidR="00C235CB" w:rsidRPr="000441DB" w:rsidRDefault="00C235CB" w:rsidP="00C235CB">
      <w:pPr>
        <w:spacing w:before="120"/>
      </w:pPr>
      <w:r>
        <w:t>Where an adult makes an allegation to the school that they were abused as a child, we will advise the individual to report the allegation to the police.</w:t>
      </w:r>
    </w:p>
    <w:p w:rsidR="00C235CB" w:rsidRDefault="00C235CB" w:rsidP="00C235CB">
      <w:pPr>
        <w:pStyle w:val="Subhead2"/>
      </w:pPr>
      <w:r w:rsidRPr="00BB1D0E">
        <w:t>Section 2: concerns that do not meet the harm threshold</w:t>
      </w:r>
    </w:p>
    <w:p w:rsidR="00C235CB" w:rsidRDefault="00C235CB" w:rsidP="00C235CB">
      <w:r w:rsidRPr="00E1748F">
        <w:t xml:space="preserve">This section applies to all </w:t>
      </w:r>
      <w:r>
        <w:t>concerns (including allegations) about</w:t>
      </w:r>
      <w:r w:rsidRPr="00BE4E1B">
        <w:t xml:space="preserve"> member</w:t>
      </w:r>
      <w:r>
        <w:t xml:space="preserve">s </w:t>
      </w:r>
      <w:r w:rsidRPr="00BE4E1B">
        <w:t>of staff</w:t>
      </w:r>
      <w:r>
        <w:t xml:space="preserve">, </w:t>
      </w:r>
      <w:r w:rsidRPr="00BE4E1B">
        <w:t>including supply teacher</w:t>
      </w:r>
      <w:r>
        <w:t>s</w:t>
      </w:r>
      <w:r w:rsidRPr="00BE4E1B">
        <w:t>, volunteer</w:t>
      </w:r>
      <w:r>
        <w:t>s</w:t>
      </w:r>
      <w:r w:rsidRPr="00BE4E1B">
        <w:t xml:space="preserve"> </w:t>
      </w:r>
      <w:r>
        <w:t>and</w:t>
      </w:r>
      <w:r w:rsidRPr="00BE4E1B">
        <w:t xml:space="preserve"> contractor</w:t>
      </w:r>
      <w:r>
        <w:t xml:space="preserve">s, which do not meet the harm </w:t>
      </w:r>
      <w:proofErr w:type="gramStart"/>
      <w:r>
        <w:t>threshold</w:t>
      </w:r>
      <w:proofErr w:type="gramEnd"/>
      <w:r>
        <w:t xml:space="preserve"> set out in section 1 above.</w:t>
      </w:r>
    </w:p>
    <w:p w:rsidR="00C235CB" w:rsidRDefault="00C235CB" w:rsidP="00C235CB">
      <w:r>
        <w:t xml:space="preserve">Concerns may arise through, for example: </w:t>
      </w:r>
    </w:p>
    <w:p w:rsidR="00C235CB" w:rsidRDefault="00C235CB" w:rsidP="00975335">
      <w:pPr>
        <w:pStyle w:val="4Bulletedcopyblue"/>
      </w:pPr>
      <w:r>
        <w:t>Suspicion</w:t>
      </w:r>
    </w:p>
    <w:p w:rsidR="00C235CB" w:rsidRDefault="00C235CB" w:rsidP="00975335">
      <w:pPr>
        <w:pStyle w:val="4Bulletedcopyblue"/>
      </w:pPr>
      <w:r>
        <w:t>Complaint</w:t>
      </w:r>
    </w:p>
    <w:p w:rsidR="00C235CB" w:rsidRDefault="00C235CB" w:rsidP="00975335">
      <w:pPr>
        <w:pStyle w:val="4Bulletedcopyblue"/>
      </w:pPr>
      <w:r>
        <w:t xml:space="preserve">Safeguarding concern or allegation from another member of staff </w:t>
      </w:r>
    </w:p>
    <w:p w:rsidR="00C235CB" w:rsidRDefault="00C235CB" w:rsidP="00975335">
      <w:pPr>
        <w:pStyle w:val="4Bulletedcopyblue"/>
      </w:pPr>
      <w:r>
        <w:t>Disclosure made by a child, parent or other adult within or outside the school</w:t>
      </w:r>
    </w:p>
    <w:p w:rsidR="00C235CB" w:rsidRDefault="00C235CB" w:rsidP="00975335">
      <w:pPr>
        <w:pStyle w:val="4Bulletedcopyblue"/>
      </w:pPr>
      <w:r>
        <w:t xml:space="preserve">Pre-employment vetting checks </w:t>
      </w:r>
    </w:p>
    <w:p w:rsidR="00C235CB" w:rsidRDefault="00C235CB" w:rsidP="00C235CB">
      <w:pPr>
        <w:pStyle w:val="1bodycopy10pt"/>
      </w:pPr>
      <w:r>
        <w:t xml:space="preserve">We </w:t>
      </w:r>
      <w:proofErr w:type="spellStart"/>
      <w:r>
        <w:t>recognise</w:t>
      </w:r>
      <w:proofErr w:type="spellEnd"/>
      <w:r>
        <w:t xml:space="preserve"> the importance of responding to and dealing with any concerns in a timely manner to safeguard the welfare of children.</w:t>
      </w:r>
    </w:p>
    <w:p w:rsidR="00C235CB" w:rsidRPr="0083692B" w:rsidRDefault="00C235CB" w:rsidP="00C235CB">
      <w:pPr>
        <w:pStyle w:val="Subhead2"/>
      </w:pPr>
      <w:r w:rsidRPr="0083692B">
        <w:t>Definition</w:t>
      </w:r>
      <w:r>
        <w:t xml:space="preserve"> of low-level concerns</w:t>
      </w:r>
    </w:p>
    <w:p w:rsidR="00C235CB" w:rsidRDefault="00C235CB" w:rsidP="00C235CB">
      <w:r>
        <w:t>The term ‘low-level’ concern is any concern – no matter how small – that an adult working in or on behalf of the school may have acted in a way that:</w:t>
      </w:r>
    </w:p>
    <w:p w:rsidR="00C235CB" w:rsidRDefault="00C235CB" w:rsidP="00975335">
      <w:pPr>
        <w:pStyle w:val="4Bulletedcopyblue"/>
      </w:pPr>
      <w:r>
        <w:t xml:space="preserve">Is inconsistent with the staff code of conduct, including inappropriate conduct outside of work, </w:t>
      </w:r>
      <w:r w:rsidRPr="00DD512F">
        <w:rPr>
          <w:b/>
        </w:rPr>
        <w:t>and</w:t>
      </w:r>
    </w:p>
    <w:p w:rsidR="00C235CB" w:rsidRDefault="00C235CB" w:rsidP="00975335">
      <w:pPr>
        <w:pStyle w:val="4Bulletedcopyblue"/>
      </w:pPr>
      <w:r>
        <w:t>Does not meet the allegations threshold or is otherwise not considered serious enough to consider a referral to the designated officer at the local authority</w:t>
      </w:r>
    </w:p>
    <w:p w:rsidR="00C235CB" w:rsidRDefault="00C235CB" w:rsidP="00C235CB">
      <w:pPr>
        <w:pStyle w:val="1bodycopy10pt"/>
      </w:pPr>
      <w:r>
        <w:t xml:space="preserve">Examples of such </w:t>
      </w:r>
      <w:proofErr w:type="spellStart"/>
      <w:r>
        <w:t>behaviour</w:t>
      </w:r>
      <w:proofErr w:type="spellEnd"/>
      <w:r>
        <w:t xml:space="preserve"> could include, but are not limited to:</w:t>
      </w:r>
    </w:p>
    <w:p w:rsidR="00C235CB" w:rsidRDefault="00C235CB" w:rsidP="00975335">
      <w:pPr>
        <w:pStyle w:val="4Bulletedcopyblue"/>
      </w:pPr>
      <w:r>
        <w:t>Being overly friendly with children</w:t>
      </w:r>
    </w:p>
    <w:p w:rsidR="00C235CB" w:rsidRDefault="00C235CB" w:rsidP="00975335">
      <w:pPr>
        <w:pStyle w:val="4Bulletedcopyblue"/>
      </w:pPr>
      <w:r>
        <w:t xml:space="preserve">Having </w:t>
      </w:r>
      <w:proofErr w:type="spellStart"/>
      <w:r>
        <w:t>favourites</w:t>
      </w:r>
      <w:proofErr w:type="spellEnd"/>
    </w:p>
    <w:p w:rsidR="00C235CB" w:rsidRDefault="00C235CB" w:rsidP="00975335">
      <w:pPr>
        <w:pStyle w:val="4Bulletedcopyblue"/>
      </w:pPr>
      <w:r>
        <w:t>Taking photographs of children on their mobile phone</w:t>
      </w:r>
    </w:p>
    <w:p w:rsidR="00C235CB" w:rsidRDefault="00C235CB" w:rsidP="00975335">
      <w:pPr>
        <w:pStyle w:val="4Bulletedcopyblue"/>
      </w:pPr>
      <w:r>
        <w:t>Engaging with a child on a one-to-one basis in a secluded area or behind a closed door</w:t>
      </w:r>
    </w:p>
    <w:p w:rsidR="00C235CB" w:rsidRDefault="00C235CB" w:rsidP="00975335">
      <w:pPr>
        <w:pStyle w:val="4Bulletedcopyblue"/>
      </w:pPr>
      <w:r>
        <w:t xml:space="preserve">Humiliating pupils </w:t>
      </w:r>
    </w:p>
    <w:p w:rsidR="00C235CB" w:rsidRDefault="00C235CB" w:rsidP="00C235CB">
      <w:pPr>
        <w:pStyle w:val="Subhead2"/>
      </w:pPr>
      <w:r>
        <w:t xml:space="preserve">Sharing low-level concerns </w:t>
      </w:r>
    </w:p>
    <w:p w:rsidR="00C235CB" w:rsidRDefault="00C235CB" w:rsidP="00C235CB">
      <w:pPr>
        <w:pStyle w:val="1bodycopy10pt"/>
      </w:pPr>
      <w:r>
        <w:t xml:space="preserve">We </w:t>
      </w:r>
      <w:proofErr w:type="spellStart"/>
      <w:r>
        <w:t>recognise</w:t>
      </w:r>
      <w:proofErr w:type="spellEnd"/>
      <w:r>
        <w:t xml:space="preserve"> the importance of creating a culture of openness, trust and transparency to encourage all staff to confidentially share low-level concerns so that they can be addressed appropriately.</w:t>
      </w:r>
    </w:p>
    <w:p w:rsidR="00C235CB" w:rsidRDefault="00C235CB" w:rsidP="00C235CB">
      <w:pPr>
        <w:pStyle w:val="1bodycopy10pt"/>
      </w:pPr>
      <w:r>
        <w:t xml:space="preserve">We will create this culture by: </w:t>
      </w:r>
    </w:p>
    <w:p w:rsidR="00C235CB" w:rsidRDefault="00C235CB" w:rsidP="00975335">
      <w:pPr>
        <w:pStyle w:val="4Bulletedcopyblue"/>
      </w:pPr>
      <w:r>
        <w:t>E</w:t>
      </w:r>
      <w:r w:rsidRPr="007D6053">
        <w:t xml:space="preserve">nsuring staff are clear about what appropriate </w:t>
      </w:r>
      <w:proofErr w:type="spellStart"/>
      <w:r w:rsidRPr="007D6053">
        <w:t>behaviour</w:t>
      </w:r>
      <w:proofErr w:type="spellEnd"/>
      <w:r w:rsidRPr="007D6053">
        <w:t xml:space="preserve"> is, and are confident in distinguishing expected and appropriate </w:t>
      </w:r>
      <w:proofErr w:type="spellStart"/>
      <w:r w:rsidRPr="007D6053">
        <w:t>behaviour</w:t>
      </w:r>
      <w:proofErr w:type="spellEnd"/>
      <w:r w:rsidRPr="007D6053">
        <w:t xml:space="preserve"> from concerning, problematic or inappropriate </w:t>
      </w:r>
      <w:proofErr w:type="spellStart"/>
      <w:r w:rsidRPr="007D6053">
        <w:t>behav</w:t>
      </w:r>
      <w:r>
        <w:t>iour</w:t>
      </w:r>
      <w:proofErr w:type="spellEnd"/>
      <w:r>
        <w:t>, in themselves and others</w:t>
      </w:r>
    </w:p>
    <w:p w:rsidR="00C235CB" w:rsidRDefault="00C235CB" w:rsidP="00975335">
      <w:pPr>
        <w:pStyle w:val="4Bulletedcopyblue"/>
      </w:pPr>
      <w:r>
        <w:t>E</w:t>
      </w:r>
      <w:r w:rsidRPr="007D6053">
        <w:t xml:space="preserve">mpowering staff to share any low-level concerns </w:t>
      </w:r>
      <w:r w:rsidRPr="00DA4565">
        <w:t>as per section 7.7 of this policy</w:t>
      </w:r>
    </w:p>
    <w:p w:rsidR="00C235CB" w:rsidRPr="00BA62AF" w:rsidRDefault="00C235CB" w:rsidP="00975335">
      <w:pPr>
        <w:pStyle w:val="4Bulletedcopyblue"/>
      </w:pPr>
      <w:r w:rsidRPr="00BA62AF">
        <w:t xml:space="preserve">Empowering staff to self-refer </w:t>
      </w:r>
    </w:p>
    <w:p w:rsidR="00C235CB" w:rsidRPr="007D6053" w:rsidRDefault="00C235CB" w:rsidP="00975335">
      <w:pPr>
        <w:pStyle w:val="4Bulletedcopyblue"/>
      </w:pPr>
      <w:r>
        <w:t>A</w:t>
      </w:r>
      <w:r w:rsidRPr="007D6053">
        <w:t xml:space="preserve">ddressing unprofessional </w:t>
      </w:r>
      <w:proofErr w:type="spellStart"/>
      <w:r w:rsidRPr="007D6053">
        <w:t>behaviour</w:t>
      </w:r>
      <w:proofErr w:type="spellEnd"/>
      <w:r w:rsidRPr="007D6053">
        <w:t xml:space="preserve"> and supporting the individual t</w:t>
      </w:r>
      <w:r>
        <w:t>o correct it at an early stage</w:t>
      </w:r>
    </w:p>
    <w:p w:rsidR="00C235CB" w:rsidRPr="007D6053" w:rsidRDefault="00C235CB" w:rsidP="00975335">
      <w:pPr>
        <w:pStyle w:val="4Bulletedcopyblue"/>
      </w:pPr>
      <w:r>
        <w:t>P</w:t>
      </w:r>
      <w:r w:rsidRPr="007D6053">
        <w:t>roviding a responsive, sensitive and proportionate handling of such conc</w:t>
      </w:r>
      <w:r>
        <w:t>erns when they are raised</w:t>
      </w:r>
    </w:p>
    <w:p w:rsidR="00C235CB" w:rsidRDefault="00C235CB" w:rsidP="00975335">
      <w:pPr>
        <w:pStyle w:val="4Bulletedcopyblue"/>
      </w:pPr>
      <w:r>
        <w:t>H</w:t>
      </w:r>
      <w:r w:rsidRPr="007D6053">
        <w:t>elping</w:t>
      </w:r>
      <w:r>
        <w:t xml:space="preserve"> to</w:t>
      </w:r>
      <w:r w:rsidRPr="007D6053">
        <w:t xml:space="preserve"> identify any weakness in the school</w:t>
      </w:r>
      <w:r>
        <w:t>’s</w:t>
      </w:r>
      <w:r w:rsidRPr="007D6053">
        <w:t xml:space="preserve"> safeguarding </w:t>
      </w:r>
      <w:r>
        <w:t>system</w:t>
      </w:r>
    </w:p>
    <w:p w:rsidR="00C235CB" w:rsidRDefault="00C235CB" w:rsidP="00C235CB">
      <w:pPr>
        <w:pStyle w:val="Subhead2"/>
      </w:pPr>
      <w:r>
        <w:t>Responding to low-level concerns</w:t>
      </w:r>
    </w:p>
    <w:p w:rsidR="00C235CB" w:rsidRDefault="00C235CB" w:rsidP="00C235CB">
      <w:pPr>
        <w:pStyle w:val="1bodycopy10pt"/>
      </w:pPr>
      <w:r w:rsidRPr="0070486E">
        <w:lastRenderedPageBreak/>
        <w:t xml:space="preserve">If the concern is raised via a third party, the </w:t>
      </w:r>
      <w:proofErr w:type="spellStart"/>
      <w:r w:rsidRPr="0070486E">
        <w:t>headteacher</w:t>
      </w:r>
      <w:proofErr w:type="spellEnd"/>
      <w:r>
        <w:t xml:space="preserve"> will collect evidence where necessary by speaking:</w:t>
      </w:r>
    </w:p>
    <w:p w:rsidR="00C235CB" w:rsidRDefault="00C235CB" w:rsidP="00975335">
      <w:pPr>
        <w:pStyle w:val="4Bulletedcopyblue"/>
      </w:pPr>
      <w:r>
        <w:t xml:space="preserve">Directly to the person who raised the concern, unless it has been raised anonymously </w:t>
      </w:r>
    </w:p>
    <w:p w:rsidR="00C235CB" w:rsidRDefault="00C235CB" w:rsidP="00975335">
      <w:pPr>
        <w:pStyle w:val="4Bulletedcopyblue"/>
      </w:pPr>
      <w:r>
        <w:t xml:space="preserve">To the individual involved and any witnesses  </w:t>
      </w:r>
    </w:p>
    <w:p w:rsidR="00C235CB" w:rsidRDefault="00C235CB" w:rsidP="00C235CB">
      <w:pPr>
        <w:pStyle w:val="1bodycopy10pt"/>
      </w:pPr>
      <w:r w:rsidRPr="0070486E">
        <w:t xml:space="preserve">The </w:t>
      </w:r>
      <w:proofErr w:type="spellStart"/>
      <w:r w:rsidRPr="0070486E">
        <w:t>headteacher</w:t>
      </w:r>
      <w:proofErr w:type="spellEnd"/>
      <w:r>
        <w:t xml:space="preserve"> will use the information collected to </w:t>
      </w:r>
      <w:proofErr w:type="spellStart"/>
      <w:r>
        <w:t>categorise</w:t>
      </w:r>
      <w:proofErr w:type="spellEnd"/>
      <w:r>
        <w:t xml:space="preserve"> the type of </w:t>
      </w:r>
      <w:proofErr w:type="spellStart"/>
      <w:r>
        <w:t>behaviour</w:t>
      </w:r>
      <w:proofErr w:type="spellEnd"/>
      <w:r>
        <w:t xml:space="preserve"> and determine any further action, in line with the </w:t>
      </w:r>
      <w:r w:rsidRPr="00C235CB">
        <w:t>school’s [staff code of conduct]. The</w:t>
      </w:r>
      <w:r>
        <w:t xml:space="preserve"> </w:t>
      </w:r>
      <w:proofErr w:type="spellStart"/>
      <w:r>
        <w:t>headteacher</w:t>
      </w:r>
      <w:proofErr w:type="spellEnd"/>
      <w:r>
        <w:t xml:space="preserve"> will be the ultimate decision-maker in respect of all low-level concerns, though they may wish to collaborate with the DSL.  </w:t>
      </w:r>
    </w:p>
    <w:p w:rsidR="00C235CB" w:rsidRDefault="00C235CB" w:rsidP="00C235CB">
      <w:pPr>
        <w:pStyle w:val="Subhead2"/>
      </w:pPr>
      <w:r>
        <w:t>Record keeping</w:t>
      </w:r>
    </w:p>
    <w:p w:rsidR="00C235CB" w:rsidRDefault="00C235CB" w:rsidP="00C235CB">
      <w:pPr>
        <w:pStyle w:val="1bodycopy10pt"/>
      </w:pPr>
      <w:r>
        <w:t xml:space="preserve">All low-level concerns will be recorded in writing. In addition to details of the concern raised, records will include the context in which the concern arose, any action taken and the rationale for decisions and action taken. </w:t>
      </w:r>
    </w:p>
    <w:p w:rsidR="00C235CB" w:rsidRDefault="00C235CB" w:rsidP="00C235CB">
      <w:pPr>
        <w:pStyle w:val="1bodycopy10pt"/>
      </w:pPr>
      <w:r>
        <w:t>Records will be:</w:t>
      </w:r>
    </w:p>
    <w:p w:rsidR="00C235CB" w:rsidRDefault="00C235CB" w:rsidP="00975335">
      <w:pPr>
        <w:pStyle w:val="4Bulletedcopyblue"/>
      </w:pPr>
      <w:r>
        <w:t>Kept confidential, held securely and comply with the DPA 2018 and UK GDPR</w:t>
      </w:r>
    </w:p>
    <w:p w:rsidR="00C235CB" w:rsidRDefault="00C235CB" w:rsidP="00975335">
      <w:pPr>
        <w:pStyle w:val="4Bulletedcopyblue"/>
      </w:pPr>
      <w:r w:rsidRPr="00D560DF">
        <w:t xml:space="preserve">Reviewed so that potential patterns of concerning, problematic or inappropriate </w:t>
      </w:r>
      <w:proofErr w:type="spellStart"/>
      <w:r w:rsidRPr="00D560DF">
        <w:t>behaviour</w:t>
      </w:r>
      <w:proofErr w:type="spellEnd"/>
      <w:r w:rsidRPr="00D560DF">
        <w:t xml:space="preserve"> can be identified. Where a pattern of such </w:t>
      </w:r>
      <w:proofErr w:type="spellStart"/>
      <w:r w:rsidRPr="00D560DF">
        <w:t>behaviour</w:t>
      </w:r>
      <w:proofErr w:type="spellEnd"/>
      <w:r w:rsidRPr="00D560DF">
        <w:t xml:space="preserve"> is identified, we will decide on a course of action, either through our disciplinary procedures or</w:t>
      </w:r>
      <w:r>
        <w:t>,</w:t>
      </w:r>
      <w:r w:rsidRPr="00D560DF">
        <w:t xml:space="preserve"> where a pattern of </w:t>
      </w:r>
      <w:proofErr w:type="spellStart"/>
      <w:r w:rsidRPr="00D560DF">
        <w:t>behaviour</w:t>
      </w:r>
      <w:proofErr w:type="spellEnd"/>
      <w:r w:rsidRPr="00D560DF">
        <w:t xml:space="preserve"> moves from a concern to meeting the harms threshold as described in section 1 of this appendix, we will refer it to the designated officer </w:t>
      </w:r>
      <w:r>
        <w:t>at</w:t>
      </w:r>
      <w:r w:rsidRPr="00D560DF">
        <w:t xml:space="preserve"> the local authority </w:t>
      </w:r>
    </w:p>
    <w:p w:rsidR="00C235CB" w:rsidRPr="00C252CA" w:rsidRDefault="00C235CB" w:rsidP="00975335">
      <w:pPr>
        <w:pStyle w:val="4Bulletedcopyblue"/>
      </w:pPr>
      <w:r>
        <w:t>Retained at least until the individual leaves employment at the school</w:t>
      </w:r>
      <w:r w:rsidRPr="00D560DF">
        <w:rPr>
          <w:b/>
        </w:rPr>
        <w:t xml:space="preserve"> </w:t>
      </w:r>
    </w:p>
    <w:p w:rsidR="00C235CB" w:rsidRPr="00D560DF" w:rsidRDefault="00C235CB" w:rsidP="00C235CB">
      <w:pPr>
        <w:pStyle w:val="1bodycopy10pt"/>
      </w:pPr>
      <w:r>
        <w:t xml:space="preserve">Where a low-level concern relates to a supply teacher or contractor, we will notify the individual’s employer, </w:t>
      </w:r>
      <w:r w:rsidRPr="00BF08A1">
        <w:t xml:space="preserve">so any potential patterns of inappropriate </w:t>
      </w:r>
      <w:proofErr w:type="spellStart"/>
      <w:r w:rsidRPr="00BF08A1">
        <w:t>behaviour</w:t>
      </w:r>
      <w:proofErr w:type="spellEnd"/>
      <w:r w:rsidRPr="00BF08A1">
        <w:t xml:space="preserve"> can be identified.</w:t>
      </w:r>
    </w:p>
    <w:p w:rsidR="00C235CB" w:rsidRDefault="00C235CB" w:rsidP="00C235CB">
      <w:pPr>
        <w:pStyle w:val="Subhead2"/>
        <w:rPr>
          <w:rFonts w:eastAsia="Arial"/>
          <w:b w:val="0"/>
        </w:rPr>
      </w:pPr>
      <w:r w:rsidRPr="00D560DF">
        <w:t>References</w:t>
      </w:r>
      <w:r>
        <w:rPr>
          <w:rFonts w:eastAsia="Arial"/>
          <w:b w:val="0"/>
        </w:rPr>
        <w:t xml:space="preserve"> </w:t>
      </w:r>
    </w:p>
    <w:p w:rsidR="00C235CB" w:rsidRDefault="00C235CB" w:rsidP="00C235CB">
      <w:pPr>
        <w:pStyle w:val="1bodycopy10pt"/>
      </w:pPr>
      <w:r>
        <w:t>We will not include low-level concerns in references unless:</w:t>
      </w:r>
    </w:p>
    <w:p w:rsidR="00C235CB" w:rsidRDefault="00C235CB" w:rsidP="00975335">
      <w:pPr>
        <w:pStyle w:val="4Bulletedcopyblue"/>
      </w:pPr>
      <w:r>
        <w:t>The concern (or group of concerns) has met the threshold for referral to the designated officer at the local authority and is found to be substantiated; and/or</w:t>
      </w:r>
    </w:p>
    <w:p w:rsidR="00C235CB" w:rsidRPr="00D560DF" w:rsidRDefault="00C235CB" w:rsidP="00975335">
      <w:pPr>
        <w:pStyle w:val="4Bulletedcopyblue"/>
      </w:pPr>
      <w:r>
        <w:t>The concern (or group of concerns) relates to issues which would ordinarily be included in a reference, such as misconduct or poor performance</w:t>
      </w:r>
    </w:p>
    <w:p w:rsidR="00C235CB" w:rsidRPr="00465929" w:rsidRDefault="00C235CB" w:rsidP="00C235CB">
      <w:pPr>
        <w:rPr>
          <w:rFonts w:cs="Arial"/>
          <w:bCs/>
        </w:rPr>
      </w:pPr>
    </w:p>
    <w:sectPr w:rsidR="00C235CB" w:rsidRPr="00465929" w:rsidSect="004372D7">
      <w:headerReference w:type="default" r:id="rId103"/>
      <w:footerReference w:type="default" r:id="rId104"/>
      <w:type w:val="continuous"/>
      <w:pgSz w:w="11907" w:h="16840" w:code="9"/>
      <w:pgMar w:top="1077" w:right="1077" w:bottom="1077" w:left="107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C7" w:rsidRDefault="001915C7">
      <w:r>
        <w:separator/>
      </w:r>
    </w:p>
  </w:endnote>
  <w:endnote w:type="continuationSeparator" w:id="0">
    <w:p w:rsidR="001915C7" w:rsidRDefault="001915C7">
      <w:r>
        <w:continuationSeparator/>
      </w:r>
    </w:p>
  </w:endnote>
  <w:endnote w:type="continuationNotice" w:id="1">
    <w:p w:rsidR="001915C7" w:rsidRDefault="0019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28" w:rsidRDefault="00757D28" w:rsidP="00F404EB">
    <w:pPr>
      <w:tabs>
        <w:tab w:val="right" w:pos="10347"/>
      </w:tabs>
    </w:pPr>
    <w:r>
      <w:t>Developed by AJC Education on behalf of HEP</w:t>
    </w:r>
    <w:r>
      <w:tab/>
    </w:r>
    <w:r>
      <w:fldChar w:fldCharType="begin"/>
    </w:r>
    <w:r>
      <w:instrText xml:space="preserve"> PAGE   \* MERGEFORMAT </w:instrText>
    </w:r>
    <w:r>
      <w:fldChar w:fldCharType="separate"/>
    </w:r>
    <w:r w:rsidR="006D46B5">
      <w:rPr>
        <w:noProof/>
      </w:rPr>
      <w:t>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C7" w:rsidRDefault="001915C7">
      <w:r>
        <w:separator/>
      </w:r>
    </w:p>
  </w:footnote>
  <w:footnote w:type="continuationSeparator" w:id="0">
    <w:p w:rsidR="001915C7" w:rsidRDefault="001915C7">
      <w:r>
        <w:continuationSeparator/>
      </w:r>
    </w:p>
  </w:footnote>
  <w:footnote w:type="continuationNotice" w:id="1">
    <w:p w:rsidR="001915C7" w:rsidRDefault="00191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28" w:rsidRPr="00ED753A" w:rsidRDefault="00757D28" w:rsidP="00C556CE">
    <w:pPr>
      <w:pStyle w:val="Header"/>
      <w:spacing w:after="120"/>
      <w:jc w:val="center"/>
      <w:rPr>
        <w:rFonts w:cs="Arial"/>
      </w:rPr>
    </w:pPr>
    <w:r w:rsidRPr="00ED753A">
      <w:rPr>
        <w:rFonts w:cs="Arial"/>
      </w:rPr>
      <w:t>Safeguarding and Child Protection Policy &amp; Procedures (Model policy updated for September 202</w:t>
    </w:r>
    <w:r>
      <w:rPr>
        <w:rFonts w:cs="Arial"/>
      </w:rPr>
      <w:t>2</w:t>
    </w:r>
    <w:r w:rsidRPr="00ED753A">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5pt;height:166pt" o:bullet="t">
        <v:imagedata r:id="rId1" o:title="TK_LOGO_POINTER_RGB_bullet_blue"/>
      </v:shape>
    </w:pict>
  </w:numPicBullet>
  <w:abstractNum w:abstractNumId="0">
    <w:nsid w:val="FFFFFF7F"/>
    <w:multiLevelType w:val="singleLevel"/>
    <w:tmpl w:val="33C0DB24"/>
    <w:lvl w:ilvl="0">
      <w:start w:val="1"/>
      <w:numFmt w:val="decimal"/>
      <w:pStyle w:val="ListNumber2"/>
      <w:lvlText w:val="%1."/>
      <w:lvlJc w:val="left"/>
      <w:pPr>
        <w:tabs>
          <w:tab w:val="num" w:pos="643"/>
        </w:tabs>
        <w:ind w:left="643" w:hanging="360"/>
      </w:pPr>
    </w:lvl>
  </w:abstractNum>
  <w:abstractNum w:abstractNumId="1">
    <w:nsid w:val="02150E68"/>
    <w:multiLevelType w:val="hybridMultilevel"/>
    <w:tmpl w:val="C18CCE04"/>
    <w:lvl w:ilvl="0" w:tplc="94C86932">
      <w:start w:val="1"/>
      <w:numFmt w:val="bullet"/>
      <w:lvlText w:val="-"/>
      <w:lvlJc w:val="left"/>
      <w:pPr>
        <w:ind w:left="360" w:hanging="360"/>
      </w:pPr>
      <w:rPr>
        <w:rFonts w:ascii="Tahoma" w:hAnsi="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053182"/>
    <w:multiLevelType w:val="hybridMultilevel"/>
    <w:tmpl w:val="F9329D00"/>
    <w:lvl w:ilvl="0" w:tplc="4D201B1A">
      <w:start w:val="1"/>
      <w:numFmt w:val="decimal"/>
      <w:lvlText w:val="%1."/>
      <w:lvlJc w:val="left"/>
      <w:pPr>
        <w:ind w:left="720" w:hanging="360"/>
      </w:pPr>
      <w:rPr>
        <w:rFonts w:hint="default"/>
        <w:color w:val="00B05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645CF"/>
    <w:multiLevelType w:val="hybridMultilevel"/>
    <w:tmpl w:val="FCB8C3BA"/>
    <w:lvl w:ilvl="0" w:tplc="3910667A">
      <w:start w:val="1"/>
      <w:numFmt w:val="decimal"/>
      <w:pStyle w:val="StyleBullet1Text1"/>
      <w:lvlText w:val="%1."/>
      <w:lvlJc w:val="left"/>
      <w:pPr>
        <w:ind w:left="1508" w:hanging="360"/>
      </w:pPr>
      <w:rPr>
        <w:rFonts w:hint="default"/>
      </w:r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4">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0C502A"/>
    <w:multiLevelType w:val="hybridMultilevel"/>
    <w:tmpl w:val="F336E738"/>
    <w:lvl w:ilvl="0" w:tplc="F390847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B7441"/>
    <w:multiLevelType w:val="hybridMultilevel"/>
    <w:tmpl w:val="4BB24DAA"/>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739E4"/>
    <w:multiLevelType w:val="hybridMultilevel"/>
    <w:tmpl w:val="63C63A48"/>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1D7971E6"/>
    <w:multiLevelType w:val="hybridMultilevel"/>
    <w:tmpl w:val="ADDA0DF6"/>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C3C4D"/>
    <w:multiLevelType w:val="hybridMultilevel"/>
    <w:tmpl w:val="F950067C"/>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24D82A2D"/>
    <w:multiLevelType w:val="hybridMultilevel"/>
    <w:tmpl w:val="1E10D492"/>
    <w:lvl w:ilvl="0" w:tplc="E01C4C22">
      <w:start w:val="1"/>
      <w:numFmt w:val="bullet"/>
      <w:pStyle w:val="Bullet1"/>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251002DB"/>
    <w:multiLevelType w:val="hybridMultilevel"/>
    <w:tmpl w:val="9644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F2E6A"/>
    <w:multiLevelType w:val="hybridMultilevel"/>
    <w:tmpl w:val="AE8E2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FF0010"/>
    <w:multiLevelType w:val="hybridMultilevel"/>
    <w:tmpl w:val="3BF23F54"/>
    <w:lvl w:ilvl="0" w:tplc="E1EE093A">
      <w:start w:val="1"/>
      <w:numFmt w:val="bullet"/>
      <w:lvlText w:val="-"/>
      <w:lvlJc w:val="left"/>
      <w:pPr>
        <w:ind w:left="723" w:hanging="360"/>
      </w:pPr>
      <w:rPr>
        <w:rFonts w:ascii="Courier New" w:hAnsi="Courier New" w:hint="default"/>
        <w:color w:val="auto"/>
      </w:rPr>
    </w:lvl>
    <w:lvl w:ilvl="1" w:tplc="08090003" w:tentative="1">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nsid w:val="29375544"/>
    <w:multiLevelType w:val="hybridMultilevel"/>
    <w:tmpl w:val="BD284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781F99"/>
    <w:multiLevelType w:val="hybridMultilevel"/>
    <w:tmpl w:val="C3AE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A83F5F"/>
    <w:multiLevelType w:val="hybridMultilevel"/>
    <w:tmpl w:val="9C0861EA"/>
    <w:lvl w:ilvl="0" w:tplc="0809000B">
      <w:start w:val="1"/>
      <w:numFmt w:val="bullet"/>
      <w:lvlText w:val=""/>
      <w:lvlJc w:val="left"/>
      <w:pPr>
        <w:ind w:left="769" w:hanging="360"/>
      </w:pPr>
      <w:rPr>
        <w:rFonts w:ascii="Wingdings" w:hAnsi="Wingdings"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601395"/>
    <w:multiLevelType w:val="hybridMultilevel"/>
    <w:tmpl w:val="CD48F898"/>
    <w:lvl w:ilvl="0" w:tplc="E1EE093A">
      <w:start w:val="1"/>
      <w:numFmt w:val="bullet"/>
      <w:lvlText w:val="-"/>
      <w:lvlJc w:val="left"/>
      <w:pPr>
        <w:ind w:left="360" w:hanging="360"/>
      </w:pPr>
      <w:rPr>
        <w:rFonts w:ascii="Courier New" w:hAnsi="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E0B1E76"/>
    <w:multiLevelType w:val="hybridMultilevel"/>
    <w:tmpl w:val="9D34786E"/>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823C7C"/>
    <w:multiLevelType w:val="hybridMultilevel"/>
    <w:tmpl w:val="4DECA65C"/>
    <w:lvl w:ilvl="0" w:tplc="E1EE093A">
      <w:start w:val="1"/>
      <w:numFmt w:val="bullet"/>
      <w:lvlText w:val="-"/>
      <w:lvlJc w:val="left"/>
      <w:pPr>
        <w:ind w:left="360" w:hanging="360"/>
      </w:pPr>
      <w:rPr>
        <w:rFonts w:ascii="Courier New" w:hAnsi="Courier New" w:hint="default"/>
        <w:color w:val="auto"/>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6D539AD"/>
    <w:multiLevelType w:val="hybridMultilevel"/>
    <w:tmpl w:val="3B30F94E"/>
    <w:lvl w:ilvl="0" w:tplc="AA24C996">
      <w:start w:val="1"/>
      <w:numFmt w:val="decimal"/>
      <w:pStyle w:val="HeadingSG"/>
      <w:lvlText w:val="%1."/>
      <w:lvlJc w:val="left"/>
      <w:pPr>
        <w:ind w:left="644" w:hanging="360"/>
      </w:pPr>
      <w:rPr>
        <w:rFonts w:hint="default"/>
        <w:b/>
        <w:sz w:val="28"/>
        <w:szCs w:val="28"/>
      </w:rPr>
    </w:lvl>
    <w:lvl w:ilvl="1" w:tplc="08090019">
      <w:start w:val="1"/>
      <w:numFmt w:val="lowerLetter"/>
      <w:lvlText w:val="%2."/>
      <w:lvlJc w:val="left"/>
      <w:pPr>
        <w:ind w:left="1440" w:hanging="360"/>
      </w:pPr>
    </w:lvl>
    <w:lvl w:ilvl="2" w:tplc="8ACC4F7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5D7C07"/>
    <w:multiLevelType w:val="hybridMultilevel"/>
    <w:tmpl w:val="F1C0128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133E73"/>
    <w:multiLevelType w:val="hybridMultilevel"/>
    <w:tmpl w:val="1772E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F3F1AF8"/>
    <w:multiLevelType w:val="hybridMultilevel"/>
    <w:tmpl w:val="89E81908"/>
    <w:lvl w:ilvl="0" w:tplc="E1EE093A">
      <w:start w:val="1"/>
      <w:numFmt w:val="bullet"/>
      <w:lvlText w:val="-"/>
      <w:lvlJc w:val="left"/>
      <w:pPr>
        <w:ind w:left="720" w:hanging="360"/>
      </w:pPr>
      <w:rPr>
        <w:rFonts w:ascii="Courier New" w:hAnsi="Courier New"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5D213C"/>
    <w:multiLevelType w:val="hybridMultilevel"/>
    <w:tmpl w:val="7F0A2470"/>
    <w:lvl w:ilvl="0" w:tplc="E1EE093A">
      <w:start w:val="1"/>
      <w:numFmt w:val="bullet"/>
      <w:lvlText w:val="-"/>
      <w:lvlJc w:val="left"/>
      <w:pPr>
        <w:ind w:left="360" w:hanging="360"/>
      </w:pPr>
      <w:rPr>
        <w:rFonts w:ascii="Courier New" w:hAnsi="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AC11630"/>
    <w:multiLevelType w:val="hybridMultilevel"/>
    <w:tmpl w:val="71AAE366"/>
    <w:lvl w:ilvl="0" w:tplc="0809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DF3626"/>
    <w:multiLevelType w:val="hybridMultilevel"/>
    <w:tmpl w:val="3D06A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F33F70"/>
    <w:multiLevelType w:val="hybridMultilevel"/>
    <w:tmpl w:val="28E42C56"/>
    <w:lvl w:ilvl="0" w:tplc="FFFFFFFF">
      <w:start w:val="1"/>
      <w:numFmt w:val="decimal"/>
      <w:lvlText w:val="%1."/>
      <w:lvlJc w:val="left"/>
      <w:pPr>
        <w:ind w:left="360" w:hanging="360"/>
      </w:pPr>
      <w:rPr>
        <w:rFonts w:hint="default"/>
        <w:b/>
        <w:sz w:val="28"/>
        <w:szCs w:val="28"/>
      </w:rPr>
    </w:lvl>
    <w:lvl w:ilvl="1" w:tplc="0809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BF7E8A"/>
    <w:multiLevelType w:val="hybridMultilevel"/>
    <w:tmpl w:val="925C4B64"/>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4507E1"/>
    <w:multiLevelType w:val="hybridMultilevel"/>
    <w:tmpl w:val="0272233E"/>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784809"/>
    <w:multiLevelType w:val="hybridMultilevel"/>
    <w:tmpl w:val="6B6C7A42"/>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6E70767"/>
    <w:multiLevelType w:val="hybridMultilevel"/>
    <w:tmpl w:val="76DC31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nsid w:val="6C751BA7"/>
    <w:multiLevelType w:val="hybridMultilevel"/>
    <w:tmpl w:val="008679EC"/>
    <w:lvl w:ilvl="0" w:tplc="137252CC">
      <w:start w:val="1"/>
      <w:numFmt w:val="bullet"/>
      <w:pStyle w:val="Bullet0"/>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nsid w:val="713B3DC6"/>
    <w:multiLevelType w:val="hybridMultilevel"/>
    <w:tmpl w:val="17264E70"/>
    <w:lvl w:ilvl="0" w:tplc="CCA8F7B8">
      <w:start w:val="1"/>
      <w:numFmt w:val="bullet"/>
      <w:pStyle w:val="Bullet2"/>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nsid w:val="71657F48"/>
    <w:multiLevelType w:val="hybridMultilevel"/>
    <w:tmpl w:val="7B48E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2E877E3"/>
    <w:multiLevelType w:val="hybridMultilevel"/>
    <w:tmpl w:val="44AE17B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206CA5"/>
    <w:multiLevelType w:val="multilevel"/>
    <w:tmpl w:val="3B30F94E"/>
    <w:styleLink w:val="CurrentList1"/>
    <w:lvl w:ilvl="0">
      <w:start w:val="1"/>
      <w:numFmt w:val="decimal"/>
      <w:lvlText w:val="%1."/>
      <w:lvlJc w:val="left"/>
      <w:pPr>
        <w:ind w:left="644" w:hanging="360"/>
      </w:pPr>
      <w:rPr>
        <w:rFonts w:hint="default"/>
        <w:b/>
        <w:sz w:val="28"/>
        <w:szCs w:val="28"/>
      </w:rPr>
    </w:lvl>
    <w:lvl w:ilvl="1">
      <w:start w:val="1"/>
      <w:numFmt w:val="lowerLetter"/>
      <w:lvlText w:val="%2."/>
      <w:lvlJc w:val="left"/>
      <w:pPr>
        <w:ind w:left="1440" w:hanging="360"/>
      </w:pPr>
    </w:lvl>
    <w:lvl w:ilvl="2">
      <w:numFmt w:val="bullet"/>
      <w:lvlText w:val="•"/>
      <w:lvlJc w:val="left"/>
      <w:pPr>
        <w:ind w:left="2340" w:hanging="36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954DBA"/>
    <w:multiLevelType w:val="hybridMultilevel"/>
    <w:tmpl w:val="55B4753C"/>
    <w:lvl w:ilvl="0" w:tplc="7F960F40">
      <w:start w:val="1"/>
      <w:numFmt w:val="decimal"/>
      <w:pStyle w:val="Head1"/>
      <w:lvlText w:val="%1."/>
      <w:lvlJc w:val="left"/>
      <w:pPr>
        <w:ind w:left="454" w:hanging="454"/>
      </w:pPr>
      <w:rPr>
        <w:rFonts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C326248"/>
    <w:multiLevelType w:val="hybridMultilevel"/>
    <w:tmpl w:val="52C48566"/>
    <w:lvl w:ilvl="0" w:tplc="E1EE093A">
      <w:start w:val="1"/>
      <w:numFmt w:val="bullet"/>
      <w:lvlText w:val="-"/>
      <w:lvlJc w:val="left"/>
      <w:pPr>
        <w:ind w:left="360" w:hanging="360"/>
      </w:pPr>
      <w:rPr>
        <w:rFonts w:ascii="Courier New" w:hAnsi="Courier New" w:hint="default"/>
        <w:color w:val="auto"/>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1"/>
  </w:num>
  <w:num w:numId="2">
    <w:abstractNumId w:val="37"/>
  </w:num>
  <w:num w:numId="3">
    <w:abstractNumId w:val="46"/>
  </w:num>
  <w:num w:numId="4">
    <w:abstractNumId w:val="35"/>
  </w:num>
  <w:num w:numId="5">
    <w:abstractNumId w:val="27"/>
  </w:num>
  <w:num w:numId="6">
    <w:abstractNumId w:val="32"/>
  </w:num>
  <w:num w:numId="7">
    <w:abstractNumId w:val="20"/>
  </w:num>
  <w:num w:numId="8">
    <w:abstractNumId w:val="36"/>
  </w:num>
  <w:num w:numId="9">
    <w:abstractNumId w:val="4"/>
  </w:num>
  <w:num w:numId="10">
    <w:abstractNumId w:val="11"/>
  </w:num>
  <w:num w:numId="11">
    <w:abstractNumId w:val="6"/>
  </w:num>
  <w:num w:numId="12">
    <w:abstractNumId w:val="42"/>
  </w:num>
  <w:num w:numId="13">
    <w:abstractNumId w:val="48"/>
  </w:num>
  <w:num w:numId="14">
    <w:abstractNumId w:val="10"/>
  </w:num>
  <w:num w:numId="15">
    <w:abstractNumId w:val="25"/>
  </w:num>
  <w:num w:numId="16">
    <w:abstractNumId w:val="44"/>
  </w:num>
  <w:num w:numId="17">
    <w:abstractNumId w:val="40"/>
  </w:num>
  <w:num w:numId="18">
    <w:abstractNumId w:val="54"/>
  </w:num>
  <w:num w:numId="19">
    <w:abstractNumId w:val="30"/>
  </w:num>
  <w:num w:numId="20">
    <w:abstractNumId w:val="23"/>
  </w:num>
  <w:num w:numId="21">
    <w:abstractNumId w:val="51"/>
  </w:num>
  <w:num w:numId="22">
    <w:abstractNumId w:val="26"/>
  </w:num>
  <w:num w:numId="23">
    <w:abstractNumId w:val="50"/>
  </w:num>
  <w:num w:numId="24">
    <w:abstractNumId w:val="13"/>
  </w:num>
  <w:num w:numId="25">
    <w:abstractNumId w:val="47"/>
  </w:num>
  <w:num w:numId="26">
    <w:abstractNumId w:val="41"/>
  </w:num>
  <w:num w:numId="27">
    <w:abstractNumId w:val="21"/>
  </w:num>
  <w:num w:numId="28">
    <w:abstractNumId w:val="19"/>
  </w:num>
  <w:num w:numId="29">
    <w:abstractNumId w:val="5"/>
  </w:num>
  <w:num w:numId="30">
    <w:abstractNumId w:val="1"/>
  </w:num>
  <w:num w:numId="31">
    <w:abstractNumId w:val="22"/>
  </w:num>
  <w:num w:numId="32">
    <w:abstractNumId w:val="45"/>
  </w:num>
  <w:num w:numId="33">
    <w:abstractNumId w:val="9"/>
  </w:num>
  <w:num w:numId="34">
    <w:abstractNumId w:val="33"/>
  </w:num>
  <w:num w:numId="35">
    <w:abstractNumId w:val="15"/>
  </w:num>
  <w:num w:numId="36">
    <w:abstractNumId w:val="43"/>
  </w:num>
  <w:num w:numId="37">
    <w:abstractNumId w:val="7"/>
  </w:num>
  <w:num w:numId="38">
    <w:abstractNumId w:val="29"/>
  </w:num>
  <w:num w:numId="39">
    <w:abstractNumId w:val="24"/>
  </w:num>
  <w:num w:numId="40">
    <w:abstractNumId w:val="52"/>
  </w:num>
  <w:num w:numId="41">
    <w:abstractNumId w:val="56"/>
  </w:num>
  <w:num w:numId="42">
    <w:abstractNumId w:val="17"/>
  </w:num>
  <w:num w:numId="43">
    <w:abstractNumId w:val="14"/>
  </w:num>
  <w:num w:numId="44">
    <w:abstractNumId w:val="38"/>
  </w:num>
  <w:num w:numId="45">
    <w:abstractNumId w:val="39"/>
  </w:num>
  <w:num w:numId="46">
    <w:abstractNumId w:val="18"/>
  </w:num>
  <w:num w:numId="47">
    <w:abstractNumId w:val="16"/>
  </w:num>
  <w:num w:numId="48">
    <w:abstractNumId w:val="3"/>
  </w:num>
  <w:num w:numId="49">
    <w:abstractNumId w:val="0"/>
  </w:num>
  <w:num w:numId="50">
    <w:abstractNumId w:val="34"/>
  </w:num>
  <w:num w:numId="51">
    <w:abstractNumId w:val="12"/>
  </w:num>
  <w:num w:numId="52">
    <w:abstractNumId w:val="8"/>
  </w:num>
  <w:num w:numId="53">
    <w:abstractNumId w:val="28"/>
  </w:num>
  <w:num w:numId="54">
    <w:abstractNumId w:val="53"/>
  </w:num>
  <w:num w:numId="55">
    <w:abstractNumId w:val="55"/>
  </w:num>
  <w:num w:numId="56">
    <w:abstractNumId w:val="2"/>
  </w:num>
  <w:num w:numId="57">
    <w:abstractNumId w:val="57"/>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B0"/>
    <w:rsid w:val="00000087"/>
    <w:rsid w:val="0000064C"/>
    <w:rsid w:val="00001F3C"/>
    <w:rsid w:val="00001F9B"/>
    <w:rsid w:val="00002645"/>
    <w:rsid w:val="00005392"/>
    <w:rsid w:val="00005C61"/>
    <w:rsid w:val="00005D99"/>
    <w:rsid w:val="0000629C"/>
    <w:rsid w:val="000062C2"/>
    <w:rsid w:val="00006791"/>
    <w:rsid w:val="000077D6"/>
    <w:rsid w:val="00010746"/>
    <w:rsid w:val="00010EA9"/>
    <w:rsid w:val="00010FCC"/>
    <w:rsid w:val="0001124A"/>
    <w:rsid w:val="000120F2"/>
    <w:rsid w:val="00012154"/>
    <w:rsid w:val="00012363"/>
    <w:rsid w:val="0001239C"/>
    <w:rsid w:val="00012C26"/>
    <w:rsid w:val="00012CE4"/>
    <w:rsid w:val="0001479B"/>
    <w:rsid w:val="00014C0F"/>
    <w:rsid w:val="00015636"/>
    <w:rsid w:val="00015C01"/>
    <w:rsid w:val="000171EF"/>
    <w:rsid w:val="0001729A"/>
    <w:rsid w:val="000172CF"/>
    <w:rsid w:val="00021016"/>
    <w:rsid w:val="00023060"/>
    <w:rsid w:val="00023464"/>
    <w:rsid w:val="00023CBD"/>
    <w:rsid w:val="000247A5"/>
    <w:rsid w:val="00024F6A"/>
    <w:rsid w:val="000264F0"/>
    <w:rsid w:val="00026F01"/>
    <w:rsid w:val="00027F59"/>
    <w:rsid w:val="000314F8"/>
    <w:rsid w:val="00032051"/>
    <w:rsid w:val="000327FB"/>
    <w:rsid w:val="000330BE"/>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A04"/>
    <w:rsid w:val="00055F18"/>
    <w:rsid w:val="000560F0"/>
    <w:rsid w:val="00056217"/>
    <w:rsid w:val="0005657F"/>
    <w:rsid w:val="00057F5F"/>
    <w:rsid w:val="000608A4"/>
    <w:rsid w:val="00060A4E"/>
    <w:rsid w:val="00060ABD"/>
    <w:rsid w:val="00061201"/>
    <w:rsid w:val="00061995"/>
    <w:rsid w:val="000619AA"/>
    <w:rsid w:val="0006276A"/>
    <w:rsid w:val="00063962"/>
    <w:rsid w:val="00063F91"/>
    <w:rsid w:val="00064D93"/>
    <w:rsid w:val="00064E94"/>
    <w:rsid w:val="0006526F"/>
    <w:rsid w:val="0006541F"/>
    <w:rsid w:val="0006556D"/>
    <w:rsid w:val="00065814"/>
    <w:rsid w:val="000659CB"/>
    <w:rsid w:val="00066A25"/>
    <w:rsid w:val="00067384"/>
    <w:rsid w:val="0006759C"/>
    <w:rsid w:val="0006761D"/>
    <w:rsid w:val="00067882"/>
    <w:rsid w:val="00067B31"/>
    <w:rsid w:val="000700F4"/>
    <w:rsid w:val="00070165"/>
    <w:rsid w:val="00070A05"/>
    <w:rsid w:val="00070BDA"/>
    <w:rsid w:val="00070D8A"/>
    <w:rsid w:val="000716A1"/>
    <w:rsid w:val="00072674"/>
    <w:rsid w:val="00074855"/>
    <w:rsid w:val="00074AE0"/>
    <w:rsid w:val="00075CC2"/>
    <w:rsid w:val="000774BC"/>
    <w:rsid w:val="000776D2"/>
    <w:rsid w:val="00077A49"/>
    <w:rsid w:val="00080442"/>
    <w:rsid w:val="00080A00"/>
    <w:rsid w:val="00080EB3"/>
    <w:rsid w:val="0008105A"/>
    <w:rsid w:val="00081BA7"/>
    <w:rsid w:val="00081F40"/>
    <w:rsid w:val="000824B1"/>
    <w:rsid w:val="00083FDD"/>
    <w:rsid w:val="000844ED"/>
    <w:rsid w:val="0008612A"/>
    <w:rsid w:val="00086886"/>
    <w:rsid w:val="00087958"/>
    <w:rsid w:val="0009008E"/>
    <w:rsid w:val="00090791"/>
    <w:rsid w:val="00090A70"/>
    <w:rsid w:val="00094084"/>
    <w:rsid w:val="00094658"/>
    <w:rsid w:val="0009524B"/>
    <w:rsid w:val="00095E12"/>
    <w:rsid w:val="0009683A"/>
    <w:rsid w:val="000969C0"/>
    <w:rsid w:val="000972F3"/>
    <w:rsid w:val="000A00DC"/>
    <w:rsid w:val="000A0EA2"/>
    <w:rsid w:val="000A11D5"/>
    <w:rsid w:val="000A12EA"/>
    <w:rsid w:val="000A2C66"/>
    <w:rsid w:val="000A38C1"/>
    <w:rsid w:val="000A5551"/>
    <w:rsid w:val="000A5B4B"/>
    <w:rsid w:val="000A63A1"/>
    <w:rsid w:val="000A6546"/>
    <w:rsid w:val="000A7E3D"/>
    <w:rsid w:val="000B04A2"/>
    <w:rsid w:val="000B0AB7"/>
    <w:rsid w:val="000B0D26"/>
    <w:rsid w:val="000B154E"/>
    <w:rsid w:val="000B2645"/>
    <w:rsid w:val="000B2F54"/>
    <w:rsid w:val="000B38BD"/>
    <w:rsid w:val="000B3BF6"/>
    <w:rsid w:val="000B3C59"/>
    <w:rsid w:val="000B494A"/>
    <w:rsid w:val="000B50B5"/>
    <w:rsid w:val="000B5FFB"/>
    <w:rsid w:val="000B7F6A"/>
    <w:rsid w:val="000C052A"/>
    <w:rsid w:val="000C12EE"/>
    <w:rsid w:val="000C1D0F"/>
    <w:rsid w:val="000C1E36"/>
    <w:rsid w:val="000C3BFF"/>
    <w:rsid w:val="000C4535"/>
    <w:rsid w:val="000C4BF2"/>
    <w:rsid w:val="000C4DEB"/>
    <w:rsid w:val="000C5FA6"/>
    <w:rsid w:val="000C674C"/>
    <w:rsid w:val="000C6A78"/>
    <w:rsid w:val="000C72E4"/>
    <w:rsid w:val="000D0477"/>
    <w:rsid w:val="000D0FE2"/>
    <w:rsid w:val="000D101C"/>
    <w:rsid w:val="000D1436"/>
    <w:rsid w:val="000D2BF4"/>
    <w:rsid w:val="000D33CE"/>
    <w:rsid w:val="000D4BA0"/>
    <w:rsid w:val="000D5885"/>
    <w:rsid w:val="000D5C47"/>
    <w:rsid w:val="000D6541"/>
    <w:rsid w:val="000D7552"/>
    <w:rsid w:val="000D7609"/>
    <w:rsid w:val="000D7AD2"/>
    <w:rsid w:val="000E04B5"/>
    <w:rsid w:val="000E061C"/>
    <w:rsid w:val="000E1E0F"/>
    <w:rsid w:val="000E2213"/>
    <w:rsid w:val="000E316E"/>
    <w:rsid w:val="000E3603"/>
    <w:rsid w:val="000E44F7"/>
    <w:rsid w:val="000E5187"/>
    <w:rsid w:val="000E62F7"/>
    <w:rsid w:val="000E6A49"/>
    <w:rsid w:val="000E77D4"/>
    <w:rsid w:val="000E78B0"/>
    <w:rsid w:val="000E79AF"/>
    <w:rsid w:val="000E7AAD"/>
    <w:rsid w:val="000F056B"/>
    <w:rsid w:val="000F080A"/>
    <w:rsid w:val="000F0A40"/>
    <w:rsid w:val="000F0A4E"/>
    <w:rsid w:val="000F0A8A"/>
    <w:rsid w:val="000F19C8"/>
    <w:rsid w:val="000F2419"/>
    <w:rsid w:val="000F2CFA"/>
    <w:rsid w:val="000F30C7"/>
    <w:rsid w:val="000F33C3"/>
    <w:rsid w:val="000F33DD"/>
    <w:rsid w:val="000F3FDB"/>
    <w:rsid w:val="000F49FE"/>
    <w:rsid w:val="000F52CD"/>
    <w:rsid w:val="000F5442"/>
    <w:rsid w:val="000F67C5"/>
    <w:rsid w:val="000F6B11"/>
    <w:rsid w:val="000F7109"/>
    <w:rsid w:val="000F7629"/>
    <w:rsid w:val="000F770B"/>
    <w:rsid w:val="00100FCF"/>
    <w:rsid w:val="00101ACF"/>
    <w:rsid w:val="00101C46"/>
    <w:rsid w:val="00101C90"/>
    <w:rsid w:val="00101ECD"/>
    <w:rsid w:val="00102588"/>
    <w:rsid w:val="00103B0E"/>
    <w:rsid w:val="001040CB"/>
    <w:rsid w:val="00104911"/>
    <w:rsid w:val="00104C20"/>
    <w:rsid w:val="00105B21"/>
    <w:rsid w:val="00105BFF"/>
    <w:rsid w:val="0010619F"/>
    <w:rsid w:val="00106659"/>
    <w:rsid w:val="00106C65"/>
    <w:rsid w:val="00107881"/>
    <w:rsid w:val="00110391"/>
    <w:rsid w:val="00111820"/>
    <w:rsid w:val="00111E58"/>
    <w:rsid w:val="00112642"/>
    <w:rsid w:val="00112767"/>
    <w:rsid w:val="00112B47"/>
    <w:rsid w:val="001141EF"/>
    <w:rsid w:val="00114487"/>
    <w:rsid w:val="0011449D"/>
    <w:rsid w:val="00114EA7"/>
    <w:rsid w:val="0011601E"/>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37A"/>
    <w:rsid w:val="001326B0"/>
    <w:rsid w:val="00132EF8"/>
    <w:rsid w:val="0013321E"/>
    <w:rsid w:val="001332D8"/>
    <w:rsid w:val="00133376"/>
    <w:rsid w:val="0013490F"/>
    <w:rsid w:val="001353AC"/>
    <w:rsid w:val="00135DB8"/>
    <w:rsid w:val="00135E0C"/>
    <w:rsid w:val="00135FA3"/>
    <w:rsid w:val="00137439"/>
    <w:rsid w:val="00137812"/>
    <w:rsid w:val="00137ABB"/>
    <w:rsid w:val="001402DD"/>
    <w:rsid w:val="00140979"/>
    <w:rsid w:val="0014128A"/>
    <w:rsid w:val="0014248F"/>
    <w:rsid w:val="0014277F"/>
    <w:rsid w:val="00145028"/>
    <w:rsid w:val="00145920"/>
    <w:rsid w:val="0014619F"/>
    <w:rsid w:val="001467D7"/>
    <w:rsid w:val="00146D3C"/>
    <w:rsid w:val="00150291"/>
    <w:rsid w:val="00150564"/>
    <w:rsid w:val="00151B14"/>
    <w:rsid w:val="00152955"/>
    <w:rsid w:val="00153231"/>
    <w:rsid w:val="0015483B"/>
    <w:rsid w:val="001550EA"/>
    <w:rsid w:val="0015627E"/>
    <w:rsid w:val="00156521"/>
    <w:rsid w:val="001605F0"/>
    <w:rsid w:val="00160A82"/>
    <w:rsid w:val="00160BB0"/>
    <w:rsid w:val="001613AC"/>
    <w:rsid w:val="00161A1B"/>
    <w:rsid w:val="00162342"/>
    <w:rsid w:val="00162426"/>
    <w:rsid w:val="001632A8"/>
    <w:rsid w:val="0016395B"/>
    <w:rsid w:val="0016539C"/>
    <w:rsid w:val="00165757"/>
    <w:rsid w:val="0016631C"/>
    <w:rsid w:val="00166D1C"/>
    <w:rsid w:val="0016731F"/>
    <w:rsid w:val="001678DB"/>
    <w:rsid w:val="00167A43"/>
    <w:rsid w:val="00170FD5"/>
    <w:rsid w:val="001710CB"/>
    <w:rsid w:val="00171601"/>
    <w:rsid w:val="00171994"/>
    <w:rsid w:val="00171D08"/>
    <w:rsid w:val="00172126"/>
    <w:rsid w:val="0017233D"/>
    <w:rsid w:val="00173DF3"/>
    <w:rsid w:val="0017453D"/>
    <w:rsid w:val="00174AA5"/>
    <w:rsid w:val="00174B45"/>
    <w:rsid w:val="00175912"/>
    <w:rsid w:val="00175F94"/>
    <w:rsid w:val="00176656"/>
    <w:rsid w:val="0017665E"/>
    <w:rsid w:val="00176A3C"/>
    <w:rsid w:val="00176E33"/>
    <w:rsid w:val="00177D59"/>
    <w:rsid w:val="001807F9"/>
    <w:rsid w:val="00181F2B"/>
    <w:rsid w:val="00182465"/>
    <w:rsid w:val="00183851"/>
    <w:rsid w:val="00183C17"/>
    <w:rsid w:val="00183DA8"/>
    <w:rsid w:val="001841E6"/>
    <w:rsid w:val="0018534B"/>
    <w:rsid w:val="00185497"/>
    <w:rsid w:val="0018562C"/>
    <w:rsid w:val="00185738"/>
    <w:rsid w:val="00185980"/>
    <w:rsid w:val="001859A7"/>
    <w:rsid w:val="00185D85"/>
    <w:rsid w:val="00187577"/>
    <w:rsid w:val="00187A9B"/>
    <w:rsid w:val="00187D97"/>
    <w:rsid w:val="00187FED"/>
    <w:rsid w:val="00190B73"/>
    <w:rsid w:val="0019113E"/>
    <w:rsid w:val="001915C7"/>
    <w:rsid w:val="00191B3F"/>
    <w:rsid w:val="00191BA8"/>
    <w:rsid w:val="0019221D"/>
    <w:rsid w:val="0019278F"/>
    <w:rsid w:val="00192CFD"/>
    <w:rsid w:val="00192F69"/>
    <w:rsid w:val="00193578"/>
    <w:rsid w:val="0019368F"/>
    <w:rsid w:val="001948CF"/>
    <w:rsid w:val="00195E5C"/>
    <w:rsid w:val="00197307"/>
    <w:rsid w:val="001A043B"/>
    <w:rsid w:val="001A09EC"/>
    <w:rsid w:val="001A1204"/>
    <w:rsid w:val="001A2045"/>
    <w:rsid w:val="001A2964"/>
    <w:rsid w:val="001A2A2B"/>
    <w:rsid w:val="001A3098"/>
    <w:rsid w:val="001A35FD"/>
    <w:rsid w:val="001A3EA9"/>
    <w:rsid w:val="001A42B4"/>
    <w:rsid w:val="001A457C"/>
    <w:rsid w:val="001A45C4"/>
    <w:rsid w:val="001A4F3A"/>
    <w:rsid w:val="001A53E1"/>
    <w:rsid w:val="001A5570"/>
    <w:rsid w:val="001A5B41"/>
    <w:rsid w:val="001A5D82"/>
    <w:rsid w:val="001A5D96"/>
    <w:rsid w:val="001A5E78"/>
    <w:rsid w:val="001A7350"/>
    <w:rsid w:val="001A7419"/>
    <w:rsid w:val="001B062C"/>
    <w:rsid w:val="001B06F2"/>
    <w:rsid w:val="001B07B7"/>
    <w:rsid w:val="001B082F"/>
    <w:rsid w:val="001B0D1F"/>
    <w:rsid w:val="001B19FA"/>
    <w:rsid w:val="001B2A0F"/>
    <w:rsid w:val="001B3948"/>
    <w:rsid w:val="001B4402"/>
    <w:rsid w:val="001B487C"/>
    <w:rsid w:val="001B50F3"/>
    <w:rsid w:val="001B5282"/>
    <w:rsid w:val="001B5370"/>
    <w:rsid w:val="001B5E60"/>
    <w:rsid w:val="001B620C"/>
    <w:rsid w:val="001B6B16"/>
    <w:rsid w:val="001B7CF0"/>
    <w:rsid w:val="001B7F53"/>
    <w:rsid w:val="001C079C"/>
    <w:rsid w:val="001C0899"/>
    <w:rsid w:val="001C0D43"/>
    <w:rsid w:val="001C1394"/>
    <w:rsid w:val="001C1E1F"/>
    <w:rsid w:val="001C1F02"/>
    <w:rsid w:val="001C234A"/>
    <w:rsid w:val="001C24D3"/>
    <w:rsid w:val="001C4074"/>
    <w:rsid w:val="001C40FC"/>
    <w:rsid w:val="001C432A"/>
    <w:rsid w:val="001C455C"/>
    <w:rsid w:val="001C4923"/>
    <w:rsid w:val="001C592E"/>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0AB"/>
    <w:rsid w:val="001D5615"/>
    <w:rsid w:val="001D635E"/>
    <w:rsid w:val="001D666F"/>
    <w:rsid w:val="001D6735"/>
    <w:rsid w:val="001D6B58"/>
    <w:rsid w:val="001D7771"/>
    <w:rsid w:val="001E011C"/>
    <w:rsid w:val="001E02A2"/>
    <w:rsid w:val="001E10D4"/>
    <w:rsid w:val="001E2226"/>
    <w:rsid w:val="001E2B82"/>
    <w:rsid w:val="001E2C2B"/>
    <w:rsid w:val="001E3100"/>
    <w:rsid w:val="001E49CA"/>
    <w:rsid w:val="001E49F9"/>
    <w:rsid w:val="001E5122"/>
    <w:rsid w:val="001E52CA"/>
    <w:rsid w:val="001E531C"/>
    <w:rsid w:val="001E546A"/>
    <w:rsid w:val="001E634C"/>
    <w:rsid w:val="001E6D20"/>
    <w:rsid w:val="001E79EF"/>
    <w:rsid w:val="001E7D55"/>
    <w:rsid w:val="001F0BB7"/>
    <w:rsid w:val="001F0D9D"/>
    <w:rsid w:val="001F1173"/>
    <w:rsid w:val="001F1318"/>
    <w:rsid w:val="001F1CB7"/>
    <w:rsid w:val="001F1CBC"/>
    <w:rsid w:val="001F26DD"/>
    <w:rsid w:val="001F2BDB"/>
    <w:rsid w:val="001F2C04"/>
    <w:rsid w:val="001F3683"/>
    <w:rsid w:val="001F46E1"/>
    <w:rsid w:val="001F5036"/>
    <w:rsid w:val="001F57BE"/>
    <w:rsid w:val="001F6446"/>
    <w:rsid w:val="001F712C"/>
    <w:rsid w:val="001F7430"/>
    <w:rsid w:val="001F7968"/>
    <w:rsid w:val="002044D0"/>
    <w:rsid w:val="00205FA0"/>
    <w:rsid w:val="00207977"/>
    <w:rsid w:val="002102D8"/>
    <w:rsid w:val="00210BB6"/>
    <w:rsid w:val="00210D51"/>
    <w:rsid w:val="00211132"/>
    <w:rsid w:val="002115BD"/>
    <w:rsid w:val="0021177F"/>
    <w:rsid w:val="00212429"/>
    <w:rsid w:val="00212C8A"/>
    <w:rsid w:val="00214820"/>
    <w:rsid w:val="00214A1D"/>
    <w:rsid w:val="002175F1"/>
    <w:rsid w:val="0022067E"/>
    <w:rsid w:val="00220952"/>
    <w:rsid w:val="00221257"/>
    <w:rsid w:val="00222093"/>
    <w:rsid w:val="002229CC"/>
    <w:rsid w:val="00222F4F"/>
    <w:rsid w:val="002230B5"/>
    <w:rsid w:val="00224151"/>
    <w:rsid w:val="002246DD"/>
    <w:rsid w:val="00224955"/>
    <w:rsid w:val="00224E9A"/>
    <w:rsid w:val="002264A8"/>
    <w:rsid w:val="002269E4"/>
    <w:rsid w:val="002271F9"/>
    <w:rsid w:val="00227207"/>
    <w:rsid w:val="0022732D"/>
    <w:rsid w:val="002274D5"/>
    <w:rsid w:val="00230278"/>
    <w:rsid w:val="0023037D"/>
    <w:rsid w:val="00230A3F"/>
    <w:rsid w:val="00231217"/>
    <w:rsid w:val="002314DE"/>
    <w:rsid w:val="00231893"/>
    <w:rsid w:val="00231AD4"/>
    <w:rsid w:val="00231CB8"/>
    <w:rsid w:val="002328F9"/>
    <w:rsid w:val="00232A2B"/>
    <w:rsid w:val="00232C6F"/>
    <w:rsid w:val="00233E6B"/>
    <w:rsid w:val="00234064"/>
    <w:rsid w:val="002344D3"/>
    <w:rsid w:val="00234672"/>
    <w:rsid w:val="002346CD"/>
    <w:rsid w:val="0023479C"/>
    <w:rsid w:val="0023482F"/>
    <w:rsid w:val="00234D55"/>
    <w:rsid w:val="0023588A"/>
    <w:rsid w:val="00235B06"/>
    <w:rsid w:val="00236CEE"/>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0B43"/>
    <w:rsid w:val="00252B87"/>
    <w:rsid w:val="00253665"/>
    <w:rsid w:val="00254201"/>
    <w:rsid w:val="00254CAC"/>
    <w:rsid w:val="00254EEA"/>
    <w:rsid w:val="002555EC"/>
    <w:rsid w:val="00256286"/>
    <w:rsid w:val="00256BFC"/>
    <w:rsid w:val="00256C7B"/>
    <w:rsid w:val="00257BD4"/>
    <w:rsid w:val="00257CA7"/>
    <w:rsid w:val="00257FCA"/>
    <w:rsid w:val="0026047E"/>
    <w:rsid w:val="002608B2"/>
    <w:rsid w:val="0026167E"/>
    <w:rsid w:val="002619A7"/>
    <w:rsid w:val="00261F94"/>
    <w:rsid w:val="00262180"/>
    <w:rsid w:val="0026355A"/>
    <w:rsid w:val="00263F41"/>
    <w:rsid w:val="00264BCA"/>
    <w:rsid w:val="002662CD"/>
    <w:rsid w:val="00266AAB"/>
    <w:rsid w:val="00266E94"/>
    <w:rsid w:val="00267256"/>
    <w:rsid w:val="00267BE5"/>
    <w:rsid w:val="00267F2C"/>
    <w:rsid w:val="00270383"/>
    <w:rsid w:val="002711C6"/>
    <w:rsid w:val="00271AC7"/>
    <w:rsid w:val="00272135"/>
    <w:rsid w:val="00272468"/>
    <w:rsid w:val="0027421F"/>
    <w:rsid w:val="002743FD"/>
    <w:rsid w:val="0027462F"/>
    <w:rsid w:val="00276155"/>
    <w:rsid w:val="00276967"/>
    <w:rsid w:val="0027705E"/>
    <w:rsid w:val="0027731D"/>
    <w:rsid w:val="00277AE7"/>
    <w:rsid w:val="002806A6"/>
    <w:rsid w:val="00280FE7"/>
    <w:rsid w:val="00281B6F"/>
    <w:rsid w:val="0028318F"/>
    <w:rsid w:val="00283BF2"/>
    <w:rsid w:val="00284F1D"/>
    <w:rsid w:val="0028516A"/>
    <w:rsid w:val="00285632"/>
    <w:rsid w:val="002876EC"/>
    <w:rsid w:val="00287870"/>
    <w:rsid w:val="002879D1"/>
    <w:rsid w:val="00287BBF"/>
    <w:rsid w:val="00287BD5"/>
    <w:rsid w:val="002911BA"/>
    <w:rsid w:val="00291768"/>
    <w:rsid w:val="0029206E"/>
    <w:rsid w:val="00293410"/>
    <w:rsid w:val="00293557"/>
    <w:rsid w:val="002939F1"/>
    <w:rsid w:val="00293B88"/>
    <w:rsid w:val="00294C43"/>
    <w:rsid w:val="002956E4"/>
    <w:rsid w:val="00295F92"/>
    <w:rsid w:val="00296C18"/>
    <w:rsid w:val="002976C8"/>
    <w:rsid w:val="00297979"/>
    <w:rsid w:val="002A05AA"/>
    <w:rsid w:val="002A0BE3"/>
    <w:rsid w:val="002A0DF9"/>
    <w:rsid w:val="002A2444"/>
    <w:rsid w:val="002A2BEA"/>
    <w:rsid w:val="002A4729"/>
    <w:rsid w:val="002A540B"/>
    <w:rsid w:val="002A5DA7"/>
    <w:rsid w:val="002A602C"/>
    <w:rsid w:val="002A6042"/>
    <w:rsid w:val="002A6070"/>
    <w:rsid w:val="002A76F5"/>
    <w:rsid w:val="002B09BB"/>
    <w:rsid w:val="002B0E1A"/>
    <w:rsid w:val="002B232C"/>
    <w:rsid w:val="002B3DA4"/>
    <w:rsid w:val="002B4211"/>
    <w:rsid w:val="002B4AAB"/>
    <w:rsid w:val="002B5BDE"/>
    <w:rsid w:val="002B5F56"/>
    <w:rsid w:val="002B760B"/>
    <w:rsid w:val="002B7DC1"/>
    <w:rsid w:val="002C0411"/>
    <w:rsid w:val="002C1422"/>
    <w:rsid w:val="002C169C"/>
    <w:rsid w:val="002C18E2"/>
    <w:rsid w:val="002C1B36"/>
    <w:rsid w:val="002C1BE0"/>
    <w:rsid w:val="002C2252"/>
    <w:rsid w:val="002C2F4D"/>
    <w:rsid w:val="002C310B"/>
    <w:rsid w:val="002C4B14"/>
    <w:rsid w:val="002C531E"/>
    <w:rsid w:val="002C5881"/>
    <w:rsid w:val="002C6058"/>
    <w:rsid w:val="002C6422"/>
    <w:rsid w:val="002C686A"/>
    <w:rsid w:val="002C6BB4"/>
    <w:rsid w:val="002C72CB"/>
    <w:rsid w:val="002C7380"/>
    <w:rsid w:val="002D0856"/>
    <w:rsid w:val="002D0F8F"/>
    <w:rsid w:val="002D14EB"/>
    <w:rsid w:val="002D2A91"/>
    <w:rsid w:val="002D3EC2"/>
    <w:rsid w:val="002D49C5"/>
    <w:rsid w:val="002D55E0"/>
    <w:rsid w:val="002D5720"/>
    <w:rsid w:val="002D601D"/>
    <w:rsid w:val="002D6126"/>
    <w:rsid w:val="002D797F"/>
    <w:rsid w:val="002E0A49"/>
    <w:rsid w:val="002E17F9"/>
    <w:rsid w:val="002E1E70"/>
    <w:rsid w:val="002E3563"/>
    <w:rsid w:val="002E4354"/>
    <w:rsid w:val="002E4D42"/>
    <w:rsid w:val="002E55E3"/>
    <w:rsid w:val="002E6217"/>
    <w:rsid w:val="002E6F9D"/>
    <w:rsid w:val="002E7973"/>
    <w:rsid w:val="002E7A61"/>
    <w:rsid w:val="002E7D94"/>
    <w:rsid w:val="002E7E1B"/>
    <w:rsid w:val="002F06C2"/>
    <w:rsid w:val="002F0B05"/>
    <w:rsid w:val="002F1CD1"/>
    <w:rsid w:val="002F1D2E"/>
    <w:rsid w:val="002F31AA"/>
    <w:rsid w:val="002F37DE"/>
    <w:rsid w:val="002F3C88"/>
    <w:rsid w:val="002F4412"/>
    <w:rsid w:val="002F4700"/>
    <w:rsid w:val="002F486C"/>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203"/>
    <w:rsid w:val="00311DA1"/>
    <w:rsid w:val="00312A32"/>
    <w:rsid w:val="00313585"/>
    <w:rsid w:val="003143BE"/>
    <w:rsid w:val="00314780"/>
    <w:rsid w:val="0031556C"/>
    <w:rsid w:val="00315B1F"/>
    <w:rsid w:val="00315D13"/>
    <w:rsid w:val="00316216"/>
    <w:rsid w:val="00316D19"/>
    <w:rsid w:val="003174D8"/>
    <w:rsid w:val="00317BBA"/>
    <w:rsid w:val="00317C62"/>
    <w:rsid w:val="0032041F"/>
    <w:rsid w:val="00320A70"/>
    <w:rsid w:val="00321041"/>
    <w:rsid w:val="003210A7"/>
    <w:rsid w:val="00322A6C"/>
    <w:rsid w:val="00322C86"/>
    <w:rsid w:val="003230A3"/>
    <w:rsid w:val="00324618"/>
    <w:rsid w:val="00324F2E"/>
    <w:rsid w:val="003251D2"/>
    <w:rsid w:val="0032557D"/>
    <w:rsid w:val="00326003"/>
    <w:rsid w:val="003260B9"/>
    <w:rsid w:val="003265C2"/>
    <w:rsid w:val="00327E54"/>
    <w:rsid w:val="00330125"/>
    <w:rsid w:val="003315FB"/>
    <w:rsid w:val="003318E5"/>
    <w:rsid w:val="00332400"/>
    <w:rsid w:val="00332A1A"/>
    <w:rsid w:val="00332DEC"/>
    <w:rsid w:val="00333052"/>
    <w:rsid w:val="00333F15"/>
    <w:rsid w:val="00334EED"/>
    <w:rsid w:val="00335F79"/>
    <w:rsid w:val="003360FB"/>
    <w:rsid w:val="003362DE"/>
    <w:rsid w:val="00336348"/>
    <w:rsid w:val="00337978"/>
    <w:rsid w:val="0034097E"/>
    <w:rsid w:val="00340AAF"/>
    <w:rsid w:val="00340DE1"/>
    <w:rsid w:val="00341F4D"/>
    <w:rsid w:val="003422EF"/>
    <w:rsid w:val="00342473"/>
    <w:rsid w:val="003428F0"/>
    <w:rsid w:val="003429BA"/>
    <w:rsid w:val="00342CCD"/>
    <w:rsid w:val="00343DEB"/>
    <w:rsid w:val="00343FCD"/>
    <w:rsid w:val="00344483"/>
    <w:rsid w:val="00344830"/>
    <w:rsid w:val="00344E39"/>
    <w:rsid w:val="003454E9"/>
    <w:rsid w:val="00347736"/>
    <w:rsid w:val="00350262"/>
    <w:rsid w:val="0035040A"/>
    <w:rsid w:val="00350582"/>
    <w:rsid w:val="0035083A"/>
    <w:rsid w:val="00350D80"/>
    <w:rsid w:val="00350DEE"/>
    <w:rsid w:val="00351419"/>
    <w:rsid w:val="00351C62"/>
    <w:rsid w:val="00352514"/>
    <w:rsid w:val="003529AE"/>
    <w:rsid w:val="00352B79"/>
    <w:rsid w:val="00352F1C"/>
    <w:rsid w:val="00353220"/>
    <w:rsid w:val="00353308"/>
    <w:rsid w:val="00354280"/>
    <w:rsid w:val="00354CDD"/>
    <w:rsid w:val="003554B9"/>
    <w:rsid w:val="00355A90"/>
    <w:rsid w:val="00356181"/>
    <w:rsid w:val="003610B7"/>
    <w:rsid w:val="003610F4"/>
    <w:rsid w:val="00361AFA"/>
    <w:rsid w:val="00362313"/>
    <w:rsid w:val="003635B8"/>
    <w:rsid w:val="00364108"/>
    <w:rsid w:val="00364B58"/>
    <w:rsid w:val="00366B4F"/>
    <w:rsid w:val="00366D14"/>
    <w:rsid w:val="00369779"/>
    <w:rsid w:val="003706A6"/>
    <w:rsid w:val="00371509"/>
    <w:rsid w:val="00371C53"/>
    <w:rsid w:val="00372552"/>
    <w:rsid w:val="00372898"/>
    <w:rsid w:val="00372D1D"/>
    <w:rsid w:val="0037399C"/>
    <w:rsid w:val="00373A78"/>
    <w:rsid w:val="003743E8"/>
    <w:rsid w:val="00376005"/>
    <w:rsid w:val="0037789E"/>
    <w:rsid w:val="00377E2A"/>
    <w:rsid w:val="00380D3F"/>
    <w:rsid w:val="003812F9"/>
    <w:rsid w:val="003821A4"/>
    <w:rsid w:val="003825D5"/>
    <w:rsid w:val="00382FE7"/>
    <w:rsid w:val="00383992"/>
    <w:rsid w:val="00384D2D"/>
    <w:rsid w:val="00385C60"/>
    <w:rsid w:val="00386D0F"/>
    <w:rsid w:val="00386E47"/>
    <w:rsid w:val="003877E0"/>
    <w:rsid w:val="00387CD5"/>
    <w:rsid w:val="003907A0"/>
    <w:rsid w:val="00390ED1"/>
    <w:rsid w:val="00391308"/>
    <w:rsid w:val="00392D10"/>
    <w:rsid w:val="00392D45"/>
    <w:rsid w:val="00394AD8"/>
    <w:rsid w:val="0039503E"/>
    <w:rsid w:val="003956D0"/>
    <w:rsid w:val="00395F65"/>
    <w:rsid w:val="0039600B"/>
    <w:rsid w:val="003966EA"/>
    <w:rsid w:val="003967FC"/>
    <w:rsid w:val="003973B9"/>
    <w:rsid w:val="00397A99"/>
    <w:rsid w:val="003A112C"/>
    <w:rsid w:val="003A14B9"/>
    <w:rsid w:val="003A1C63"/>
    <w:rsid w:val="003A1F97"/>
    <w:rsid w:val="003A212B"/>
    <w:rsid w:val="003A2A44"/>
    <w:rsid w:val="003A45D1"/>
    <w:rsid w:val="003A4B28"/>
    <w:rsid w:val="003A4D88"/>
    <w:rsid w:val="003A4FC7"/>
    <w:rsid w:val="003A5636"/>
    <w:rsid w:val="003A730E"/>
    <w:rsid w:val="003A79B7"/>
    <w:rsid w:val="003B072F"/>
    <w:rsid w:val="003B0917"/>
    <w:rsid w:val="003B240F"/>
    <w:rsid w:val="003B257F"/>
    <w:rsid w:val="003B368B"/>
    <w:rsid w:val="003B36A1"/>
    <w:rsid w:val="003B4598"/>
    <w:rsid w:val="003B5721"/>
    <w:rsid w:val="003B58C3"/>
    <w:rsid w:val="003B5CB4"/>
    <w:rsid w:val="003B65AF"/>
    <w:rsid w:val="003B66B3"/>
    <w:rsid w:val="003B6721"/>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0BC0"/>
    <w:rsid w:val="003D1214"/>
    <w:rsid w:val="003D15FF"/>
    <w:rsid w:val="003D288E"/>
    <w:rsid w:val="003D39DA"/>
    <w:rsid w:val="003D3F83"/>
    <w:rsid w:val="003D4F93"/>
    <w:rsid w:val="003D4FF5"/>
    <w:rsid w:val="003D52E0"/>
    <w:rsid w:val="003D5711"/>
    <w:rsid w:val="003D589D"/>
    <w:rsid w:val="003D5C1C"/>
    <w:rsid w:val="003D5F97"/>
    <w:rsid w:val="003D63AB"/>
    <w:rsid w:val="003D6738"/>
    <w:rsid w:val="003D7544"/>
    <w:rsid w:val="003D7818"/>
    <w:rsid w:val="003D7BD4"/>
    <w:rsid w:val="003E05DF"/>
    <w:rsid w:val="003E0DEE"/>
    <w:rsid w:val="003E133A"/>
    <w:rsid w:val="003E166C"/>
    <w:rsid w:val="003E1D57"/>
    <w:rsid w:val="003E2176"/>
    <w:rsid w:val="003E2B5F"/>
    <w:rsid w:val="003E33E4"/>
    <w:rsid w:val="003E3F23"/>
    <w:rsid w:val="003E3FC4"/>
    <w:rsid w:val="003E4138"/>
    <w:rsid w:val="003E43E0"/>
    <w:rsid w:val="003E4B38"/>
    <w:rsid w:val="003E566E"/>
    <w:rsid w:val="003E6BF2"/>
    <w:rsid w:val="003E749D"/>
    <w:rsid w:val="003E7584"/>
    <w:rsid w:val="003F1670"/>
    <w:rsid w:val="003F1882"/>
    <w:rsid w:val="003F1FA6"/>
    <w:rsid w:val="003F2E1D"/>
    <w:rsid w:val="003F30BC"/>
    <w:rsid w:val="003F3315"/>
    <w:rsid w:val="003F3EDC"/>
    <w:rsid w:val="003F56D1"/>
    <w:rsid w:val="003F5A57"/>
    <w:rsid w:val="003F5BD0"/>
    <w:rsid w:val="003F5CF1"/>
    <w:rsid w:val="003F5EA1"/>
    <w:rsid w:val="003F7CD3"/>
    <w:rsid w:val="004000A0"/>
    <w:rsid w:val="00400308"/>
    <w:rsid w:val="0040177E"/>
    <w:rsid w:val="0040183B"/>
    <w:rsid w:val="00401C53"/>
    <w:rsid w:val="00403A40"/>
    <w:rsid w:val="00403BBD"/>
    <w:rsid w:val="00403E99"/>
    <w:rsid w:val="004045BA"/>
    <w:rsid w:val="00405417"/>
    <w:rsid w:val="00405A7A"/>
    <w:rsid w:val="00405ABB"/>
    <w:rsid w:val="004067FA"/>
    <w:rsid w:val="00406AA7"/>
    <w:rsid w:val="0040740D"/>
    <w:rsid w:val="004077BE"/>
    <w:rsid w:val="0041011F"/>
    <w:rsid w:val="004107AB"/>
    <w:rsid w:val="00410ED6"/>
    <w:rsid w:val="004111A2"/>
    <w:rsid w:val="00411561"/>
    <w:rsid w:val="00411BCD"/>
    <w:rsid w:val="004125FF"/>
    <w:rsid w:val="00412D20"/>
    <w:rsid w:val="0041532B"/>
    <w:rsid w:val="00415D80"/>
    <w:rsid w:val="00416A22"/>
    <w:rsid w:val="00416E87"/>
    <w:rsid w:val="004173FC"/>
    <w:rsid w:val="004177FA"/>
    <w:rsid w:val="00417CD3"/>
    <w:rsid w:val="0042190E"/>
    <w:rsid w:val="00421E91"/>
    <w:rsid w:val="004221E6"/>
    <w:rsid w:val="00422256"/>
    <w:rsid w:val="004224F4"/>
    <w:rsid w:val="004226E0"/>
    <w:rsid w:val="004229B8"/>
    <w:rsid w:val="00422D23"/>
    <w:rsid w:val="00423116"/>
    <w:rsid w:val="00423F0F"/>
    <w:rsid w:val="00424C7B"/>
    <w:rsid w:val="004262F1"/>
    <w:rsid w:val="0042630F"/>
    <w:rsid w:val="0042694C"/>
    <w:rsid w:val="00426E20"/>
    <w:rsid w:val="00427280"/>
    <w:rsid w:val="00427E4B"/>
    <w:rsid w:val="00430380"/>
    <w:rsid w:val="004306EE"/>
    <w:rsid w:val="00430E0A"/>
    <w:rsid w:val="0043117A"/>
    <w:rsid w:val="00431244"/>
    <w:rsid w:val="004320C4"/>
    <w:rsid w:val="00433424"/>
    <w:rsid w:val="00433961"/>
    <w:rsid w:val="004346A1"/>
    <w:rsid w:val="004347DF"/>
    <w:rsid w:val="0043502C"/>
    <w:rsid w:val="00435861"/>
    <w:rsid w:val="00435A6E"/>
    <w:rsid w:val="0043643C"/>
    <w:rsid w:val="004372D7"/>
    <w:rsid w:val="00441141"/>
    <w:rsid w:val="00442E19"/>
    <w:rsid w:val="004438FC"/>
    <w:rsid w:val="00443C1C"/>
    <w:rsid w:val="00444189"/>
    <w:rsid w:val="004448CD"/>
    <w:rsid w:val="00444A4C"/>
    <w:rsid w:val="0044524F"/>
    <w:rsid w:val="004452A9"/>
    <w:rsid w:val="004455A6"/>
    <w:rsid w:val="00445C76"/>
    <w:rsid w:val="0044684C"/>
    <w:rsid w:val="00446982"/>
    <w:rsid w:val="00447A65"/>
    <w:rsid w:val="00447C3B"/>
    <w:rsid w:val="004509F9"/>
    <w:rsid w:val="00451198"/>
    <w:rsid w:val="004514B0"/>
    <w:rsid w:val="0045161E"/>
    <w:rsid w:val="00452177"/>
    <w:rsid w:val="00452B1D"/>
    <w:rsid w:val="00453CAD"/>
    <w:rsid w:val="00453E2F"/>
    <w:rsid w:val="004541B6"/>
    <w:rsid w:val="00454722"/>
    <w:rsid w:val="004548B3"/>
    <w:rsid w:val="00456F73"/>
    <w:rsid w:val="00457144"/>
    <w:rsid w:val="0045788C"/>
    <w:rsid w:val="00457E21"/>
    <w:rsid w:val="004600E6"/>
    <w:rsid w:val="00460265"/>
    <w:rsid w:val="00460699"/>
    <w:rsid w:val="00460866"/>
    <w:rsid w:val="00460B54"/>
    <w:rsid w:val="0046151E"/>
    <w:rsid w:val="0046183F"/>
    <w:rsid w:val="00461A22"/>
    <w:rsid w:val="004623CA"/>
    <w:rsid w:val="00462A99"/>
    <w:rsid w:val="0046341C"/>
    <w:rsid w:val="00463F66"/>
    <w:rsid w:val="00464436"/>
    <w:rsid w:val="00465364"/>
    <w:rsid w:val="00465929"/>
    <w:rsid w:val="00465DFD"/>
    <w:rsid w:val="00466EAE"/>
    <w:rsid w:val="00467544"/>
    <w:rsid w:val="00467A00"/>
    <w:rsid w:val="004702B1"/>
    <w:rsid w:val="004711FA"/>
    <w:rsid w:val="0047210A"/>
    <w:rsid w:val="00472B2C"/>
    <w:rsid w:val="00472C78"/>
    <w:rsid w:val="00472D99"/>
    <w:rsid w:val="00472E49"/>
    <w:rsid w:val="00472F3C"/>
    <w:rsid w:val="004734AA"/>
    <w:rsid w:val="004735A5"/>
    <w:rsid w:val="00474136"/>
    <w:rsid w:val="00474632"/>
    <w:rsid w:val="004747F8"/>
    <w:rsid w:val="00474AC5"/>
    <w:rsid w:val="004759AA"/>
    <w:rsid w:val="004759D6"/>
    <w:rsid w:val="004769A8"/>
    <w:rsid w:val="00476D1D"/>
    <w:rsid w:val="00477E1C"/>
    <w:rsid w:val="00477FC7"/>
    <w:rsid w:val="00480211"/>
    <w:rsid w:val="00480990"/>
    <w:rsid w:val="0048116B"/>
    <w:rsid w:val="004821BC"/>
    <w:rsid w:val="0048454B"/>
    <w:rsid w:val="004871BB"/>
    <w:rsid w:val="004911F4"/>
    <w:rsid w:val="004913B7"/>
    <w:rsid w:val="00491CC9"/>
    <w:rsid w:val="00491E1F"/>
    <w:rsid w:val="0049210D"/>
    <w:rsid w:val="004922F9"/>
    <w:rsid w:val="00492842"/>
    <w:rsid w:val="00493E21"/>
    <w:rsid w:val="00493E4C"/>
    <w:rsid w:val="0049411B"/>
    <w:rsid w:val="004942E5"/>
    <w:rsid w:val="00494698"/>
    <w:rsid w:val="00494D3E"/>
    <w:rsid w:val="00494D61"/>
    <w:rsid w:val="00496080"/>
    <w:rsid w:val="00497587"/>
    <w:rsid w:val="004A0228"/>
    <w:rsid w:val="004A053B"/>
    <w:rsid w:val="004A080B"/>
    <w:rsid w:val="004A0857"/>
    <w:rsid w:val="004A0C15"/>
    <w:rsid w:val="004A12B6"/>
    <w:rsid w:val="004A1A23"/>
    <w:rsid w:val="004A22FF"/>
    <w:rsid w:val="004A2637"/>
    <w:rsid w:val="004A36B5"/>
    <w:rsid w:val="004A36EF"/>
    <w:rsid w:val="004A3CFB"/>
    <w:rsid w:val="004A3E91"/>
    <w:rsid w:val="004A4A3F"/>
    <w:rsid w:val="004A4FA3"/>
    <w:rsid w:val="004A5B70"/>
    <w:rsid w:val="004A5D2E"/>
    <w:rsid w:val="004A5D91"/>
    <w:rsid w:val="004A6669"/>
    <w:rsid w:val="004A6B5D"/>
    <w:rsid w:val="004A7185"/>
    <w:rsid w:val="004A734A"/>
    <w:rsid w:val="004A7F8F"/>
    <w:rsid w:val="004B1F8B"/>
    <w:rsid w:val="004B1FE8"/>
    <w:rsid w:val="004B246E"/>
    <w:rsid w:val="004B2814"/>
    <w:rsid w:val="004B307D"/>
    <w:rsid w:val="004B3FF4"/>
    <w:rsid w:val="004B41B2"/>
    <w:rsid w:val="004B5460"/>
    <w:rsid w:val="004B6CEB"/>
    <w:rsid w:val="004B70A7"/>
    <w:rsid w:val="004B75B0"/>
    <w:rsid w:val="004B7916"/>
    <w:rsid w:val="004C009C"/>
    <w:rsid w:val="004C01A2"/>
    <w:rsid w:val="004C0D07"/>
    <w:rsid w:val="004C0EC9"/>
    <w:rsid w:val="004C11B3"/>
    <w:rsid w:val="004C2C7B"/>
    <w:rsid w:val="004C31D0"/>
    <w:rsid w:val="004C4BD5"/>
    <w:rsid w:val="004C4C24"/>
    <w:rsid w:val="004C5BF3"/>
    <w:rsid w:val="004C5EFE"/>
    <w:rsid w:val="004C737B"/>
    <w:rsid w:val="004C74D3"/>
    <w:rsid w:val="004C7738"/>
    <w:rsid w:val="004C78C0"/>
    <w:rsid w:val="004C7C9C"/>
    <w:rsid w:val="004D0596"/>
    <w:rsid w:val="004D1D49"/>
    <w:rsid w:val="004D2285"/>
    <w:rsid w:val="004D2A1B"/>
    <w:rsid w:val="004D367E"/>
    <w:rsid w:val="004D3B04"/>
    <w:rsid w:val="004D4097"/>
    <w:rsid w:val="004D441D"/>
    <w:rsid w:val="004D45A6"/>
    <w:rsid w:val="004D569E"/>
    <w:rsid w:val="004D7279"/>
    <w:rsid w:val="004D7611"/>
    <w:rsid w:val="004E026F"/>
    <w:rsid w:val="004E0BC4"/>
    <w:rsid w:val="004E1789"/>
    <w:rsid w:val="004E1CCB"/>
    <w:rsid w:val="004E2095"/>
    <w:rsid w:val="004E27DA"/>
    <w:rsid w:val="004E2FA7"/>
    <w:rsid w:val="004E2FFE"/>
    <w:rsid w:val="004E38FB"/>
    <w:rsid w:val="004E3AE5"/>
    <w:rsid w:val="004E3AE8"/>
    <w:rsid w:val="004E4753"/>
    <w:rsid w:val="004E4919"/>
    <w:rsid w:val="004E4E55"/>
    <w:rsid w:val="004E5137"/>
    <w:rsid w:val="004E529B"/>
    <w:rsid w:val="004E53B0"/>
    <w:rsid w:val="004E5927"/>
    <w:rsid w:val="004E74F3"/>
    <w:rsid w:val="004F097A"/>
    <w:rsid w:val="004F1B28"/>
    <w:rsid w:val="004F1BB2"/>
    <w:rsid w:val="004F1D3E"/>
    <w:rsid w:val="004F2F06"/>
    <w:rsid w:val="004F3210"/>
    <w:rsid w:val="004F41C8"/>
    <w:rsid w:val="004F4428"/>
    <w:rsid w:val="004F4845"/>
    <w:rsid w:val="004F4E86"/>
    <w:rsid w:val="004F562A"/>
    <w:rsid w:val="004F5AB5"/>
    <w:rsid w:val="004F7C88"/>
    <w:rsid w:val="0050025B"/>
    <w:rsid w:val="005008EB"/>
    <w:rsid w:val="00500CA4"/>
    <w:rsid w:val="00500FC8"/>
    <w:rsid w:val="005030A6"/>
    <w:rsid w:val="0050320B"/>
    <w:rsid w:val="005038FE"/>
    <w:rsid w:val="00503BE6"/>
    <w:rsid w:val="00503ED7"/>
    <w:rsid w:val="005041AC"/>
    <w:rsid w:val="0050473C"/>
    <w:rsid w:val="00504960"/>
    <w:rsid w:val="0050524B"/>
    <w:rsid w:val="005059FE"/>
    <w:rsid w:val="00505C82"/>
    <w:rsid w:val="005064AB"/>
    <w:rsid w:val="00506B83"/>
    <w:rsid w:val="005073AD"/>
    <w:rsid w:val="00507590"/>
    <w:rsid w:val="00507EB1"/>
    <w:rsid w:val="00510281"/>
    <w:rsid w:val="00511174"/>
    <w:rsid w:val="00512C23"/>
    <w:rsid w:val="00513A93"/>
    <w:rsid w:val="00513C5C"/>
    <w:rsid w:val="00514506"/>
    <w:rsid w:val="005148A2"/>
    <w:rsid w:val="00514F49"/>
    <w:rsid w:val="005156E5"/>
    <w:rsid w:val="00516CC5"/>
    <w:rsid w:val="00516D1D"/>
    <w:rsid w:val="00516FFD"/>
    <w:rsid w:val="005175E6"/>
    <w:rsid w:val="00517729"/>
    <w:rsid w:val="00520646"/>
    <w:rsid w:val="00520DE4"/>
    <w:rsid w:val="005210AD"/>
    <w:rsid w:val="005219CB"/>
    <w:rsid w:val="00521E8F"/>
    <w:rsid w:val="00521E9F"/>
    <w:rsid w:val="00522204"/>
    <w:rsid w:val="00522CBE"/>
    <w:rsid w:val="0052386A"/>
    <w:rsid w:val="005241C5"/>
    <w:rsid w:val="00524788"/>
    <w:rsid w:val="00524C2A"/>
    <w:rsid w:val="0052614A"/>
    <w:rsid w:val="005269AD"/>
    <w:rsid w:val="005303A2"/>
    <w:rsid w:val="00530ED0"/>
    <w:rsid w:val="00532093"/>
    <w:rsid w:val="005325C9"/>
    <w:rsid w:val="005326A9"/>
    <w:rsid w:val="00533426"/>
    <w:rsid w:val="00533798"/>
    <w:rsid w:val="00534968"/>
    <w:rsid w:val="005349E3"/>
    <w:rsid w:val="00535CDB"/>
    <w:rsid w:val="00535E2D"/>
    <w:rsid w:val="005361CE"/>
    <w:rsid w:val="0053689D"/>
    <w:rsid w:val="00536D23"/>
    <w:rsid w:val="00537D49"/>
    <w:rsid w:val="00540E23"/>
    <w:rsid w:val="00540E74"/>
    <w:rsid w:val="005412B1"/>
    <w:rsid w:val="005419AB"/>
    <w:rsid w:val="00541F78"/>
    <w:rsid w:val="00542C2E"/>
    <w:rsid w:val="00542F14"/>
    <w:rsid w:val="005433FE"/>
    <w:rsid w:val="00543A69"/>
    <w:rsid w:val="00543D82"/>
    <w:rsid w:val="0054430B"/>
    <w:rsid w:val="00546862"/>
    <w:rsid w:val="00546C70"/>
    <w:rsid w:val="00547363"/>
    <w:rsid w:val="00547BB8"/>
    <w:rsid w:val="00550960"/>
    <w:rsid w:val="00551B19"/>
    <w:rsid w:val="00551CEE"/>
    <w:rsid w:val="00552892"/>
    <w:rsid w:val="00554172"/>
    <w:rsid w:val="005542C2"/>
    <w:rsid w:val="0055456D"/>
    <w:rsid w:val="00554736"/>
    <w:rsid w:val="0055482F"/>
    <w:rsid w:val="00555967"/>
    <w:rsid w:val="00555EC7"/>
    <w:rsid w:val="0055612F"/>
    <w:rsid w:val="00556D2B"/>
    <w:rsid w:val="00556F0E"/>
    <w:rsid w:val="00557068"/>
    <w:rsid w:val="00557183"/>
    <w:rsid w:val="0055721F"/>
    <w:rsid w:val="0055736E"/>
    <w:rsid w:val="00557592"/>
    <w:rsid w:val="005575EF"/>
    <w:rsid w:val="00557636"/>
    <w:rsid w:val="00560C63"/>
    <w:rsid w:val="00560E1E"/>
    <w:rsid w:val="00561B86"/>
    <w:rsid w:val="005633EE"/>
    <w:rsid w:val="00563B2A"/>
    <w:rsid w:val="00563C12"/>
    <w:rsid w:val="005645EF"/>
    <w:rsid w:val="005646FF"/>
    <w:rsid w:val="00565C30"/>
    <w:rsid w:val="00565FAA"/>
    <w:rsid w:val="0056637F"/>
    <w:rsid w:val="00566E92"/>
    <w:rsid w:val="00567EB2"/>
    <w:rsid w:val="00570BB4"/>
    <w:rsid w:val="00570DE8"/>
    <w:rsid w:val="005724CB"/>
    <w:rsid w:val="005725D0"/>
    <w:rsid w:val="005728E1"/>
    <w:rsid w:val="00573D09"/>
    <w:rsid w:val="0057447F"/>
    <w:rsid w:val="00574CA1"/>
    <w:rsid w:val="005753D4"/>
    <w:rsid w:val="00575DC4"/>
    <w:rsid w:val="00576004"/>
    <w:rsid w:val="005764AC"/>
    <w:rsid w:val="005772D6"/>
    <w:rsid w:val="0057770A"/>
    <w:rsid w:val="00581416"/>
    <w:rsid w:val="00581A8B"/>
    <w:rsid w:val="00583400"/>
    <w:rsid w:val="00583529"/>
    <w:rsid w:val="00583617"/>
    <w:rsid w:val="00583ABE"/>
    <w:rsid w:val="00583C28"/>
    <w:rsid w:val="00583C5D"/>
    <w:rsid w:val="0058484E"/>
    <w:rsid w:val="00586547"/>
    <w:rsid w:val="00586747"/>
    <w:rsid w:val="00586FBB"/>
    <w:rsid w:val="005872FC"/>
    <w:rsid w:val="005879FE"/>
    <w:rsid w:val="00587C56"/>
    <w:rsid w:val="00587F7F"/>
    <w:rsid w:val="00590617"/>
    <w:rsid w:val="0059096A"/>
    <w:rsid w:val="00590BD2"/>
    <w:rsid w:val="005930D8"/>
    <w:rsid w:val="00593839"/>
    <w:rsid w:val="00593B5C"/>
    <w:rsid w:val="005943AA"/>
    <w:rsid w:val="005947C4"/>
    <w:rsid w:val="005955CF"/>
    <w:rsid w:val="005965EE"/>
    <w:rsid w:val="00597076"/>
    <w:rsid w:val="0059716E"/>
    <w:rsid w:val="005972C4"/>
    <w:rsid w:val="005975D8"/>
    <w:rsid w:val="0059779B"/>
    <w:rsid w:val="0059796E"/>
    <w:rsid w:val="00597E65"/>
    <w:rsid w:val="005A0127"/>
    <w:rsid w:val="005A01CC"/>
    <w:rsid w:val="005A113F"/>
    <w:rsid w:val="005A1592"/>
    <w:rsid w:val="005A15A7"/>
    <w:rsid w:val="005A16D8"/>
    <w:rsid w:val="005A17D1"/>
    <w:rsid w:val="005A236E"/>
    <w:rsid w:val="005A303C"/>
    <w:rsid w:val="005A428E"/>
    <w:rsid w:val="005A519F"/>
    <w:rsid w:val="005A6FAF"/>
    <w:rsid w:val="005A7349"/>
    <w:rsid w:val="005B1E84"/>
    <w:rsid w:val="005B46DE"/>
    <w:rsid w:val="005B4A1F"/>
    <w:rsid w:val="005B4D79"/>
    <w:rsid w:val="005B51D1"/>
    <w:rsid w:val="005B5304"/>
    <w:rsid w:val="005B5740"/>
    <w:rsid w:val="005B5A05"/>
    <w:rsid w:val="005B6574"/>
    <w:rsid w:val="005B742A"/>
    <w:rsid w:val="005B7BC1"/>
    <w:rsid w:val="005B7C31"/>
    <w:rsid w:val="005C00A5"/>
    <w:rsid w:val="005C02EC"/>
    <w:rsid w:val="005C12CE"/>
    <w:rsid w:val="005C1CD8"/>
    <w:rsid w:val="005C2283"/>
    <w:rsid w:val="005C29DE"/>
    <w:rsid w:val="005C2B31"/>
    <w:rsid w:val="005C37EB"/>
    <w:rsid w:val="005C389C"/>
    <w:rsid w:val="005C3E16"/>
    <w:rsid w:val="005C4830"/>
    <w:rsid w:val="005C4C94"/>
    <w:rsid w:val="005C68E3"/>
    <w:rsid w:val="005C6973"/>
    <w:rsid w:val="005C713E"/>
    <w:rsid w:val="005C75F9"/>
    <w:rsid w:val="005D0083"/>
    <w:rsid w:val="005D0130"/>
    <w:rsid w:val="005D0391"/>
    <w:rsid w:val="005D05F9"/>
    <w:rsid w:val="005D06F3"/>
    <w:rsid w:val="005D1BBE"/>
    <w:rsid w:val="005D20B7"/>
    <w:rsid w:val="005D36E9"/>
    <w:rsid w:val="005D52AC"/>
    <w:rsid w:val="005D54FD"/>
    <w:rsid w:val="005D5791"/>
    <w:rsid w:val="005D5C81"/>
    <w:rsid w:val="005D5E79"/>
    <w:rsid w:val="005D6467"/>
    <w:rsid w:val="005D6739"/>
    <w:rsid w:val="005D79D1"/>
    <w:rsid w:val="005DFD73"/>
    <w:rsid w:val="005E082D"/>
    <w:rsid w:val="005E17CA"/>
    <w:rsid w:val="005E3E35"/>
    <w:rsid w:val="005E4995"/>
    <w:rsid w:val="005E51DF"/>
    <w:rsid w:val="005E57BB"/>
    <w:rsid w:val="005E609B"/>
    <w:rsid w:val="005E6C8C"/>
    <w:rsid w:val="005E78FB"/>
    <w:rsid w:val="005E79D0"/>
    <w:rsid w:val="005E7F99"/>
    <w:rsid w:val="005F09F3"/>
    <w:rsid w:val="005F310A"/>
    <w:rsid w:val="005F329C"/>
    <w:rsid w:val="005F477F"/>
    <w:rsid w:val="005F4966"/>
    <w:rsid w:val="005F54C7"/>
    <w:rsid w:val="005F58EC"/>
    <w:rsid w:val="005F5ECA"/>
    <w:rsid w:val="00600172"/>
    <w:rsid w:val="006003A2"/>
    <w:rsid w:val="00601692"/>
    <w:rsid w:val="00601845"/>
    <w:rsid w:val="00601955"/>
    <w:rsid w:val="00601D94"/>
    <w:rsid w:val="00603041"/>
    <w:rsid w:val="006036C7"/>
    <w:rsid w:val="006046BA"/>
    <w:rsid w:val="006046CB"/>
    <w:rsid w:val="00605F20"/>
    <w:rsid w:val="00606636"/>
    <w:rsid w:val="006069A7"/>
    <w:rsid w:val="006102F6"/>
    <w:rsid w:val="006103A9"/>
    <w:rsid w:val="00610E51"/>
    <w:rsid w:val="00611302"/>
    <w:rsid w:val="00611478"/>
    <w:rsid w:val="006118BA"/>
    <w:rsid w:val="006120B1"/>
    <w:rsid w:val="00612550"/>
    <w:rsid w:val="00612CFC"/>
    <w:rsid w:val="006135EA"/>
    <w:rsid w:val="00613C1F"/>
    <w:rsid w:val="00613C53"/>
    <w:rsid w:val="0061462E"/>
    <w:rsid w:val="006159BD"/>
    <w:rsid w:val="006163A9"/>
    <w:rsid w:val="00620C42"/>
    <w:rsid w:val="006213AD"/>
    <w:rsid w:val="006224A6"/>
    <w:rsid w:val="0062292C"/>
    <w:rsid w:val="0062362E"/>
    <w:rsid w:val="00623715"/>
    <w:rsid w:val="00623B1A"/>
    <w:rsid w:val="006242A4"/>
    <w:rsid w:val="0062444C"/>
    <w:rsid w:val="006249C5"/>
    <w:rsid w:val="00624D8D"/>
    <w:rsid w:val="00626020"/>
    <w:rsid w:val="006269DF"/>
    <w:rsid w:val="00626A01"/>
    <w:rsid w:val="00631501"/>
    <w:rsid w:val="0063170A"/>
    <w:rsid w:val="0063222E"/>
    <w:rsid w:val="006325F3"/>
    <w:rsid w:val="006327ED"/>
    <w:rsid w:val="006330E7"/>
    <w:rsid w:val="00634629"/>
    <w:rsid w:val="00635C9A"/>
    <w:rsid w:val="006361B5"/>
    <w:rsid w:val="00636945"/>
    <w:rsid w:val="00636FB6"/>
    <w:rsid w:val="006421FA"/>
    <w:rsid w:val="00642F8A"/>
    <w:rsid w:val="0064366A"/>
    <w:rsid w:val="00643706"/>
    <w:rsid w:val="00644104"/>
    <w:rsid w:val="00644145"/>
    <w:rsid w:val="00644556"/>
    <w:rsid w:val="0064685C"/>
    <w:rsid w:val="00646B22"/>
    <w:rsid w:val="006470DC"/>
    <w:rsid w:val="00647BC9"/>
    <w:rsid w:val="00647CDD"/>
    <w:rsid w:val="00650B69"/>
    <w:rsid w:val="0065142C"/>
    <w:rsid w:val="00651C63"/>
    <w:rsid w:val="00651D12"/>
    <w:rsid w:val="00651E04"/>
    <w:rsid w:val="00653172"/>
    <w:rsid w:val="00653579"/>
    <w:rsid w:val="00653783"/>
    <w:rsid w:val="00653EEB"/>
    <w:rsid w:val="006546F0"/>
    <w:rsid w:val="006547F9"/>
    <w:rsid w:val="0065480C"/>
    <w:rsid w:val="00655166"/>
    <w:rsid w:val="00655379"/>
    <w:rsid w:val="0065590B"/>
    <w:rsid w:val="00656C90"/>
    <w:rsid w:val="00657635"/>
    <w:rsid w:val="00657BDD"/>
    <w:rsid w:val="00657CE9"/>
    <w:rsid w:val="00661589"/>
    <w:rsid w:val="006615BB"/>
    <w:rsid w:val="006616F6"/>
    <w:rsid w:val="00662989"/>
    <w:rsid w:val="00662ABD"/>
    <w:rsid w:val="00663EFB"/>
    <w:rsid w:val="00663F2C"/>
    <w:rsid w:val="00664438"/>
    <w:rsid w:val="00664E4F"/>
    <w:rsid w:val="006652DC"/>
    <w:rsid w:val="006660AE"/>
    <w:rsid w:val="00666277"/>
    <w:rsid w:val="006669E0"/>
    <w:rsid w:val="00666E26"/>
    <w:rsid w:val="00667CDB"/>
    <w:rsid w:val="00670E37"/>
    <w:rsid w:val="00671058"/>
    <w:rsid w:val="006734DF"/>
    <w:rsid w:val="0067445C"/>
    <w:rsid w:val="00674F64"/>
    <w:rsid w:val="00675806"/>
    <w:rsid w:val="00675978"/>
    <w:rsid w:val="00676084"/>
    <w:rsid w:val="00676255"/>
    <w:rsid w:val="00676FCE"/>
    <w:rsid w:val="0067788C"/>
    <w:rsid w:val="00680531"/>
    <w:rsid w:val="00680B21"/>
    <w:rsid w:val="006818C6"/>
    <w:rsid w:val="00682971"/>
    <w:rsid w:val="00683A77"/>
    <w:rsid w:val="006845E1"/>
    <w:rsid w:val="00684B72"/>
    <w:rsid w:val="006857AB"/>
    <w:rsid w:val="00685C92"/>
    <w:rsid w:val="00685E32"/>
    <w:rsid w:val="006862B2"/>
    <w:rsid w:val="006905DD"/>
    <w:rsid w:val="00690CA2"/>
    <w:rsid w:val="00690D96"/>
    <w:rsid w:val="006923DE"/>
    <w:rsid w:val="0069261C"/>
    <w:rsid w:val="0069280B"/>
    <w:rsid w:val="00692DD2"/>
    <w:rsid w:val="006931DB"/>
    <w:rsid w:val="00693C43"/>
    <w:rsid w:val="006951BD"/>
    <w:rsid w:val="0069699F"/>
    <w:rsid w:val="00697DFF"/>
    <w:rsid w:val="006A0F31"/>
    <w:rsid w:val="006A10EC"/>
    <w:rsid w:val="006A18C8"/>
    <w:rsid w:val="006A1B35"/>
    <w:rsid w:val="006A1CCB"/>
    <w:rsid w:val="006A1D88"/>
    <w:rsid w:val="006A218A"/>
    <w:rsid w:val="006A3B8B"/>
    <w:rsid w:val="006A3D08"/>
    <w:rsid w:val="006A4331"/>
    <w:rsid w:val="006A562C"/>
    <w:rsid w:val="006A5B61"/>
    <w:rsid w:val="006A5B99"/>
    <w:rsid w:val="006A5C35"/>
    <w:rsid w:val="006A5E29"/>
    <w:rsid w:val="006A617C"/>
    <w:rsid w:val="006A6B06"/>
    <w:rsid w:val="006A72F8"/>
    <w:rsid w:val="006A7B81"/>
    <w:rsid w:val="006B0BF1"/>
    <w:rsid w:val="006B11AD"/>
    <w:rsid w:val="006B180F"/>
    <w:rsid w:val="006B1872"/>
    <w:rsid w:val="006B1F2B"/>
    <w:rsid w:val="006B2617"/>
    <w:rsid w:val="006B376A"/>
    <w:rsid w:val="006B3F24"/>
    <w:rsid w:val="006B46B6"/>
    <w:rsid w:val="006B53D6"/>
    <w:rsid w:val="006B556A"/>
    <w:rsid w:val="006B5BDE"/>
    <w:rsid w:val="006B6177"/>
    <w:rsid w:val="006B6609"/>
    <w:rsid w:val="006B67DD"/>
    <w:rsid w:val="006B684E"/>
    <w:rsid w:val="006B69DA"/>
    <w:rsid w:val="006B6EF4"/>
    <w:rsid w:val="006B73F4"/>
    <w:rsid w:val="006C0363"/>
    <w:rsid w:val="006C0552"/>
    <w:rsid w:val="006C0768"/>
    <w:rsid w:val="006C2EA2"/>
    <w:rsid w:val="006C3A51"/>
    <w:rsid w:val="006C3C37"/>
    <w:rsid w:val="006C4073"/>
    <w:rsid w:val="006C4304"/>
    <w:rsid w:val="006C45DA"/>
    <w:rsid w:val="006C503B"/>
    <w:rsid w:val="006C5178"/>
    <w:rsid w:val="006C57DE"/>
    <w:rsid w:val="006C7004"/>
    <w:rsid w:val="006C70B2"/>
    <w:rsid w:val="006D03EF"/>
    <w:rsid w:val="006D051A"/>
    <w:rsid w:val="006D09E6"/>
    <w:rsid w:val="006D0E5C"/>
    <w:rsid w:val="006D105F"/>
    <w:rsid w:val="006D1A97"/>
    <w:rsid w:val="006D35EB"/>
    <w:rsid w:val="006D4418"/>
    <w:rsid w:val="006D46B5"/>
    <w:rsid w:val="006D543D"/>
    <w:rsid w:val="006D591E"/>
    <w:rsid w:val="006D5924"/>
    <w:rsid w:val="006D5E89"/>
    <w:rsid w:val="006D5E8B"/>
    <w:rsid w:val="006D6EC3"/>
    <w:rsid w:val="006D7105"/>
    <w:rsid w:val="006D7AAA"/>
    <w:rsid w:val="006E0900"/>
    <w:rsid w:val="006E2060"/>
    <w:rsid w:val="006E2527"/>
    <w:rsid w:val="006E256D"/>
    <w:rsid w:val="006E28FA"/>
    <w:rsid w:val="006E391B"/>
    <w:rsid w:val="006E3E8D"/>
    <w:rsid w:val="006E456B"/>
    <w:rsid w:val="006E48D2"/>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2C61"/>
    <w:rsid w:val="006F31C6"/>
    <w:rsid w:val="006F31FA"/>
    <w:rsid w:val="006F3856"/>
    <w:rsid w:val="006F5CF9"/>
    <w:rsid w:val="006F6257"/>
    <w:rsid w:val="006F6DBB"/>
    <w:rsid w:val="006F76F1"/>
    <w:rsid w:val="007001AF"/>
    <w:rsid w:val="00700B55"/>
    <w:rsid w:val="0070173B"/>
    <w:rsid w:val="0070193F"/>
    <w:rsid w:val="00701FEE"/>
    <w:rsid w:val="00702E1E"/>
    <w:rsid w:val="0070441E"/>
    <w:rsid w:val="00704799"/>
    <w:rsid w:val="007057EA"/>
    <w:rsid w:val="00705FFE"/>
    <w:rsid w:val="007062F3"/>
    <w:rsid w:val="007107B7"/>
    <w:rsid w:val="00710C78"/>
    <w:rsid w:val="007117AF"/>
    <w:rsid w:val="00711ABE"/>
    <w:rsid w:val="00713211"/>
    <w:rsid w:val="00713306"/>
    <w:rsid w:val="0071338D"/>
    <w:rsid w:val="00714827"/>
    <w:rsid w:val="007157DF"/>
    <w:rsid w:val="00716364"/>
    <w:rsid w:val="0071690A"/>
    <w:rsid w:val="0071730C"/>
    <w:rsid w:val="00717374"/>
    <w:rsid w:val="00720501"/>
    <w:rsid w:val="00721743"/>
    <w:rsid w:val="00721A6B"/>
    <w:rsid w:val="007220D4"/>
    <w:rsid w:val="007223C4"/>
    <w:rsid w:val="00723130"/>
    <w:rsid w:val="0072461F"/>
    <w:rsid w:val="007246B0"/>
    <w:rsid w:val="00724EE2"/>
    <w:rsid w:val="00725292"/>
    <w:rsid w:val="00725638"/>
    <w:rsid w:val="007263EA"/>
    <w:rsid w:val="007272FD"/>
    <w:rsid w:val="00727557"/>
    <w:rsid w:val="00730977"/>
    <w:rsid w:val="00730C6F"/>
    <w:rsid w:val="00731389"/>
    <w:rsid w:val="0073195A"/>
    <w:rsid w:val="007327C6"/>
    <w:rsid w:val="00733114"/>
    <w:rsid w:val="007335B6"/>
    <w:rsid w:val="00733FFC"/>
    <w:rsid w:val="00734735"/>
    <w:rsid w:val="007347A2"/>
    <w:rsid w:val="00735A4A"/>
    <w:rsid w:val="007370AA"/>
    <w:rsid w:val="0074037A"/>
    <w:rsid w:val="00740922"/>
    <w:rsid w:val="0074148E"/>
    <w:rsid w:val="00742341"/>
    <w:rsid w:val="007434B6"/>
    <w:rsid w:val="007437C2"/>
    <w:rsid w:val="0074450B"/>
    <w:rsid w:val="007454BC"/>
    <w:rsid w:val="00747D3E"/>
    <w:rsid w:val="00747DC3"/>
    <w:rsid w:val="00750487"/>
    <w:rsid w:val="00750F45"/>
    <w:rsid w:val="0075183A"/>
    <w:rsid w:val="00751994"/>
    <w:rsid w:val="00751E78"/>
    <w:rsid w:val="00751E94"/>
    <w:rsid w:val="0075304E"/>
    <w:rsid w:val="00753159"/>
    <w:rsid w:val="00753C01"/>
    <w:rsid w:val="00753EE3"/>
    <w:rsid w:val="00754388"/>
    <w:rsid w:val="00754488"/>
    <w:rsid w:val="00754866"/>
    <w:rsid w:val="00754D62"/>
    <w:rsid w:val="00755DD2"/>
    <w:rsid w:val="00755EB7"/>
    <w:rsid w:val="0075671D"/>
    <w:rsid w:val="00757024"/>
    <w:rsid w:val="0075779C"/>
    <w:rsid w:val="00757D28"/>
    <w:rsid w:val="007600CE"/>
    <w:rsid w:val="00760792"/>
    <w:rsid w:val="00760A08"/>
    <w:rsid w:val="00760D41"/>
    <w:rsid w:val="007611B2"/>
    <w:rsid w:val="0076143A"/>
    <w:rsid w:val="0076168E"/>
    <w:rsid w:val="0076203C"/>
    <w:rsid w:val="007632F4"/>
    <w:rsid w:val="00763638"/>
    <w:rsid w:val="00766085"/>
    <w:rsid w:val="00766A91"/>
    <w:rsid w:val="0077010B"/>
    <w:rsid w:val="007707C6"/>
    <w:rsid w:val="00771A6A"/>
    <w:rsid w:val="00771B0D"/>
    <w:rsid w:val="00771BF2"/>
    <w:rsid w:val="00771D40"/>
    <w:rsid w:val="00774FC4"/>
    <w:rsid w:val="007751FC"/>
    <w:rsid w:val="0077529D"/>
    <w:rsid w:val="00777025"/>
    <w:rsid w:val="00777973"/>
    <w:rsid w:val="00781003"/>
    <w:rsid w:val="007810F2"/>
    <w:rsid w:val="007816C4"/>
    <w:rsid w:val="00782FDD"/>
    <w:rsid w:val="0078422E"/>
    <w:rsid w:val="00784B8D"/>
    <w:rsid w:val="0078501D"/>
    <w:rsid w:val="0078645C"/>
    <w:rsid w:val="00787C65"/>
    <w:rsid w:val="00787FC8"/>
    <w:rsid w:val="00790375"/>
    <w:rsid w:val="00790423"/>
    <w:rsid w:val="00790BBB"/>
    <w:rsid w:val="00791A98"/>
    <w:rsid w:val="00791ECA"/>
    <w:rsid w:val="00792B74"/>
    <w:rsid w:val="00793503"/>
    <w:rsid w:val="00793E43"/>
    <w:rsid w:val="00794BF6"/>
    <w:rsid w:val="00794E79"/>
    <w:rsid w:val="007953AD"/>
    <w:rsid w:val="00795523"/>
    <w:rsid w:val="007958AB"/>
    <w:rsid w:val="00795A7F"/>
    <w:rsid w:val="00795D1D"/>
    <w:rsid w:val="0079646D"/>
    <w:rsid w:val="007964BB"/>
    <w:rsid w:val="00797F02"/>
    <w:rsid w:val="007A04BF"/>
    <w:rsid w:val="007A04DB"/>
    <w:rsid w:val="007A0BC0"/>
    <w:rsid w:val="007A0FC8"/>
    <w:rsid w:val="007A1D01"/>
    <w:rsid w:val="007A264C"/>
    <w:rsid w:val="007A2BA5"/>
    <w:rsid w:val="007A2ECC"/>
    <w:rsid w:val="007A314E"/>
    <w:rsid w:val="007A32B6"/>
    <w:rsid w:val="007A4645"/>
    <w:rsid w:val="007A5BF4"/>
    <w:rsid w:val="007A6044"/>
    <w:rsid w:val="007A6409"/>
    <w:rsid w:val="007A6CFF"/>
    <w:rsid w:val="007B03B2"/>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4371"/>
    <w:rsid w:val="007C4541"/>
    <w:rsid w:val="007C59BC"/>
    <w:rsid w:val="007C5CC1"/>
    <w:rsid w:val="007C63BE"/>
    <w:rsid w:val="007C66A7"/>
    <w:rsid w:val="007C69B7"/>
    <w:rsid w:val="007C6C11"/>
    <w:rsid w:val="007C70B8"/>
    <w:rsid w:val="007C7F32"/>
    <w:rsid w:val="007D0780"/>
    <w:rsid w:val="007D114C"/>
    <w:rsid w:val="007D249D"/>
    <w:rsid w:val="007D2DBD"/>
    <w:rsid w:val="007D2DF9"/>
    <w:rsid w:val="007D2E8B"/>
    <w:rsid w:val="007D36AA"/>
    <w:rsid w:val="007D3DA0"/>
    <w:rsid w:val="007E099B"/>
    <w:rsid w:val="007E1510"/>
    <w:rsid w:val="007E17A7"/>
    <w:rsid w:val="007E1D3C"/>
    <w:rsid w:val="007E204D"/>
    <w:rsid w:val="007E3561"/>
    <w:rsid w:val="007E3688"/>
    <w:rsid w:val="007E3C59"/>
    <w:rsid w:val="007E3EC4"/>
    <w:rsid w:val="007E48B3"/>
    <w:rsid w:val="007E5471"/>
    <w:rsid w:val="007E5983"/>
    <w:rsid w:val="007E59FB"/>
    <w:rsid w:val="007E6448"/>
    <w:rsid w:val="007E6919"/>
    <w:rsid w:val="007E6C11"/>
    <w:rsid w:val="007E7713"/>
    <w:rsid w:val="007F0035"/>
    <w:rsid w:val="007F038E"/>
    <w:rsid w:val="007F3947"/>
    <w:rsid w:val="007F3A37"/>
    <w:rsid w:val="007F3E45"/>
    <w:rsid w:val="007F3F71"/>
    <w:rsid w:val="007F423A"/>
    <w:rsid w:val="007F438B"/>
    <w:rsid w:val="007F43BF"/>
    <w:rsid w:val="007F66E8"/>
    <w:rsid w:val="007F6B18"/>
    <w:rsid w:val="007F6EFE"/>
    <w:rsid w:val="007F7C84"/>
    <w:rsid w:val="0080076E"/>
    <w:rsid w:val="00800AD2"/>
    <w:rsid w:val="00801D46"/>
    <w:rsid w:val="00802745"/>
    <w:rsid w:val="008042F3"/>
    <w:rsid w:val="008047F8"/>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2FE"/>
    <w:rsid w:val="0081478A"/>
    <w:rsid w:val="00814C01"/>
    <w:rsid w:val="00815036"/>
    <w:rsid w:val="008150FC"/>
    <w:rsid w:val="00815564"/>
    <w:rsid w:val="00815912"/>
    <w:rsid w:val="00815B2E"/>
    <w:rsid w:val="0081686F"/>
    <w:rsid w:val="0081693C"/>
    <w:rsid w:val="00817C9F"/>
    <w:rsid w:val="00820D18"/>
    <w:rsid w:val="00821334"/>
    <w:rsid w:val="00822E0F"/>
    <w:rsid w:val="00823437"/>
    <w:rsid w:val="0082357F"/>
    <w:rsid w:val="008254C3"/>
    <w:rsid w:val="00827202"/>
    <w:rsid w:val="00827CA5"/>
    <w:rsid w:val="008311D4"/>
    <w:rsid w:val="008314FB"/>
    <w:rsid w:val="008319AE"/>
    <w:rsid w:val="00831D56"/>
    <w:rsid w:val="008351B1"/>
    <w:rsid w:val="008356E8"/>
    <w:rsid w:val="00835D25"/>
    <w:rsid w:val="00836429"/>
    <w:rsid w:val="00836673"/>
    <w:rsid w:val="00836D66"/>
    <w:rsid w:val="00837281"/>
    <w:rsid w:val="00840143"/>
    <w:rsid w:val="008405A1"/>
    <w:rsid w:val="00840DB8"/>
    <w:rsid w:val="00840FBE"/>
    <w:rsid w:val="00841080"/>
    <w:rsid w:val="00841C25"/>
    <w:rsid w:val="00841F46"/>
    <w:rsid w:val="008421D3"/>
    <w:rsid w:val="008428B7"/>
    <w:rsid w:val="00842B4B"/>
    <w:rsid w:val="00843289"/>
    <w:rsid w:val="00844DEB"/>
    <w:rsid w:val="00846292"/>
    <w:rsid w:val="00846632"/>
    <w:rsid w:val="00846E63"/>
    <w:rsid w:val="00847D84"/>
    <w:rsid w:val="0085004B"/>
    <w:rsid w:val="00850595"/>
    <w:rsid w:val="0085060D"/>
    <w:rsid w:val="00850814"/>
    <w:rsid w:val="008508FF"/>
    <w:rsid w:val="00850F43"/>
    <w:rsid w:val="008511A5"/>
    <w:rsid w:val="00851978"/>
    <w:rsid w:val="00852362"/>
    <w:rsid w:val="008528E7"/>
    <w:rsid w:val="0085394A"/>
    <w:rsid w:val="00853D10"/>
    <w:rsid w:val="00854D5D"/>
    <w:rsid w:val="00855090"/>
    <w:rsid w:val="0085631A"/>
    <w:rsid w:val="00856792"/>
    <w:rsid w:val="00856EA3"/>
    <w:rsid w:val="00856F4E"/>
    <w:rsid w:val="008570F2"/>
    <w:rsid w:val="008571C4"/>
    <w:rsid w:val="008573CE"/>
    <w:rsid w:val="008577BE"/>
    <w:rsid w:val="00860982"/>
    <w:rsid w:val="00860D61"/>
    <w:rsid w:val="008616AF"/>
    <w:rsid w:val="008618C0"/>
    <w:rsid w:val="0086208C"/>
    <w:rsid w:val="00862BDE"/>
    <w:rsid w:val="00864995"/>
    <w:rsid w:val="00866049"/>
    <w:rsid w:val="00866790"/>
    <w:rsid w:val="00866914"/>
    <w:rsid w:val="00866DC4"/>
    <w:rsid w:val="0086709B"/>
    <w:rsid w:val="00867323"/>
    <w:rsid w:val="00870738"/>
    <w:rsid w:val="00870F01"/>
    <w:rsid w:val="008719F3"/>
    <w:rsid w:val="00871FD1"/>
    <w:rsid w:val="0087268B"/>
    <w:rsid w:val="00872ED6"/>
    <w:rsid w:val="00873B40"/>
    <w:rsid w:val="00873BB1"/>
    <w:rsid w:val="00873E12"/>
    <w:rsid w:val="008740CF"/>
    <w:rsid w:val="00874186"/>
    <w:rsid w:val="00874905"/>
    <w:rsid w:val="00874D41"/>
    <w:rsid w:val="00875147"/>
    <w:rsid w:val="0087522C"/>
    <w:rsid w:val="00875F5F"/>
    <w:rsid w:val="008761F8"/>
    <w:rsid w:val="00876675"/>
    <w:rsid w:val="00876DC5"/>
    <w:rsid w:val="00877CFA"/>
    <w:rsid w:val="0088001B"/>
    <w:rsid w:val="00880794"/>
    <w:rsid w:val="00882378"/>
    <w:rsid w:val="00883757"/>
    <w:rsid w:val="00883A99"/>
    <w:rsid w:val="00883AD4"/>
    <w:rsid w:val="00883B2A"/>
    <w:rsid w:val="00883FA3"/>
    <w:rsid w:val="0088413F"/>
    <w:rsid w:val="00884A8D"/>
    <w:rsid w:val="00884A92"/>
    <w:rsid w:val="008858D3"/>
    <w:rsid w:val="00885B54"/>
    <w:rsid w:val="00886010"/>
    <w:rsid w:val="00886384"/>
    <w:rsid w:val="008902F7"/>
    <w:rsid w:val="008908A5"/>
    <w:rsid w:val="00890D83"/>
    <w:rsid w:val="00890F1F"/>
    <w:rsid w:val="00892126"/>
    <w:rsid w:val="008928BA"/>
    <w:rsid w:val="00892A25"/>
    <w:rsid w:val="00892E4C"/>
    <w:rsid w:val="0089374B"/>
    <w:rsid w:val="00893E54"/>
    <w:rsid w:val="008950E6"/>
    <w:rsid w:val="00896A59"/>
    <w:rsid w:val="008A149F"/>
    <w:rsid w:val="008A19EC"/>
    <w:rsid w:val="008A1A81"/>
    <w:rsid w:val="008A2124"/>
    <w:rsid w:val="008A25F4"/>
    <w:rsid w:val="008A2882"/>
    <w:rsid w:val="008A2DB2"/>
    <w:rsid w:val="008A3192"/>
    <w:rsid w:val="008A3526"/>
    <w:rsid w:val="008A388E"/>
    <w:rsid w:val="008A3ECF"/>
    <w:rsid w:val="008A4772"/>
    <w:rsid w:val="008A50D2"/>
    <w:rsid w:val="008A5372"/>
    <w:rsid w:val="008A579F"/>
    <w:rsid w:val="008A595F"/>
    <w:rsid w:val="008A5A35"/>
    <w:rsid w:val="008A5A4F"/>
    <w:rsid w:val="008A5AB4"/>
    <w:rsid w:val="008A67F2"/>
    <w:rsid w:val="008A78DB"/>
    <w:rsid w:val="008A7DE7"/>
    <w:rsid w:val="008A7ECA"/>
    <w:rsid w:val="008B05D2"/>
    <w:rsid w:val="008B1F75"/>
    <w:rsid w:val="008B26DB"/>
    <w:rsid w:val="008B2E36"/>
    <w:rsid w:val="008B3601"/>
    <w:rsid w:val="008B3D21"/>
    <w:rsid w:val="008B3D5A"/>
    <w:rsid w:val="008B591C"/>
    <w:rsid w:val="008B5A02"/>
    <w:rsid w:val="008B5E58"/>
    <w:rsid w:val="008B6179"/>
    <w:rsid w:val="008B63C7"/>
    <w:rsid w:val="008B7431"/>
    <w:rsid w:val="008B7448"/>
    <w:rsid w:val="008C0186"/>
    <w:rsid w:val="008C072E"/>
    <w:rsid w:val="008C0D35"/>
    <w:rsid w:val="008C15FA"/>
    <w:rsid w:val="008C2A33"/>
    <w:rsid w:val="008C2AD8"/>
    <w:rsid w:val="008C33EB"/>
    <w:rsid w:val="008C3CD1"/>
    <w:rsid w:val="008C4EE6"/>
    <w:rsid w:val="008C5B01"/>
    <w:rsid w:val="008C6302"/>
    <w:rsid w:val="008C6571"/>
    <w:rsid w:val="008C6E5B"/>
    <w:rsid w:val="008C7341"/>
    <w:rsid w:val="008D03E2"/>
    <w:rsid w:val="008D0B78"/>
    <w:rsid w:val="008D0DDC"/>
    <w:rsid w:val="008D252A"/>
    <w:rsid w:val="008D27C9"/>
    <w:rsid w:val="008D2CD4"/>
    <w:rsid w:val="008D36B3"/>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2DC2"/>
    <w:rsid w:val="008E30F4"/>
    <w:rsid w:val="008E3A1A"/>
    <w:rsid w:val="008E3E68"/>
    <w:rsid w:val="008E4495"/>
    <w:rsid w:val="008E47B6"/>
    <w:rsid w:val="008E4F8A"/>
    <w:rsid w:val="008E5005"/>
    <w:rsid w:val="008E5AF9"/>
    <w:rsid w:val="008E5D17"/>
    <w:rsid w:val="008E7224"/>
    <w:rsid w:val="008E7C28"/>
    <w:rsid w:val="008F04C3"/>
    <w:rsid w:val="008F13E6"/>
    <w:rsid w:val="008F20A4"/>
    <w:rsid w:val="008F236B"/>
    <w:rsid w:val="008F24A2"/>
    <w:rsid w:val="008F2E2D"/>
    <w:rsid w:val="008F33B3"/>
    <w:rsid w:val="008F3FA8"/>
    <w:rsid w:val="008F4889"/>
    <w:rsid w:val="008F4B23"/>
    <w:rsid w:val="008F4C1A"/>
    <w:rsid w:val="008F52BE"/>
    <w:rsid w:val="008F52D9"/>
    <w:rsid w:val="008F742E"/>
    <w:rsid w:val="008F742F"/>
    <w:rsid w:val="009007EC"/>
    <w:rsid w:val="00900DEE"/>
    <w:rsid w:val="00900E55"/>
    <w:rsid w:val="00901AD8"/>
    <w:rsid w:val="00902466"/>
    <w:rsid w:val="00903AC8"/>
    <w:rsid w:val="00903E62"/>
    <w:rsid w:val="0090437B"/>
    <w:rsid w:val="0090456D"/>
    <w:rsid w:val="0090459D"/>
    <w:rsid w:val="009051C4"/>
    <w:rsid w:val="00905B0E"/>
    <w:rsid w:val="00906503"/>
    <w:rsid w:val="00906DF6"/>
    <w:rsid w:val="009070BA"/>
    <w:rsid w:val="00910EBC"/>
    <w:rsid w:val="00911FC5"/>
    <w:rsid w:val="0091291E"/>
    <w:rsid w:val="00913231"/>
    <w:rsid w:val="00913FFC"/>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688"/>
    <w:rsid w:val="00927769"/>
    <w:rsid w:val="009277EA"/>
    <w:rsid w:val="009305B1"/>
    <w:rsid w:val="00930686"/>
    <w:rsid w:val="00931C63"/>
    <w:rsid w:val="00932078"/>
    <w:rsid w:val="009321F1"/>
    <w:rsid w:val="0093246B"/>
    <w:rsid w:val="00932512"/>
    <w:rsid w:val="00932B1C"/>
    <w:rsid w:val="009336CB"/>
    <w:rsid w:val="00933B37"/>
    <w:rsid w:val="0093434C"/>
    <w:rsid w:val="00934D68"/>
    <w:rsid w:val="00935158"/>
    <w:rsid w:val="00935D19"/>
    <w:rsid w:val="009368C8"/>
    <w:rsid w:val="00936ABB"/>
    <w:rsid w:val="00936B93"/>
    <w:rsid w:val="00936D6E"/>
    <w:rsid w:val="00940AB2"/>
    <w:rsid w:val="00940E5F"/>
    <w:rsid w:val="0094106E"/>
    <w:rsid w:val="00941476"/>
    <w:rsid w:val="00941ED4"/>
    <w:rsid w:val="00941F18"/>
    <w:rsid w:val="009424E9"/>
    <w:rsid w:val="00942AA6"/>
    <w:rsid w:val="009433D2"/>
    <w:rsid w:val="0094601A"/>
    <w:rsid w:val="0094643A"/>
    <w:rsid w:val="0094660E"/>
    <w:rsid w:val="00946FAA"/>
    <w:rsid w:val="00947668"/>
    <w:rsid w:val="009479BC"/>
    <w:rsid w:val="00947AA5"/>
    <w:rsid w:val="00947B00"/>
    <w:rsid w:val="00947CE5"/>
    <w:rsid w:val="00947DDB"/>
    <w:rsid w:val="00947FB2"/>
    <w:rsid w:val="009504B0"/>
    <w:rsid w:val="009504BC"/>
    <w:rsid w:val="00950A70"/>
    <w:rsid w:val="009514CF"/>
    <w:rsid w:val="009526C6"/>
    <w:rsid w:val="009537A3"/>
    <w:rsid w:val="0095411C"/>
    <w:rsid w:val="00954B23"/>
    <w:rsid w:val="00954E26"/>
    <w:rsid w:val="00955E8C"/>
    <w:rsid w:val="00956082"/>
    <w:rsid w:val="00956EDB"/>
    <w:rsid w:val="009572DF"/>
    <w:rsid w:val="00957385"/>
    <w:rsid w:val="00957850"/>
    <w:rsid w:val="00957A2B"/>
    <w:rsid w:val="009609A5"/>
    <w:rsid w:val="00960EA3"/>
    <w:rsid w:val="00960F85"/>
    <w:rsid w:val="009613B5"/>
    <w:rsid w:val="009628D1"/>
    <w:rsid w:val="009629EF"/>
    <w:rsid w:val="00962DE7"/>
    <w:rsid w:val="00963865"/>
    <w:rsid w:val="00963EB5"/>
    <w:rsid w:val="0096406A"/>
    <w:rsid w:val="009654EB"/>
    <w:rsid w:val="00965819"/>
    <w:rsid w:val="00965F34"/>
    <w:rsid w:val="00966E1A"/>
    <w:rsid w:val="00970197"/>
    <w:rsid w:val="00970239"/>
    <w:rsid w:val="00970474"/>
    <w:rsid w:val="00971632"/>
    <w:rsid w:val="00971C1E"/>
    <w:rsid w:val="009724FB"/>
    <w:rsid w:val="0097265B"/>
    <w:rsid w:val="00972BEA"/>
    <w:rsid w:val="00972F29"/>
    <w:rsid w:val="00973F65"/>
    <w:rsid w:val="00974939"/>
    <w:rsid w:val="00974CDD"/>
    <w:rsid w:val="00975283"/>
    <w:rsid w:val="00975335"/>
    <w:rsid w:val="00975782"/>
    <w:rsid w:val="0097579E"/>
    <w:rsid w:val="0098041C"/>
    <w:rsid w:val="00981EB2"/>
    <w:rsid w:val="00982D41"/>
    <w:rsid w:val="00983100"/>
    <w:rsid w:val="00983616"/>
    <w:rsid w:val="009838E5"/>
    <w:rsid w:val="00983C32"/>
    <w:rsid w:val="0098488F"/>
    <w:rsid w:val="00984F2D"/>
    <w:rsid w:val="009853D7"/>
    <w:rsid w:val="0098582A"/>
    <w:rsid w:val="0098591F"/>
    <w:rsid w:val="00985CA6"/>
    <w:rsid w:val="00986384"/>
    <w:rsid w:val="00986914"/>
    <w:rsid w:val="009870E5"/>
    <w:rsid w:val="0098799F"/>
    <w:rsid w:val="00987C95"/>
    <w:rsid w:val="0099012B"/>
    <w:rsid w:val="009901DC"/>
    <w:rsid w:val="0099047C"/>
    <w:rsid w:val="00990DA5"/>
    <w:rsid w:val="00992B38"/>
    <w:rsid w:val="00992C35"/>
    <w:rsid w:val="00993141"/>
    <w:rsid w:val="00993298"/>
    <w:rsid w:val="00994112"/>
    <w:rsid w:val="0099436F"/>
    <w:rsid w:val="009951D3"/>
    <w:rsid w:val="0099570D"/>
    <w:rsid w:val="00995A4C"/>
    <w:rsid w:val="00995CA9"/>
    <w:rsid w:val="0099613F"/>
    <w:rsid w:val="009972D3"/>
    <w:rsid w:val="009976AD"/>
    <w:rsid w:val="00997CF3"/>
    <w:rsid w:val="009A0EED"/>
    <w:rsid w:val="009A1462"/>
    <w:rsid w:val="009A2154"/>
    <w:rsid w:val="009A251E"/>
    <w:rsid w:val="009A2638"/>
    <w:rsid w:val="009A27E6"/>
    <w:rsid w:val="009A2D2C"/>
    <w:rsid w:val="009A2EF1"/>
    <w:rsid w:val="009A4342"/>
    <w:rsid w:val="009A54E1"/>
    <w:rsid w:val="009A5B2C"/>
    <w:rsid w:val="009A616E"/>
    <w:rsid w:val="009A647A"/>
    <w:rsid w:val="009A6689"/>
    <w:rsid w:val="009A7D47"/>
    <w:rsid w:val="009A7DBC"/>
    <w:rsid w:val="009A7E57"/>
    <w:rsid w:val="009B011B"/>
    <w:rsid w:val="009B29CE"/>
    <w:rsid w:val="009B2A8D"/>
    <w:rsid w:val="009B3108"/>
    <w:rsid w:val="009B3C04"/>
    <w:rsid w:val="009B4BCC"/>
    <w:rsid w:val="009B58A2"/>
    <w:rsid w:val="009B5957"/>
    <w:rsid w:val="009B59A6"/>
    <w:rsid w:val="009B5DBE"/>
    <w:rsid w:val="009B6011"/>
    <w:rsid w:val="009B61DD"/>
    <w:rsid w:val="009B7B80"/>
    <w:rsid w:val="009B7FC4"/>
    <w:rsid w:val="009C220A"/>
    <w:rsid w:val="009C2D93"/>
    <w:rsid w:val="009C41F0"/>
    <w:rsid w:val="009C592B"/>
    <w:rsid w:val="009C684B"/>
    <w:rsid w:val="009C7162"/>
    <w:rsid w:val="009C759B"/>
    <w:rsid w:val="009C7E5D"/>
    <w:rsid w:val="009D1346"/>
    <w:rsid w:val="009D204F"/>
    <w:rsid w:val="009D313F"/>
    <w:rsid w:val="009D35F0"/>
    <w:rsid w:val="009D37C1"/>
    <w:rsid w:val="009D4491"/>
    <w:rsid w:val="009D4BBF"/>
    <w:rsid w:val="009D4CC3"/>
    <w:rsid w:val="009D4E90"/>
    <w:rsid w:val="009D54FD"/>
    <w:rsid w:val="009D67F8"/>
    <w:rsid w:val="009D7C79"/>
    <w:rsid w:val="009E0190"/>
    <w:rsid w:val="009E0BA1"/>
    <w:rsid w:val="009E17E1"/>
    <w:rsid w:val="009E2805"/>
    <w:rsid w:val="009E2F01"/>
    <w:rsid w:val="009E2F6A"/>
    <w:rsid w:val="009E32FC"/>
    <w:rsid w:val="009E3619"/>
    <w:rsid w:val="009E4154"/>
    <w:rsid w:val="009E497A"/>
    <w:rsid w:val="009E4C07"/>
    <w:rsid w:val="009E4EDD"/>
    <w:rsid w:val="009E5A21"/>
    <w:rsid w:val="009E5FDA"/>
    <w:rsid w:val="009E71BA"/>
    <w:rsid w:val="009E7201"/>
    <w:rsid w:val="009E7C8F"/>
    <w:rsid w:val="009F0059"/>
    <w:rsid w:val="009F0AC5"/>
    <w:rsid w:val="009F1610"/>
    <w:rsid w:val="009F200E"/>
    <w:rsid w:val="009F23C3"/>
    <w:rsid w:val="009F3D07"/>
    <w:rsid w:val="009F4A57"/>
    <w:rsid w:val="009F547B"/>
    <w:rsid w:val="009F60DD"/>
    <w:rsid w:val="009F67C3"/>
    <w:rsid w:val="009F69F2"/>
    <w:rsid w:val="009F6F00"/>
    <w:rsid w:val="009F7506"/>
    <w:rsid w:val="00A00EF8"/>
    <w:rsid w:val="00A0137F"/>
    <w:rsid w:val="00A0173F"/>
    <w:rsid w:val="00A02271"/>
    <w:rsid w:val="00A0363C"/>
    <w:rsid w:val="00A03DE8"/>
    <w:rsid w:val="00A043D3"/>
    <w:rsid w:val="00A04964"/>
    <w:rsid w:val="00A05A1E"/>
    <w:rsid w:val="00A05A76"/>
    <w:rsid w:val="00A06CBD"/>
    <w:rsid w:val="00A1025F"/>
    <w:rsid w:val="00A1040F"/>
    <w:rsid w:val="00A10FAD"/>
    <w:rsid w:val="00A1164B"/>
    <w:rsid w:val="00A11CDF"/>
    <w:rsid w:val="00A11F80"/>
    <w:rsid w:val="00A122EF"/>
    <w:rsid w:val="00A12C8A"/>
    <w:rsid w:val="00A140EC"/>
    <w:rsid w:val="00A147C4"/>
    <w:rsid w:val="00A153DA"/>
    <w:rsid w:val="00A1682B"/>
    <w:rsid w:val="00A176E5"/>
    <w:rsid w:val="00A17D7B"/>
    <w:rsid w:val="00A20083"/>
    <w:rsid w:val="00A2038D"/>
    <w:rsid w:val="00A204FC"/>
    <w:rsid w:val="00A207AB"/>
    <w:rsid w:val="00A20CAE"/>
    <w:rsid w:val="00A22963"/>
    <w:rsid w:val="00A23134"/>
    <w:rsid w:val="00A24962"/>
    <w:rsid w:val="00A25ADF"/>
    <w:rsid w:val="00A270E0"/>
    <w:rsid w:val="00A30429"/>
    <w:rsid w:val="00A30900"/>
    <w:rsid w:val="00A30C59"/>
    <w:rsid w:val="00A315F2"/>
    <w:rsid w:val="00A31945"/>
    <w:rsid w:val="00A31B6D"/>
    <w:rsid w:val="00A326B2"/>
    <w:rsid w:val="00A32B50"/>
    <w:rsid w:val="00A3314B"/>
    <w:rsid w:val="00A3410E"/>
    <w:rsid w:val="00A34E9C"/>
    <w:rsid w:val="00A35075"/>
    <w:rsid w:val="00A35341"/>
    <w:rsid w:val="00A3610F"/>
    <w:rsid w:val="00A37750"/>
    <w:rsid w:val="00A40E12"/>
    <w:rsid w:val="00A41E03"/>
    <w:rsid w:val="00A42268"/>
    <w:rsid w:val="00A422F2"/>
    <w:rsid w:val="00A42548"/>
    <w:rsid w:val="00A42791"/>
    <w:rsid w:val="00A42C43"/>
    <w:rsid w:val="00A43330"/>
    <w:rsid w:val="00A43DDD"/>
    <w:rsid w:val="00A44AC2"/>
    <w:rsid w:val="00A45DB1"/>
    <w:rsid w:val="00A464E5"/>
    <w:rsid w:val="00A4711B"/>
    <w:rsid w:val="00A47A3C"/>
    <w:rsid w:val="00A47B2A"/>
    <w:rsid w:val="00A47B7A"/>
    <w:rsid w:val="00A47DFA"/>
    <w:rsid w:val="00A50684"/>
    <w:rsid w:val="00A510D6"/>
    <w:rsid w:val="00A51515"/>
    <w:rsid w:val="00A51E7F"/>
    <w:rsid w:val="00A53430"/>
    <w:rsid w:val="00A548F5"/>
    <w:rsid w:val="00A54B97"/>
    <w:rsid w:val="00A55DA1"/>
    <w:rsid w:val="00A56D43"/>
    <w:rsid w:val="00A57707"/>
    <w:rsid w:val="00A57714"/>
    <w:rsid w:val="00A57F41"/>
    <w:rsid w:val="00A60EC8"/>
    <w:rsid w:val="00A610C7"/>
    <w:rsid w:val="00A61B4E"/>
    <w:rsid w:val="00A62407"/>
    <w:rsid w:val="00A62522"/>
    <w:rsid w:val="00A639EA"/>
    <w:rsid w:val="00A64B49"/>
    <w:rsid w:val="00A660E3"/>
    <w:rsid w:val="00A663AC"/>
    <w:rsid w:val="00A675AA"/>
    <w:rsid w:val="00A70EA1"/>
    <w:rsid w:val="00A719F6"/>
    <w:rsid w:val="00A71A16"/>
    <w:rsid w:val="00A71A7B"/>
    <w:rsid w:val="00A7243D"/>
    <w:rsid w:val="00A73271"/>
    <w:rsid w:val="00A73849"/>
    <w:rsid w:val="00A7430E"/>
    <w:rsid w:val="00A74662"/>
    <w:rsid w:val="00A74DC3"/>
    <w:rsid w:val="00A75B5E"/>
    <w:rsid w:val="00A76F72"/>
    <w:rsid w:val="00A77747"/>
    <w:rsid w:val="00A77B78"/>
    <w:rsid w:val="00A77F46"/>
    <w:rsid w:val="00A80591"/>
    <w:rsid w:val="00A81008"/>
    <w:rsid w:val="00A8157D"/>
    <w:rsid w:val="00A8203C"/>
    <w:rsid w:val="00A821D7"/>
    <w:rsid w:val="00A825D0"/>
    <w:rsid w:val="00A82CD4"/>
    <w:rsid w:val="00A83349"/>
    <w:rsid w:val="00A83B52"/>
    <w:rsid w:val="00A83D39"/>
    <w:rsid w:val="00A84929"/>
    <w:rsid w:val="00A84C91"/>
    <w:rsid w:val="00A85172"/>
    <w:rsid w:val="00A854E4"/>
    <w:rsid w:val="00A863FA"/>
    <w:rsid w:val="00A864E5"/>
    <w:rsid w:val="00A875E2"/>
    <w:rsid w:val="00A87A4D"/>
    <w:rsid w:val="00A87B3D"/>
    <w:rsid w:val="00A87CDE"/>
    <w:rsid w:val="00A90216"/>
    <w:rsid w:val="00A903BE"/>
    <w:rsid w:val="00A919EC"/>
    <w:rsid w:val="00A92AD0"/>
    <w:rsid w:val="00A92B59"/>
    <w:rsid w:val="00A932BA"/>
    <w:rsid w:val="00A93AB7"/>
    <w:rsid w:val="00A93F8F"/>
    <w:rsid w:val="00A94376"/>
    <w:rsid w:val="00A949D8"/>
    <w:rsid w:val="00A949FE"/>
    <w:rsid w:val="00A94CDD"/>
    <w:rsid w:val="00A94CFB"/>
    <w:rsid w:val="00A94E2B"/>
    <w:rsid w:val="00A963D1"/>
    <w:rsid w:val="00A96B3A"/>
    <w:rsid w:val="00A97EF4"/>
    <w:rsid w:val="00AA041B"/>
    <w:rsid w:val="00AA079A"/>
    <w:rsid w:val="00AA1E78"/>
    <w:rsid w:val="00AA23D3"/>
    <w:rsid w:val="00AA24C1"/>
    <w:rsid w:val="00AA2A65"/>
    <w:rsid w:val="00AA3154"/>
    <w:rsid w:val="00AA327F"/>
    <w:rsid w:val="00AA43DB"/>
    <w:rsid w:val="00AA4C85"/>
    <w:rsid w:val="00AA66FF"/>
    <w:rsid w:val="00AA7591"/>
    <w:rsid w:val="00AB0BDA"/>
    <w:rsid w:val="00AB0C8C"/>
    <w:rsid w:val="00AB0FC6"/>
    <w:rsid w:val="00AB13E5"/>
    <w:rsid w:val="00AB1F4E"/>
    <w:rsid w:val="00AB20EC"/>
    <w:rsid w:val="00AB25F1"/>
    <w:rsid w:val="00AB2F17"/>
    <w:rsid w:val="00AB3712"/>
    <w:rsid w:val="00AB3B36"/>
    <w:rsid w:val="00AB3B82"/>
    <w:rsid w:val="00AB3C5E"/>
    <w:rsid w:val="00AB3FA8"/>
    <w:rsid w:val="00AB4BA3"/>
    <w:rsid w:val="00AB4E4A"/>
    <w:rsid w:val="00AB621E"/>
    <w:rsid w:val="00AB62FB"/>
    <w:rsid w:val="00AB754A"/>
    <w:rsid w:val="00AC075E"/>
    <w:rsid w:val="00AC0A8C"/>
    <w:rsid w:val="00AC0ED8"/>
    <w:rsid w:val="00AC1244"/>
    <w:rsid w:val="00AC1AA6"/>
    <w:rsid w:val="00AC1E83"/>
    <w:rsid w:val="00AC2446"/>
    <w:rsid w:val="00AC3685"/>
    <w:rsid w:val="00AC390E"/>
    <w:rsid w:val="00AC3D4F"/>
    <w:rsid w:val="00AC5462"/>
    <w:rsid w:val="00AC617B"/>
    <w:rsid w:val="00AC629A"/>
    <w:rsid w:val="00AC6D4F"/>
    <w:rsid w:val="00AC7D47"/>
    <w:rsid w:val="00AD07BE"/>
    <w:rsid w:val="00AD07C7"/>
    <w:rsid w:val="00AD0A68"/>
    <w:rsid w:val="00AD0E55"/>
    <w:rsid w:val="00AD1398"/>
    <w:rsid w:val="00AD1852"/>
    <w:rsid w:val="00AD2561"/>
    <w:rsid w:val="00AD4542"/>
    <w:rsid w:val="00AD460B"/>
    <w:rsid w:val="00AD52EA"/>
    <w:rsid w:val="00AD654B"/>
    <w:rsid w:val="00AD68B7"/>
    <w:rsid w:val="00AE01F5"/>
    <w:rsid w:val="00AE06A5"/>
    <w:rsid w:val="00AE114F"/>
    <w:rsid w:val="00AE1510"/>
    <w:rsid w:val="00AE1C0A"/>
    <w:rsid w:val="00AE23E8"/>
    <w:rsid w:val="00AE2DFC"/>
    <w:rsid w:val="00AE37C9"/>
    <w:rsid w:val="00AE3DA0"/>
    <w:rsid w:val="00AE5A2B"/>
    <w:rsid w:val="00AE6041"/>
    <w:rsid w:val="00AE62A3"/>
    <w:rsid w:val="00AE785A"/>
    <w:rsid w:val="00AF02C0"/>
    <w:rsid w:val="00AF037D"/>
    <w:rsid w:val="00AF0434"/>
    <w:rsid w:val="00AF1253"/>
    <w:rsid w:val="00AF1572"/>
    <w:rsid w:val="00AF2883"/>
    <w:rsid w:val="00AF2C63"/>
    <w:rsid w:val="00AF30D8"/>
    <w:rsid w:val="00AF4D14"/>
    <w:rsid w:val="00AF5A71"/>
    <w:rsid w:val="00AF5DD2"/>
    <w:rsid w:val="00AF6642"/>
    <w:rsid w:val="00AF6715"/>
    <w:rsid w:val="00AF6C7E"/>
    <w:rsid w:val="00AF6CF4"/>
    <w:rsid w:val="00AF7806"/>
    <w:rsid w:val="00B005C5"/>
    <w:rsid w:val="00B00B0C"/>
    <w:rsid w:val="00B01824"/>
    <w:rsid w:val="00B020FE"/>
    <w:rsid w:val="00B0215B"/>
    <w:rsid w:val="00B03317"/>
    <w:rsid w:val="00B0335D"/>
    <w:rsid w:val="00B03556"/>
    <w:rsid w:val="00B035CB"/>
    <w:rsid w:val="00B0360E"/>
    <w:rsid w:val="00B0559D"/>
    <w:rsid w:val="00B071E8"/>
    <w:rsid w:val="00B074EC"/>
    <w:rsid w:val="00B07A3C"/>
    <w:rsid w:val="00B07D6C"/>
    <w:rsid w:val="00B104A0"/>
    <w:rsid w:val="00B10DDC"/>
    <w:rsid w:val="00B112D0"/>
    <w:rsid w:val="00B1247D"/>
    <w:rsid w:val="00B1277B"/>
    <w:rsid w:val="00B1321C"/>
    <w:rsid w:val="00B13265"/>
    <w:rsid w:val="00B142A2"/>
    <w:rsid w:val="00B144CC"/>
    <w:rsid w:val="00B14C1C"/>
    <w:rsid w:val="00B15657"/>
    <w:rsid w:val="00B17389"/>
    <w:rsid w:val="00B200EE"/>
    <w:rsid w:val="00B20B83"/>
    <w:rsid w:val="00B20FAE"/>
    <w:rsid w:val="00B212F6"/>
    <w:rsid w:val="00B227D6"/>
    <w:rsid w:val="00B23CCE"/>
    <w:rsid w:val="00B240EA"/>
    <w:rsid w:val="00B251C7"/>
    <w:rsid w:val="00B252B8"/>
    <w:rsid w:val="00B253EC"/>
    <w:rsid w:val="00B25F33"/>
    <w:rsid w:val="00B26032"/>
    <w:rsid w:val="00B2638A"/>
    <w:rsid w:val="00B26F27"/>
    <w:rsid w:val="00B279C3"/>
    <w:rsid w:val="00B305AE"/>
    <w:rsid w:val="00B3063A"/>
    <w:rsid w:val="00B30D58"/>
    <w:rsid w:val="00B31144"/>
    <w:rsid w:val="00B311E8"/>
    <w:rsid w:val="00B311F7"/>
    <w:rsid w:val="00B31E15"/>
    <w:rsid w:val="00B32B59"/>
    <w:rsid w:val="00B33252"/>
    <w:rsid w:val="00B338A0"/>
    <w:rsid w:val="00B34845"/>
    <w:rsid w:val="00B34974"/>
    <w:rsid w:val="00B35CBA"/>
    <w:rsid w:val="00B35F50"/>
    <w:rsid w:val="00B36024"/>
    <w:rsid w:val="00B36430"/>
    <w:rsid w:val="00B36951"/>
    <w:rsid w:val="00B37058"/>
    <w:rsid w:val="00B371C6"/>
    <w:rsid w:val="00B37FF0"/>
    <w:rsid w:val="00B40047"/>
    <w:rsid w:val="00B40447"/>
    <w:rsid w:val="00B40C13"/>
    <w:rsid w:val="00B424A0"/>
    <w:rsid w:val="00B42645"/>
    <w:rsid w:val="00B43825"/>
    <w:rsid w:val="00B43FC8"/>
    <w:rsid w:val="00B44512"/>
    <w:rsid w:val="00B454EB"/>
    <w:rsid w:val="00B45841"/>
    <w:rsid w:val="00B46322"/>
    <w:rsid w:val="00B4711C"/>
    <w:rsid w:val="00B471E2"/>
    <w:rsid w:val="00B472C7"/>
    <w:rsid w:val="00B4786E"/>
    <w:rsid w:val="00B47D0E"/>
    <w:rsid w:val="00B50020"/>
    <w:rsid w:val="00B504B0"/>
    <w:rsid w:val="00B51A96"/>
    <w:rsid w:val="00B53595"/>
    <w:rsid w:val="00B53A61"/>
    <w:rsid w:val="00B53E40"/>
    <w:rsid w:val="00B53F3D"/>
    <w:rsid w:val="00B5455E"/>
    <w:rsid w:val="00B55710"/>
    <w:rsid w:val="00B55AA0"/>
    <w:rsid w:val="00B569C7"/>
    <w:rsid w:val="00B572B4"/>
    <w:rsid w:val="00B60089"/>
    <w:rsid w:val="00B60645"/>
    <w:rsid w:val="00B60B0E"/>
    <w:rsid w:val="00B60D41"/>
    <w:rsid w:val="00B616CA"/>
    <w:rsid w:val="00B62407"/>
    <w:rsid w:val="00B6251E"/>
    <w:rsid w:val="00B63106"/>
    <w:rsid w:val="00B6355B"/>
    <w:rsid w:val="00B650D9"/>
    <w:rsid w:val="00B66386"/>
    <w:rsid w:val="00B66665"/>
    <w:rsid w:val="00B67D9F"/>
    <w:rsid w:val="00B70429"/>
    <w:rsid w:val="00B71C32"/>
    <w:rsid w:val="00B71DD2"/>
    <w:rsid w:val="00B732F1"/>
    <w:rsid w:val="00B73D5F"/>
    <w:rsid w:val="00B741F1"/>
    <w:rsid w:val="00B7516B"/>
    <w:rsid w:val="00B75F4B"/>
    <w:rsid w:val="00B76584"/>
    <w:rsid w:val="00B76F63"/>
    <w:rsid w:val="00B7745B"/>
    <w:rsid w:val="00B80345"/>
    <w:rsid w:val="00B80CCB"/>
    <w:rsid w:val="00B81D73"/>
    <w:rsid w:val="00B830E3"/>
    <w:rsid w:val="00B836D2"/>
    <w:rsid w:val="00B8381A"/>
    <w:rsid w:val="00B83E30"/>
    <w:rsid w:val="00B84497"/>
    <w:rsid w:val="00B84B5B"/>
    <w:rsid w:val="00B84BE7"/>
    <w:rsid w:val="00B853A0"/>
    <w:rsid w:val="00B86D4C"/>
    <w:rsid w:val="00B870B5"/>
    <w:rsid w:val="00B870F4"/>
    <w:rsid w:val="00B87BC6"/>
    <w:rsid w:val="00B9000E"/>
    <w:rsid w:val="00B90374"/>
    <w:rsid w:val="00B90D5A"/>
    <w:rsid w:val="00B9111F"/>
    <w:rsid w:val="00B91B29"/>
    <w:rsid w:val="00B92036"/>
    <w:rsid w:val="00B92395"/>
    <w:rsid w:val="00B929E7"/>
    <w:rsid w:val="00B92A54"/>
    <w:rsid w:val="00B9453D"/>
    <w:rsid w:val="00B94E7B"/>
    <w:rsid w:val="00B95DEC"/>
    <w:rsid w:val="00B9795F"/>
    <w:rsid w:val="00BA079D"/>
    <w:rsid w:val="00BA1362"/>
    <w:rsid w:val="00BA19B8"/>
    <w:rsid w:val="00BA1A00"/>
    <w:rsid w:val="00BA259E"/>
    <w:rsid w:val="00BA278C"/>
    <w:rsid w:val="00BA2A64"/>
    <w:rsid w:val="00BA2C42"/>
    <w:rsid w:val="00BA317A"/>
    <w:rsid w:val="00BA3382"/>
    <w:rsid w:val="00BA48BD"/>
    <w:rsid w:val="00BA4A28"/>
    <w:rsid w:val="00BA4B71"/>
    <w:rsid w:val="00BA4DBC"/>
    <w:rsid w:val="00BA5E08"/>
    <w:rsid w:val="00BA6A80"/>
    <w:rsid w:val="00BA6B3E"/>
    <w:rsid w:val="00BA6E09"/>
    <w:rsid w:val="00BB0C65"/>
    <w:rsid w:val="00BB0F2B"/>
    <w:rsid w:val="00BB1655"/>
    <w:rsid w:val="00BB1D60"/>
    <w:rsid w:val="00BB1F75"/>
    <w:rsid w:val="00BB278A"/>
    <w:rsid w:val="00BB363A"/>
    <w:rsid w:val="00BB3A54"/>
    <w:rsid w:val="00BB4661"/>
    <w:rsid w:val="00BB53F0"/>
    <w:rsid w:val="00BB64DE"/>
    <w:rsid w:val="00BB7383"/>
    <w:rsid w:val="00BC07AD"/>
    <w:rsid w:val="00BC0B8B"/>
    <w:rsid w:val="00BC0C87"/>
    <w:rsid w:val="00BC1813"/>
    <w:rsid w:val="00BC1BB4"/>
    <w:rsid w:val="00BC20E9"/>
    <w:rsid w:val="00BC25C9"/>
    <w:rsid w:val="00BC4AF3"/>
    <w:rsid w:val="00BC4B73"/>
    <w:rsid w:val="00BC5ECD"/>
    <w:rsid w:val="00BC5F9A"/>
    <w:rsid w:val="00BC64EB"/>
    <w:rsid w:val="00BC6ACA"/>
    <w:rsid w:val="00BC6C5F"/>
    <w:rsid w:val="00BC7280"/>
    <w:rsid w:val="00BC7590"/>
    <w:rsid w:val="00BD0A72"/>
    <w:rsid w:val="00BD1571"/>
    <w:rsid w:val="00BD1DD0"/>
    <w:rsid w:val="00BD1FE6"/>
    <w:rsid w:val="00BD2712"/>
    <w:rsid w:val="00BD277A"/>
    <w:rsid w:val="00BD452B"/>
    <w:rsid w:val="00BD4552"/>
    <w:rsid w:val="00BD466E"/>
    <w:rsid w:val="00BD57AB"/>
    <w:rsid w:val="00BD5C46"/>
    <w:rsid w:val="00BD5E14"/>
    <w:rsid w:val="00BD5F03"/>
    <w:rsid w:val="00BD6028"/>
    <w:rsid w:val="00BD7618"/>
    <w:rsid w:val="00BD7FF2"/>
    <w:rsid w:val="00BE05AF"/>
    <w:rsid w:val="00BE0BBC"/>
    <w:rsid w:val="00BE0CC7"/>
    <w:rsid w:val="00BE1A7A"/>
    <w:rsid w:val="00BE1FE7"/>
    <w:rsid w:val="00BE200F"/>
    <w:rsid w:val="00BE2AC2"/>
    <w:rsid w:val="00BE323C"/>
    <w:rsid w:val="00BE3313"/>
    <w:rsid w:val="00BE454F"/>
    <w:rsid w:val="00BE49BA"/>
    <w:rsid w:val="00BE52AC"/>
    <w:rsid w:val="00BE5A8E"/>
    <w:rsid w:val="00BE610A"/>
    <w:rsid w:val="00BE6812"/>
    <w:rsid w:val="00BF051E"/>
    <w:rsid w:val="00BF1E2D"/>
    <w:rsid w:val="00BF3253"/>
    <w:rsid w:val="00BF33C9"/>
    <w:rsid w:val="00BF4182"/>
    <w:rsid w:val="00BF46CB"/>
    <w:rsid w:val="00BF4EE4"/>
    <w:rsid w:val="00BF58AD"/>
    <w:rsid w:val="00BF6075"/>
    <w:rsid w:val="00BF7F7E"/>
    <w:rsid w:val="00BF7FDB"/>
    <w:rsid w:val="00C00960"/>
    <w:rsid w:val="00C02836"/>
    <w:rsid w:val="00C03A22"/>
    <w:rsid w:val="00C03FA4"/>
    <w:rsid w:val="00C05BFB"/>
    <w:rsid w:val="00C05C17"/>
    <w:rsid w:val="00C06064"/>
    <w:rsid w:val="00C064E4"/>
    <w:rsid w:val="00C07853"/>
    <w:rsid w:val="00C11708"/>
    <w:rsid w:val="00C11F45"/>
    <w:rsid w:val="00C12012"/>
    <w:rsid w:val="00C12E3F"/>
    <w:rsid w:val="00C131DD"/>
    <w:rsid w:val="00C137A8"/>
    <w:rsid w:val="00C13BA2"/>
    <w:rsid w:val="00C1592C"/>
    <w:rsid w:val="00C1624E"/>
    <w:rsid w:val="00C16452"/>
    <w:rsid w:val="00C16763"/>
    <w:rsid w:val="00C17A0E"/>
    <w:rsid w:val="00C17DFF"/>
    <w:rsid w:val="00C17EF5"/>
    <w:rsid w:val="00C20ED8"/>
    <w:rsid w:val="00C21506"/>
    <w:rsid w:val="00C21AC4"/>
    <w:rsid w:val="00C221BB"/>
    <w:rsid w:val="00C22FD4"/>
    <w:rsid w:val="00C235CB"/>
    <w:rsid w:val="00C2388B"/>
    <w:rsid w:val="00C23D33"/>
    <w:rsid w:val="00C248DB"/>
    <w:rsid w:val="00C24C4D"/>
    <w:rsid w:val="00C2563B"/>
    <w:rsid w:val="00C269DD"/>
    <w:rsid w:val="00C27D46"/>
    <w:rsid w:val="00C30B27"/>
    <w:rsid w:val="00C3102F"/>
    <w:rsid w:val="00C320A7"/>
    <w:rsid w:val="00C32298"/>
    <w:rsid w:val="00C32C98"/>
    <w:rsid w:val="00C33FE3"/>
    <w:rsid w:val="00C3416E"/>
    <w:rsid w:val="00C346F6"/>
    <w:rsid w:val="00C34E7E"/>
    <w:rsid w:val="00C367BA"/>
    <w:rsid w:val="00C36CD7"/>
    <w:rsid w:val="00C36E87"/>
    <w:rsid w:val="00C376AD"/>
    <w:rsid w:val="00C37AC3"/>
    <w:rsid w:val="00C37BE5"/>
    <w:rsid w:val="00C402D8"/>
    <w:rsid w:val="00C40833"/>
    <w:rsid w:val="00C4090E"/>
    <w:rsid w:val="00C41E94"/>
    <w:rsid w:val="00C43515"/>
    <w:rsid w:val="00C43BE2"/>
    <w:rsid w:val="00C43BF2"/>
    <w:rsid w:val="00C44701"/>
    <w:rsid w:val="00C44C37"/>
    <w:rsid w:val="00C44E6C"/>
    <w:rsid w:val="00C45C24"/>
    <w:rsid w:val="00C45D4B"/>
    <w:rsid w:val="00C46DD6"/>
    <w:rsid w:val="00C478BA"/>
    <w:rsid w:val="00C4797F"/>
    <w:rsid w:val="00C506DF"/>
    <w:rsid w:val="00C5081A"/>
    <w:rsid w:val="00C50C99"/>
    <w:rsid w:val="00C50E7B"/>
    <w:rsid w:val="00C512AB"/>
    <w:rsid w:val="00C517B9"/>
    <w:rsid w:val="00C517C2"/>
    <w:rsid w:val="00C51ADF"/>
    <w:rsid w:val="00C5228B"/>
    <w:rsid w:val="00C52304"/>
    <w:rsid w:val="00C53E13"/>
    <w:rsid w:val="00C54005"/>
    <w:rsid w:val="00C54064"/>
    <w:rsid w:val="00C54BAA"/>
    <w:rsid w:val="00C54F55"/>
    <w:rsid w:val="00C5503C"/>
    <w:rsid w:val="00C556CE"/>
    <w:rsid w:val="00C56ABE"/>
    <w:rsid w:val="00C56D87"/>
    <w:rsid w:val="00C56E84"/>
    <w:rsid w:val="00C577E8"/>
    <w:rsid w:val="00C609CF"/>
    <w:rsid w:val="00C60D66"/>
    <w:rsid w:val="00C61AEA"/>
    <w:rsid w:val="00C63023"/>
    <w:rsid w:val="00C64102"/>
    <w:rsid w:val="00C64517"/>
    <w:rsid w:val="00C64FA4"/>
    <w:rsid w:val="00C652BE"/>
    <w:rsid w:val="00C652C1"/>
    <w:rsid w:val="00C6626D"/>
    <w:rsid w:val="00C66E2D"/>
    <w:rsid w:val="00C67472"/>
    <w:rsid w:val="00C70EFD"/>
    <w:rsid w:val="00C7224B"/>
    <w:rsid w:val="00C728CB"/>
    <w:rsid w:val="00C731F8"/>
    <w:rsid w:val="00C73DA1"/>
    <w:rsid w:val="00C741B4"/>
    <w:rsid w:val="00C752D9"/>
    <w:rsid w:val="00C75FE1"/>
    <w:rsid w:val="00C76966"/>
    <w:rsid w:val="00C77F70"/>
    <w:rsid w:val="00C80BC3"/>
    <w:rsid w:val="00C80D7C"/>
    <w:rsid w:val="00C80E10"/>
    <w:rsid w:val="00C80F37"/>
    <w:rsid w:val="00C81422"/>
    <w:rsid w:val="00C81610"/>
    <w:rsid w:val="00C81A18"/>
    <w:rsid w:val="00C842A9"/>
    <w:rsid w:val="00C846F5"/>
    <w:rsid w:val="00C84938"/>
    <w:rsid w:val="00C84A1A"/>
    <w:rsid w:val="00C8528B"/>
    <w:rsid w:val="00C8561C"/>
    <w:rsid w:val="00C861C2"/>
    <w:rsid w:val="00C86907"/>
    <w:rsid w:val="00C90A86"/>
    <w:rsid w:val="00C90ED4"/>
    <w:rsid w:val="00C910E5"/>
    <w:rsid w:val="00C9124A"/>
    <w:rsid w:val="00C916B8"/>
    <w:rsid w:val="00C917CD"/>
    <w:rsid w:val="00C918D8"/>
    <w:rsid w:val="00C91FFE"/>
    <w:rsid w:val="00C921F1"/>
    <w:rsid w:val="00C93610"/>
    <w:rsid w:val="00C94169"/>
    <w:rsid w:val="00C945F8"/>
    <w:rsid w:val="00C94BA5"/>
    <w:rsid w:val="00C9551A"/>
    <w:rsid w:val="00C95F46"/>
    <w:rsid w:val="00C965FA"/>
    <w:rsid w:val="00C97A51"/>
    <w:rsid w:val="00C97DC6"/>
    <w:rsid w:val="00CA00A2"/>
    <w:rsid w:val="00CA067F"/>
    <w:rsid w:val="00CA0B41"/>
    <w:rsid w:val="00CA1140"/>
    <w:rsid w:val="00CA137E"/>
    <w:rsid w:val="00CA13A2"/>
    <w:rsid w:val="00CA184C"/>
    <w:rsid w:val="00CA1A0C"/>
    <w:rsid w:val="00CA1BE3"/>
    <w:rsid w:val="00CA21F3"/>
    <w:rsid w:val="00CA22EC"/>
    <w:rsid w:val="00CA3499"/>
    <w:rsid w:val="00CA5C88"/>
    <w:rsid w:val="00CA7006"/>
    <w:rsid w:val="00CA72BE"/>
    <w:rsid w:val="00CA74FE"/>
    <w:rsid w:val="00CA7B74"/>
    <w:rsid w:val="00CB1079"/>
    <w:rsid w:val="00CB1ADB"/>
    <w:rsid w:val="00CB1BAB"/>
    <w:rsid w:val="00CB2176"/>
    <w:rsid w:val="00CB41FD"/>
    <w:rsid w:val="00CB4983"/>
    <w:rsid w:val="00CB5226"/>
    <w:rsid w:val="00CB538C"/>
    <w:rsid w:val="00CB6A38"/>
    <w:rsid w:val="00CB6AB6"/>
    <w:rsid w:val="00CB6ECC"/>
    <w:rsid w:val="00CB7613"/>
    <w:rsid w:val="00CB7AC5"/>
    <w:rsid w:val="00CC08C7"/>
    <w:rsid w:val="00CC11E0"/>
    <w:rsid w:val="00CC11ED"/>
    <w:rsid w:val="00CC1C98"/>
    <w:rsid w:val="00CC1D9B"/>
    <w:rsid w:val="00CC1F81"/>
    <w:rsid w:val="00CC22E2"/>
    <w:rsid w:val="00CC2675"/>
    <w:rsid w:val="00CC2A3F"/>
    <w:rsid w:val="00CC388F"/>
    <w:rsid w:val="00CC3B9C"/>
    <w:rsid w:val="00CC4074"/>
    <w:rsid w:val="00CC43B7"/>
    <w:rsid w:val="00CC44D5"/>
    <w:rsid w:val="00CC5413"/>
    <w:rsid w:val="00CC5D72"/>
    <w:rsid w:val="00CC601C"/>
    <w:rsid w:val="00CC690F"/>
    <w:rsid w:val="00CC6942"/>
    <w:rsid w:val="00CC7065"/>
    <w:rsid w:val="00CC77C9"/>
    <w:rsid w:val="00CC78DF"/>
    <w:rsid w:val="00CC7D01"/>
    <w:rsid w:val="00CD1263"/>
    <w:rsid w:val="00CD2B2F"/>
    <w:rsid w:val="00CD333B"/>
    <w:rsid w:val="00CD339D"/>
    <w:rsid w:val="00CD3425"/>
    <w:rsid w:val="00CD39E7"/>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E6A6E"/>
    <w:rsid w:val="00CF072B"/>
    <w:rsid w:val="00CF1742"/>
    <w:rsid w:val="00CF1EDC"/>
    <w:rsid w:val="00CF2FCC"/>
    <w:rsid w:val="00CF308A"/>
    <w:rsid w:val="00CF32DE"/>
    <w:rsid w:val="00CF33DB"/>
    <w:rsid w:val="00CF3872"/>
    <w:rsid w:val="00CF38B4"/>
    <w:rsid w:val="00CF3F5D"/>
    <w:rsid w:val="00CF4120"/>
    <w:rsid w:val="00CF414E"/>
    <w:rsid w:val="00CF535B"/>
    <w:rsid w:val="00CF601E"/>
    <w:rsid w:val="00CF6E7F"/>
    <w:rsid w:val="00CF7F00"/>
    <w:rsid w:val="00D002B3"/>
    <w:rsid w:val="00D0036C"/>
    <w:rsid w:val="00D0057C"/>
    <w:rsid w:val="00D00C4A"/>
    <w:rsid w:val="00D01300"/>
    <w:rsid w:val="00D01D30"/>
    <w:rsid w:val="00D02120"/>
    <w:rsid w:val="00D02601"/>
    <w:rsid w:val="00D02626"/>
    <w:rsid w:val="00D03980"/>
    <w:rsid w:val="00D03A3E"/>
    <w:rsid w:val="00D04831"/>
    <w:rsid w:val="00D05223"/>
    <w:rsid w:val="00D055EF"/>
    <w:rsid w:val="00D05A0E"/>
    <w:rsid w:val="00D05B86"/>
    <w:rsid w:val="00D06306"/>
    <w:rsid w:val="00D07283"/>
    <w:rsid w:val="00D0752C"/>
    <w:rsid w:val="00D07A0B"/>
    <w:rsid w:val="00D10019"/>
    <w:rsid w:val="00D10BA6"/>
    <w:rsid w:val="00D12821"/>
    <w:rsid w:val="00D12CCB"/>
    <w:rsid w:val="00D12D8F"/>
    <w:rsid w:val="00D13E56"/>
    <w:rsid w:val="00D14867"/>
    <w:rsid w:val="00D14972"/>
    <w:rsid w:val="00D15302"/>
    <w:rsid w:val="00D157B3"/>
    <w:rsid w:val="00D15D31"/>
    <w:rsid w:val="00D15E10"/>
    <w:rsid w:val="00D16675"/>
    <w:rsid w:val="00D17C84"/>
    <w:rsid w:val="00D20389"/>
    <w:rsid w:val="00D206E6"/>
    <w:rsid w:val="00D2178D"/>
    <w:rsid w:val="00D2207C"/>
    <w:rsid w:val="00D22769"/>
    <w:rsid w:val="00D22E09"/>
    <w:rsid w:val="00D2709A"/>
    <w:rsid w:val="00D277EA"/>
    <w:rsid w:val="00D27EC3"/>
    <w:rsid w:val="00D313AD"/>
    <w:rsid w:val="00D3178B"/>
    <w:rsid w:val="00D31E8E"/>
    <w:rsid w:val="00D3273A"/>
    <w:rsid w:val="00D328A4"/>
    <w:rsid w:val="00D32D2F"/>
    <w:rsid w:val="00D32FA1"/>
    <w:rsid w:val="00D3394C"/>
    <w:rsid w:val="00D353B8"/>
    <w:rsid w:val="00D36627"/>
    <w:rsid w:val="00D3699A"/>
    <w:rsid w:val="00D369EF"/>
    <w:rsid w:val="00D43B2D"/>
    <w:rsid w:val="00D44918"/>
    <w:rsid w:val="00D45023"/>
    <w:rsid w:val="00D45792"/>
    <w:rsid w:val="00D45EF4"/>
    <w:rsid w:val="00D46734"/>
    <w:rsid w:val="00D46EEF"/>
    <w:rsid w:val="00D47982"/>
    <w:rsid w:val="00D47F60"/>
    <w:rsid w:val="00D50466"/>
    <w:rsid w:val="00D506F1"/>
    <w:rsid w:val="00D50D0E"/>
    <w:rsid w:val="00D51242"/>
    <w:rsid w:val="00D5244F"/>
    <w:rsid w:val="00D52673"/>
    <w:rsid w:val="00D52B07"/>
    <w:rsid w:val="00D52E9F"/>
    <w:rsid w:val="00D53675"/>
    <w:rsid w:val="00D53676"/>
    <w:rsid w:val="00D53B33"/>
    <w:rsid w:val="00D54301"/>
    <w:rsid w:val="00D555FE"/>
    <w:rsid w:val="00D560F5"/>
    <w:rsid w:val="00D576DB"/>
    <w:rsid w:val="00D577E6"/>
    <w:rsid w:val="00D6025D"/>
    <w:rsid w:val="00D608E3"/>
    <w:rsid w:val="00D61F83"/>
    <w:rsid w:val="00D621D3"/>
    <w:rsid w:val="00D6250B"/>
    <w:rsid w:val="00D64C56"/>
    <w:rsid w:val="00D64C6F"/>
    <w:rsid w:val="00D6533A"/>
    <w:rsid w:val="00D65F96"/>
    <w:rsid w:val="00D66120"/>
    <w:rsid w:val="00D662FA"/>
    <w:rsid w:val="00D665CC"/>
    <w:rsid w:val="00D66BFE"/>
    <w:rsid w:val="00D67ED0"/>
    <w:rsid w:val="00D700D6"/>
    <w:rsid w:val="00D709D1"/>
    <w:rsid w:val="00D70A83"/>
    <w:rsid w:val="00D70D93"/>
    <w:rsid w:val="00D71144"/>
    <w:rsid w:val="00D7114F"/>
    <w:rsid w:val="00D7130C"/>
    <w:rsid w:val="00D725AC"/>
    <w:rsid w:val="00D726D0"/>
    <w:rsid w:val="00D72798"/>
    <w:rsid w:val="00D729C1"/>
    <w:rsid w:val="00D72E09"/>
    <w:rsid w:val="00D72F5D"/>
    <w:rsid w:val="00D73A59"/>
    <w:rsid w:val="00D74C8D"/>
    <w:rsid w:val="00D75BD1"/>
    <w:rsid w:val="00D76048"/>
    <w:rsid w:val="00D761D3"/>
    <w:rsid w:val="00D76CDB"/>
    <w:rsid w:val="00D76EAE"/>
    <w:rsid w:val="00D77086"/>
    <w:rsid w:val="00D771CB"/>
    <w:rsid w:val="00D774A8"/>
    <w:rsid w:val="00D7796B"/>
    <w:rsid w:val="00D77EBF"/>
    <w:rsid w:val="00D8150B"/>
    <w:rsid w:val="00D817E5"/>
    <w:rsid w:val="00D81D16"/>
    <w:rsid w:val="00D82924"/>
    <w:rsid w:val="00D82D94"/>
    <w:rsid w:val="00D82F87"/>
    <w:rsid w:val="00D84278"/>
    <w:rsid w:val="00D84888"/>
    <w:rsid w:val="00D848B3"/>
    <w:rsid w:val="00D85228"/>
    <w:rsid w:val="00D85352"/>
    <w:rsid w:val="00D8599C"/>
    <w:rsid w:val="00D85C06"/>
    <w:rsid w:val="00D86AD9"/>
    <w:rsid w:val="00D86C4F"/>
    <w:rsid w:val="00D87311"/>
    <w:rsid w:val="00D875E7"/>
    <w:rsid w:val="00D87760"/>
    <w:rsid w:val="00D87809"/>
    <w:rsid w:val="00D87E91"/>
    <w:rsid w:val="00D87F99"/>
    <w:rsid w:val="00D90F36"/>
    <w:rsid w:val="00D91A50"/>
    <w:rsid w:val="00D92986"/>
    <w:rsid w:val="00D92E13"/>
    <w:rsid w:val="00D92F6A"/>
    <w:rsid w:val="00D940EE"/>
    <w:rsid w:val="00D941DA"/>
    <w:rsid w:val="00D94DE9"/>
    <w:rsid w:val="00D9501B"/>
    <w:rsid w:val="00D9510A"/>
    <w:rsid w:val="00D956CC"/>
    <w:rsid w:val="00D96B36"/>
    <w:rsid w:val="00D973D5"/>
    <w:rsid w:val="00DA0945"/>
    <w:rsid w:val="00DA0C92"/>
    <w:rsid w:val="00DA2705"/>
    <w:rsid w:val="00DA2B15"/>
    <w:rsid w:val="00DA4148"/>
    <w:rsid w:val="00DA45B4"/>
    <w:rsid w:val="00DA468D"/>
    <w:rsid w:val="00DA47A0"/>
    <w:rsid w:val="00DA48EF"/>
    <w:rsid w:val="00DA5C43"/>
    <w:rsid w:val="00DA649A"/>
    <w:rsid w:val="00DA73C6"/>
    <w:rsid w:val="00DA75BF"/>
    <w:rsid w:val="00DB03EE"/>
    <w:rsid w:val="00DB0684"/>
    <w:rsid w:val="00DB1A0D"/>
    <w:rsid w:val="00DB2D54"/>
    <w:rsid w:val="00DB2D5B"/>
    <w:rsid w:val="00DB34B9"/>
    <w:rsid w:val="00DB42B1"/>
    <w:rsid w:val="00DB48B7"/>
    <w:rsid w:val="00DB4A19"/>
    <w:rsid w:val="00DB4A2D"/>
    <w:rsid w:val="00DB53C4"/>
    <w:rsid w:val="00DB655D"/>
    <w:rsid w:val="00DB67AB"/>
    <w:rsid w:val="00DB733B"/>
    <w:rsid w:val="00DB73CC"/>
    <w:rsid w:val="00DB7ADE"/>
    <w:rsid w:val="00DC066A"/>
    <w:rsid w:val="00DC0EA1"/>
    <w:rsid w:val="00DC17DD"/>
    <w:rsid w:val="00DC23F3"/>
    <w:rsid w:val="00DC3111"/>
    <w:rsid w:val="00DC4676"/>
    <w:rsid w:val="00DC53FA"/>
    <w:rsid w:val="00DC5F29"/>
    <w:rsid w:val="00DC66ED"/>
    <w:rsid w:val="00DC7900"/>
    <w:rsid w:val="00DD138F"/>
    <w:rsid w:val="00DD14B1"/>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822"/>
    <w:rsid w:val="00DE0C40"/>
    <w:rsid w:val="00DE1DE8"/>
    <w:rsid w:val="00DE21C3"/>
    <w:rsid w:val="00DE227E"/>
    <w:rsid w:val="00DE2E48"/>
    <w:rsid w:val="00DE32E3"/>
    <w:rsid w:val="00DE3E6E"/>
    <w:rsid w:val="00DE4025"/>
    <w:rsid w:val="00DE4371"/>
    <w:rsid w:val="00DE5AFC"/>
    <w:rsid w:val="00DE5B7B"/>
    <w:rsid w:val="00DE6097"/>
    <w:rsid w:val="00DE6128"/>
    <w:rsid w:val="00DE6866"/>
    <w:rsid w:val="00DE6A3C"/>
    <w:rsid w:val="00DE73B8"/>
    <w:rsid w:val="00DE7D70"/>
    <w:rsid w:val="00DF0593"/>
    <w:rsid w:val="00DF0A97"/>
    <w:rsid w:val="00DF10AE"/>
    <w:rsid w:val="00DF1CBC"/>
    <w:rsid w:val="00DF4022"/>
    <w:rsid w:val="00DF4577"/>
    <w:rsid w:val="00DF4B9C"/>
    <w:rsid w:val="00DF5884"/>
    <w:rsid w:val="00DF5D16"/>
    <w:rsid w:val="00DF669F"/>
    <w:rsid w:val="00DF7377"/>
    <w:rsid w:val="00DF7566"/>
    <w:rsid w:val="00DF78E1"/>
    <w:rsid w:val="00E01ABD"/>
    <w:rsid w:val="00E02215"/>
    <w:rsid w:val="00E022EA"/>
    <w:rsid w:val="00E03EAE"/>
    <w:rsid w:val="00E03FCD"/>
    <w:rsid w:val="00E0418C"/>
    <w:rsid w:val="00E04EFB"/>
    <w:rsid w:val="00E053DB"/>
    <w:rsid w:val="00E069F3"/>
    <w:rsid w:val="00E06F73"/>
    <w:rsid w:val="00E0716A"/>
    <w:rsid w:val="00E07AA1"/>
    <w:rsid w:val="00E07D31"/>
    <w:rsid w:val="00E104A9"/>
    <w:rsid w:val="00E106CB"/>
    <w:rsid w:val="00E116D0"/>
    <w:rsid w:val="00E11727"/>
    <w:rsid w:val="00E1313B"/>
    <w:rsid w:val="00E13312"/>
    <w:rsid w:val="00E13C0E"/>
    <w:rsid w:val="00E13F8B"/>
    <w:rsid w:val="00E14630"/>
    <w:rsid w:val="00E15EAB"/>
    <w:rsid w:val="00E16330"/>
    <w:rsid w:val="00E16A00"/>
    <w:rsid w:val="00E16E42"/>
    <w:rsid w:val="00E1727B"/>
    <w:rsid w:val="00E172C9"/>
    <w:rsid w:val="00E17EA7"/>
    <w:rsid w:val="00E21DF3"/>
    <w:rsid w:val="00E21DFA"/>
    <w:rsid w:val="00E21E7F"/>
    <w:rsid w:val="00E2203F"/>
    <w:rsid w:val="00E2212A"/>
    <w:rsid w:val="00E22438"/>
    <w:rsid w:val="00E238C1"/>
    <w:rsid w:val="00E23E07"/>
    <w:rsid w:val="00E23E16"/>
    <w:rsid w:val="00E24207"/>
    <w:rsid w:val="00E25120"/>
    <w:rsid w:val="00E25B27"/>
    <w:rsid w:val="00E25C43"/>
    <w:rsid w:val="00E25C5D"/>
    <w:rsid w:val="00E3019E"/>
    <w:rsid w:val="00E30C7C"/>
    <w:rsid w:val="00E30CC9"/>
    <w:rsid w:val="00E317E9"/>
    <w:rsid w:val="00E31EF2"/>
    <w:rsid w:val="00E321A1"/>
    <w:rsid w:val="00E32351"/>
    <w:rsid w:val="00E33296"/>
    <w:rsid w:val="00E33BAE"/>
    <w:rsid w:val="00E35C88"/>
    <w:rsid w:val="00E35D8A"/>
    <w:rsid w:val="00E366ED"/>
    <w:rsid w:val="00E36EDE"/>
    <w:rsid w:val="00E3709C"/>
    <w:rsid w:val="00E37522"/>
    <w:rsid w:val="00E41871"/>
    <w:rsid w:val="00E4229C"/>
    <w:rsid w:val="00E43ED2"/>
    <w:rsid w:val="00E44BEF"/>
    <w:rsid w:val="00E44C24"/>
    <w:rsid w:val="00E44F8F"/>
    <w:rsid w:val="00E4504B"/>
    <w:rsid w:val="00E46337"/>
    <w:rsid w:val="00E463F2"/>
    <w:rsid w:val="00E46ACA"/>
    <w:rsid w:val="00E47A5F"/>
    <w:rsid w:val="00E508B7"/>
    <w:rsid w:val="00E50D52"/>
    <w:rsid w:val="00E51544"/>
    <w:rsid w:val="00E518C9"/>
    <w:rsid w:val="00E52BFF"/>
    <w:rsid w:val="00E53D6D"/>
    <w:rsid w:val="00E54252"/>
    <w:rsid w:val="00E54E66"/>
    <w:rsid w:val="00E553A6"/>
    <w:rsid w:val="00E55E60"/>
    <w:rsid w:val="00E56705"/>
    <w:rsid w:val="00E568D8"/>
    <w:rsid w:val="00E569FA"/>
    <w:rsid w:val="00E572A5"/>
    <w:rsid w:val="00E60373"/>
    <w:rsid w:val="00E60D52"/>
    <w:rsid w:val="00E61119"/>
    <w:rsid w:val="00E61BE1"/>
    <w:rsid w:val="00E6260A"/>
    <w:rsid w:val="00E629EF"/>
    <w:rsid w:val="00E62B6F"/>
    <w:rsid w:val="00E62D19"/>
    <w:rsid w:val="00E635DE"/>
    <w:rsid w:val="00E63C54"/>
    <w:rsid w:val="00E6413B"/>
    <w:rsid w:val="00E65194"/>
    <w:rsid w:val="00E65BD1"/>
    <w:rsid w:val="00E65C80"/>
    <w:rsid w:val="00E660FF"/>
    <w:rsid w:val="00E6648D"/>
    <w:rsid w:val="00E67137"/>
    <w:rsid w:val="00E67BD0"/>
    <w:rsid w:val="00E67CF2"/>
    <w:rsid w:val="00E7120F"/>
    <w:rsid w:val="00E71740"/>
    <w:rsid w:val="00E729EE"/>
    <w:rsid w:val="00E72A7F"/>
    <w:rsid w:val="00E72D71"/>
    <w:rsid w:val="00E73ADE"/>
    <w:rsid w:val="00E7484A"/>
    <w:rsid w:val="00E748B9"/>
    <w:rsid w:val="00E74D82"/>
    <w:rsid w:val="00E74EFD"/>
    <w:rsid w:val="00E750DD"/>
    <w:rsid w:val="00E75685"/>
    <w:rsid w:val="00E756B4"/>
    <w:rsid w:val="00E75925"/>
    <w:rsid w:val="00E75B04"/>
    <w:rsid w:val="00E75F65"/>
    <w:rsid w:val="00E76479"/>
    <w:rsid w:val="00E774AF"/>
    <w:rsid w:val="00E774DC"/>
    <w:rsid w:val="00E80642"/>
    <w:rsid w:val="00E80EA1"/>
    <w:rsid w:val="00E81B54"/>
    <w:rsid w:val="00E82305"/>
    <w:rsid w:val="00E8235E"/>
    <w:rsid w:val="00E825D0"/>
    <w:rsid w:val="00E82DAA"/>
    <w:rsid w:val="00E82FA5"/>
    <w:rsid w:val="00E831A5"/>
    <w:rsid w:val="00E83A3E"/>
    <w:rsid w:val="00E83A51"/>
    <w:rsid w:val="00E83D2F"/>
    <w:rsid w:val="00E846A9"/>
    <w:rsid w:val="00E849DC"/>
    <w:rsid w:val="00E84AD0"/>
    <w:rsid w:val="00E84EAB"/>
    <w:rsid w:val="00E852EC"/>
    <w:rsid w:val="00E85B0E"/>
    <w:rsid w:val="00E85BC0"/>
    <w:rsid w:val="00E85CBB"/>
    <w:rsid w:val="00E862AF"/>
    <w:rsid w:val="00E8690E"/>
    <w:rsid w:val="00E90808"/>
    <w:rsid w:val="00E90FCC"/>
    <w:rsid w:val="00E913ED"/>
    <w:rsid w:val="00E914FB"/>
    <w:rsid w:val="00E91F34"/>
    <w:rsid w:val="00E929CA"/>
    <w:rsid w:val="00E93099"/>
    <w:rsid w:val="00E93373"/>
    <w:rsid w:val="00E93663"/>
    <w:rsid w:val="00E93807"/>
    <w:rsid w:val="00E93932"/>
    <w:rsid w:val="00E93ABA"/>
    <w:rsid w:val="00E941A5"/>
    <w:rsid w:val="00E9488A"/>
    <w:rsid w:val="00E965BC"/>
    <w:rsid w:val="00E96F0B"/>
    <w:rsid w:val="00E97866"/>
    <w:rsid w:val="00E97E9E"/>
    <w:rsid w:val="00E97F4C"/>
    <w:rsid w:val="00EA0006"/>
    <w:rsid w:val="00EA01DC"/>
    <w:rsid w:val="00EA1389"/>
    <w:rsid w:val="00EA22D9"/>
    <w:rsid w:val="00EA34A3"/>
    <w:rsid w:val="00EA34E3"/>
    <w:rsid w:val="00EA3915"/>
    <w:rsid w:val="00EA3AAE"/>
    <w:rsid w:val="00EA3AFC"/>
    <w:rsid w:val="00EA3DB8"/>
    <w:rsid w:val="00EA40F1"/>
    <w:rsid w:val="00EA4191"/>
    <w:rsid w:val="00EA474C"/>
    <w:rsid w:val="00EA4AA7"/>
    <w:rsid w:val="00EA5725"/>
    <w:rsid w:val="00EA78F4"/>
    <w:rsid w:val="00EA79AD"/>
    <w:rsid w:val="00EA7AEC"/>
    <w:rsid w:val="00EB0AD0"/>
    <w:rsid w:val="00EB0BB0"/>
    <w:rsid w:val="00EB105C"/>
    <w:rsid w:val="00EB1BC4"/>
    <w:rsid w:val="00EB1C28"/>
    <w:rsid w:val="00EB2F70"/>
    <w:rsid w:val="00EB43D3"/>
    <w:rsid w:val="00EB5625"/>
    <w:rsid w:val="00EB59F6"/>
    <w:rsid w:val="00EB6194"/>
    <w:rsid w:val="00EB62D0"/>
    <w:rsid w:val="00EB6438"/>
    <w:rsid w:val="00EB644E"/>
    <w:rsid w:val="00EB645C"/>
    <w:rsid w:val="00EB67FD"/>
    <w:rsid w:val="00EB72E7"/>
    <w:rsid w:val="00EC021A"/>
    <w:rsid w:val="00EC1134"/>
    <w:rsid w:val="00EC1982"/>
    <w:rsid w:val="00EC1DAC"/>
    <w:rsid w:val="00EC290F"/>
    <w:rsid w:val="00EC3038"/>
    <w:rsid w:val="00EC3B6B"/>
    <w:rsid w:val="00EC3D30"/>
    <w:rsid w:val="00EC3F2D"/>
    <w:rsid w:val="00EC4097"/>
    <w:rsid w:val="00EC48E2"/>
    <w:rsid w:val="00EC518A"/>
    <w:rsid w:val="00EC55F8"/>
    <w:rsid w:val="00EC6337"/>
    <w:rsid w:val="00EC7490"/>
    <w:rsid w:val="00EC7D79"/>
    <w:rsid w:val="00EC7FF3"/>
    <w:rsid w:val="00ED0EA6"/>
    <w:rsid w:val="00ED1936"/>
    <w:rsid w:val="00ED1A0B"/>
    <w:rsid w:val="00ED1F98"/>
    <w:rsid w:val="00ED3C99"/>
    <w:rsid w:val="00ED57D5"/>
    <w:rsid w:val="00ED59C5"/>
    <w:rsid w:val="00ED5C9D"/>
    <w:rsid w:val="00ED613C"/>
    <w:rsid w:val="00ED66CF"/>
    <w:rsid w:val="00ED6ACD"/>
    <w:rsid w:val="00ED6B79"/>
    <w:rsid w:val="00ED753A"/>
    <w:rsid w:val="00ED7877"/>
    <w:rsid w:val="00ED7F48"/>
    <w:rsid w:val="00EE1331"/>
    <w:rsid w:val="00EE1C30"/>
    <w:rsid w:val="00EE1F95"/>
    <w:rsid w:val="00EE2AC2"/>
    <w:rsid w:val="00EE32E4"/>
    <w:rsid w:val="00EE390F"/>
    <w:rsid w:val="00EE4894"/>
    <w:rsid w:val="00EE55B8"/>
    <w:rsid w:val="00EE5CB0"/>
    <w:rsid w:val="00EE5EBC"/>
    <w:rsid w:val="00EE642B"/>
    <w:rsid w:val="00EE6816"/>
    <w:rsid w:val="00EE6FCE"/>
    <w:rsid w:val="00EE75DA"/>
    <w:rsid w:val="00EE7C11"/>
    <w:rsid w:val="00EF099A"/>
    <w:rsid w:val="00EF0F78"/>
    <w:rsid w:val="00EF106A"/>
    <w:rsid w:val="00EF11B6"/>
    <w:rsid w:val="00EF1DA3"/>
    <w:rsid w:val="00EF24E8"/>
    <w:rsid w:val="00EF2CBD"/>
    <w:rsid w:val="00EF3284"/>
    <w:rsid w:val="00EF34A4"/>
    <w:rsid w:val="00EF3C93"/>
    <w:rsid w:val="00EF4347"/>
    <w:rsid w:val="00EF4402"/>
    <w:rsid w:val="00EF5853"/>
    <w:rsid w:val="00EF75A0"/>
    <w:rsid w:val="00EF7AF3"/>
    <w:rsid w:val="00EF7C32"/>
    <w:rsid w:val="00EF7D80"/>
    <w:rsid w:val="00F0147E"/>
    <w:rsid w:val="00F01BD1"/>
    <w:rsid w:val="00F02ED9"/>
    <w:rsid w:val="00F032CA"/>
    <w:rsid w:val="00F033FF"/>
    <w:rsid w:val="00F03A48"/>
    <w:rsid w:val="00F049F6"/>
    <w:rsid w:val="00F056C2"/>
    <w:rsid w:val="00F060D9"/>
    <w:rsid w:val="00F061F9"/>
    <w:rsid w:val="00F0643B"/>
    <w:rsid w:val="00F06C59"/>
    <w:rsid w:val="00F07773"/>
    <w:rsid w:val="00F07816"/>
    <w:rsid w:val="00F114D8"/>
    <w:rsid w:val="00F119FF"/>
    <w:rsid w:val="00F12C3F"/>
    <w:rsid w:val="00F13293"/>
    <w:rsid w:val="00F13C2A"/>
    <w:rsid w:val="00F15A88"/>
    <w:rsid w:val="00F16237"/>
    <w:rsid w:val="00F17B55"/>
    <w:rsid w:val="00F17F67"/>
    <w:rsid w:val="00F202F3"/>
    <w:rsid w:val="00F21133"/>
    <w:rsid w:val="00F2117D"/>
    <w:rsid w:val="00F216C3"/>
    <w:rsid w:val="00F22B73"/>
    <w:rsid w:val="00F2310B"/>
    <w:rsid w:val="00F25A9F"/>
    <w:rsid w:val="00F26433"/>
    <w:rsid w:val="00F267E6"/>
    <w:rsid w:val="00F26F50"/>
    <w:rsid w:val="00F27B49"/>
    <w:rsid w:val="00F27EC6"/>
    <w:rsid w:val="00F3025D"/>
    <w:rsid w:val="00F30353"/>
    <w:rsid w:val="00F30514"/>
    <w:rsid w:val="00F3054E"/>
    <w:rsid w:val="00F31A5C"/>
    <w:rsid w:val="00F32005"/>
    <w:rsid w:val="00F32864"/>
    <w:rsid w:val="00F32B9A"/>
    <w:rsid w:val="00F3341E"/>
    <w:rsid w:val="00F33AF9"/>
    <w:rsid w:val="00F34017"/>
    <w:rsid w:val="00F343CA"/>
    <w:rsid w:val="00F34D56"/>
    <w:rsid w:val="00F3508C"/>
    <w:rsid w:val="00F35ED5"/>
    <w:rsid w:val="00F3650D"/>
    <w:rsid w:val="00F365F3"/>
    <w:rsid w:val="00F36A8A"/>
    <w:rsid w:val="00F36CB3"/>
    <w:rsid w:val="00F36E6B"/>
    <w:rsid w:val="00F371C6"/>
    <w:rsid w:val="00F37282"/>
    <w:rsid w:val="00F37438"/>
    <w:rsid w:val="00F3779E"/>
    <w:rsid w:val="00F37AF1"/>
    <w:rsid w:val="00F404EB"/>
    <w:rsid w:val="00F40A3A"/>
    <w:rsid w:val="00F40A3C"/>
    <w:rsid w:val="00F40CE5"/>
    <w:rsid w:val="00F414A0"/>
    <w:rsid w:val="00F42716"/>
    <w:rsid w:val="00F42F9D"/>
    <w:rsid w:val="00F43649"/>
    <w:rsid w:val="00F43B91"/>
    <w:rsid w:val="00F43E79"/>
    <w:rsid w:val="00F445A1"/>
    <w:rsid w:val="00F44D3D"/>
    <w:rsid w:val="00F44DA2"/>
    <w:rsid w:val="00F44E4A"/>
    <w:rsid w:val="00F44F5D"/>
    <w:rsid w:val="00F45668"/>
    <w:rsid w:val="00F45CCA"/>
    <w:rsid w:val="00F468B6"/>
    <w:rsid w:val="00F4709C"/>
    <w:rsid w:val="00F47624"/>
    <w:rsid w:val="00F47F7D"/>
    <w:rsid w:val="00F51A50"/>
    <w:rsid w:val="00F51C6B"/>
    <w:rsid w:val="00F51D82"/>
    <w:rsid w:val="00F51F6C"/>
    <w:rsid w:val="00F5241F"/>
    <w:rsid w:val="00F5248E"/>
    <w:rsid w:val="00F52721"/>
    <w:rsid w:val="00F53033"/>
    <w:rsid w:val="00F5351C"/>
    <w:rsid w:val="00F53C80"/>
    <w:rsid w:val="00F53E11"/>
    <w:rsid w:val="00F5411A"/>
    <w:rsid w:val="00F541FC"/>
    <w:rsid w:val="00F545CC"/>
    <w:rsid w:val="00F557CE"/>
    <w:rsid w:val="00F56D26"/>
    <w:rsid w:val="00F56EC9"/>
    <w:rsid w:val="00F5724C"/>
    <w:rsid w:val="00F608F3"/>
    <w:rsid w:val="00F61F0E"/>
    <w:rsid w:val="00F62510"/>
    <w:rsid w:val="00F6275B"/>
    <w:rsid w:val="00F62B96"/>
    <w:rsid w:val="00F636BB"/>
    <w:rsid w:val="00F643B4"/>
    <w:rsid w:val="00F64D4A"/>
    <w:rsid w:val="00F64DC5"/>
    <w:rsid w:val="00F64E96"/>
    <w:rsid w:val="00F650D0"/>
    <w:rsid w:val="00F651DA"/>
    <w:rsid w:val="00F65246"/>
    <w:rsid w:val="00F6528A"/>
    <w:rsid w:val="00F66CFD"/>
    <w:rsid w:val="00F67023"/>
    <w:rsid w:val="00F67390"/>
    <w:rsid w:val="00F7000E"/>
    <w:rsid w:val="00F708AC"/>
    <w:rsid w:val="00F70EC1"/>
    <w:rsid w:val="00F716B4"/>
    <w:rsid w:val="00F724F9"/>
    <w:rsid w:val="00F7289C"/>
    <w:rsid w:val="00F73409"/>
    <w:rsid w:val="00F74D39"/>
    <w:rsid w:val="00F755B9"/>
    <w:rsid w:val="00F7652F"/>
    <w:rsid w:val="00F765EE"/>
    <w:rsid w:val="00F766D4"/>
    <w:rsid w:val="00F76826"/>
    <w:rsid w:val="00F77A89"/>
    <w:rsid w:val="00F77FEE"/>
    <w:rsid w:val="00F8049B"/>
    <w:rsid w:val="00F80F9C"/>
    <w:rsid w:val="00F8185F"/>
    <w:rsid w:val="00F81D4D"/>
    <w:rsid w:val="00F82B0D"/>
    <w:rsid w:val="00F84496"/>
    <w:rsid w:val="00F845CE"/>
    <w:rsid w:val="00F847B0"/>
    <w:rsid w:val="00F84E27"/>
    <w:rsid w:val="00F855F1"/>
    <w:rsid w:val="00F86216"/>
    <w:rsid w:val="00F864D7"/>
    <w:rsid w:val="00F86531"/>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4D71"/>
    <w:rsid w:val="00FA5C7D"/>
    <w:rsid w:val="00FA680E"/>
    <w:rsid w:val="00FA682A"/>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2F4"/>
    <w:rsid w:val="00FB7B3E"/>
    <w:rsid w:val="00FB7BC2"/>
    <w:rsid w:val="00FC013D"/>
    <w:rsid w:val="00FC047A"/>
    <w:rsid w:val="00FC06C0"/>
    <w:rsid w:val="00FC08D0"/>
    <w:rsid w:val="00FC0F30"/>
    <w:rsid w:val="00FC1BAF"/>
    <w:rsid w:val="00FC24BA"/>
    <w:rsid w:val="00FC2E65"/>
    <w:rsid w:val="00FC42DB"/>
    <w:rsid w:val="00FC47A6"/>
    <w:rsid w:val="00FC4A8F"/>
    <w:rsid w:val="00FC6C7F"/>
    <w:rsid w:val="00FC6D64"/>
    <w:rsid w:val="00FC7AF2"/>
    <w:rsid w:val="00FC7D1F"/>
    <w:rsid w:val="00FD11DD"/>
    <w:rsid w:val="00FD12E7"/>
    <w:rsid w:val="00FD1ACD"/>
    <w:rsid w:val="00FD1ECA"/>
    <w:rsid w:val="00FD2B25"/>
    <w:rsid w:val="00FD2CFB"/>
    <w:rsid w:val="00FD3C14"/>
    <w:rsid w:val="00FD4522"/>
    <w:rsid w:val="00FD4E1A"/>
    <w:rsid w:val="00FD5779"/>
    <w:rsid w:val="00FD5A9C"/>
    <w:rsid w:val="00FD6582"/>
    <w:rsid w:val="00FD6BFA"/>
    <w:rsid w:val="00FD736C"/>
    <w:rsid w:val="00FD76A9"/>
    <w:rsid w:val="00FD79D0"/>
    <w:rsid w:val="00FE1AEC"/>
    <w:rsid w:val="00FE2FB7"/>
    <w:rsid w:val="00FE3591"/>
    <w:rsid w:val="00FE40F5"/>
    <w:rsid w:val="00FE4B23"/>
    <w:rsid w:val="00FE5328"/>
    <w:rsid w:val="00FE5683"/>
    <w:rsid w:val="00FE5BFE"/>
    <w:rsid w:val="00FE6880"/>
    <w:rsid w:val="00FE76F4"/>
    <w:rsid w:val="00FF0CDA"/>
    <w:rsid w:val="00FF19EF"/>
    <w:rsid w:val="00FF2107"/>
    <w:rsid w:val="00FF26A5"/>
    <w:rsid w:val="00FF3495"/>
    <w:rsid w:val="00FF4540"/>
    <w:rsid w:val="00FF4641"/>
    <w:rsid w:val="00FF46C2"/>
    <w:rsid w:val="00FF4F5B"/>
    <w:rsid w:val="00FF503C"/>
    <w:rsid w:val="00FF5082"/>
    <w:rsid w:val="00FF5152"/>
    <w:rsid w:val="00FF51D8"/>
    <w:rsid w:val="00FF5D31"/>
    <w:rsid w:val="00FF6108"/>
    <w:rsid w:val="00FF6794"/>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B2D"/>
    <w:rPr>
      <w:rFonts w:ascii="Arial" w:hAnsi="Arial"/>
    </w:rPr>
  </w:style>
  <w:style w:type="paragraph" w:styleId="Heading1">
    <w:name w:val="heading 1"/>
    <w:basedOn w:val="Normal"/>
    <w:next w:val="Normal"/>
    <w:link w:val="Heading1Char"/>
    <w:qFormat/>
    <w:rsid w:val="004C4BD5"/>
    <w:pPr>
      <w:keepNext/>
      <w:jc w:val="center"/>
      <w:outlineLvl w:val="0"/>
    </w:pPr>
    <w:rPr>
      <w:b/>
      <w:sz w:val="32"/>
    </w:rPr>
  </w:style>
  <w:style w:type="paragraph" w:styleId="Heading2">
    <w:name w:val="heading 2"/>
    <w:basedOn w:val="Normal"/>
    <w:next w:val="Normal"/>
    <w:qFormat/>
    <w:rsid w:val="005575EF"/>
    <w:pPr>
      <w:keepNext/>
      <w:outlineLvl w:val="1"/>
    </w:pPr>
    <w:rPr>
      <w:sz w:val="2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uiPriority w:val="99"/>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uiPriority w:val="99"/>
    <w:rsid w:val="003E1D57"/>
    <w:rPr>
      <w:sz w:val="16"/>
      <w:szCs w:val="16"/>
    </w:rPr>
  </w:style>
  <w:style w:type="paragraph" w:styleId="CommentText">
    <w:name w:val="annotation text"/>
    <w:basedOn w:val="Normal"/>
    <w:link w:val="CommentTextChar"/>
    <w:uiPriority w:val="99"/>
    <w:rsid w:val="003E1D57"/>
  </w:style>
  <w:style w:type="character" w:customStyle="1" w:styleId="CommentTextChar">
    <w:name w:val="Comment Text Char"/>
    <w:basedOn w:val="DefaultParagraphFont"/>
    <w:link w:val="CommentText"/>
    <w:uiPriority w:val="99"/>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0">
    <w:name w:val="Head 1"/>
    <w:basedOn w:val="Normal"/>
    <w:link w:val="Head1Char"/>
    <w:qFormat/>
    <w:rsid w:val="00537D49"/>
    <w:rPr>
      <w:rFonts w:eastAsia="Calibri" w:cs="Arial"/>
      <w:b/>
      <w:color w:val="7800AF"/>
      <w:sz w:val="44"/>
      <w:szCs w:val="24"/>
    </w:rPr>
  </w:style>
  <w:style w:type="character" w:customStyle="1" w:styleId="Head1Char">
    <w:name w:val="Head 1 Char"/>
    <w:link w:val="Head10"/>
    <w:rsid w:val="00537D49"/>
    <w:rPr>
      <w:rFonts w:ascii="Arial" w:eastAsia="Calibri" w:hAnsi="Arial" w:cs="Arial"/>
      <w:b/>
      <w:color w:val="7800AF"/>
      <w:sz w:val="44"/>
      <w:szCs w:val="24"/>
    </w:rPr>
  </w:style>
  <w:style w:type="character" w:customStyle="1" w:styleId="Heading1Char">
    <w:name w:val="Heading 1 Char"/>
    <w:basedOn w:val="DefaultParagraphFont"/>
    <w:link w:val="Heading1"/>
    <w:rsid w:val="004C4BD5"/>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paragraph" w:customStyle="1" w:styleId="Caption1">
    <w:name w:val="Caption 1"/>
    <w:basedOn w:val="Normal"/>
    <w:qFormat/>
    <w:rsid w:val="007C69B7"/>
    <w:pPr>
      <w:spacing w:before="120" w:after="120"/>
    </w:pPr>
    <w:rPr>
      <w:rFonts w:eastAsia="MS Mincho"/>
      <w:i/>
      <w:color w:val="F15F22"/>
      <w:szCs w:val="24"/>
      <w:lang w:eastAsia="en-US"/>
    </w:rPr>
  </w:style>
  <w:style w:type="paragraph" w:customStyle="1" w:styleId="Title1">
    <w:name w:val="Title 1"/>
    <w:basedOn w:val="Heading1"/>
    <w:link w:val="Title1Char"/>
    <w:autoRedefine/>
    <w:qFormat/>
    <w:rsid w:val="00D52E9F"/>
    <w:pPr>
      <w:keepLines/>
      <w:tabs>
        <w:tab w:val="left" w:pos="9923"/>
      </w:tabs>
      <w:spacing w:before="40" w:after="40"/>
    </w:pPr>
    <w:rPr>
      <w:rFonts w:eastAsia="MS Gothic"/>
      <w:sz w:val="28"/>
      <w:szCs w:val="28"/>
      <w:lang w:val="en-US" w:eastAsia="en-US"/>
    </w:rPr>
  </w:style>
  <w:style w:type="character" w:customStyle="1" w:styleId="Title1Char">
    <w:name w:val="Title 1 Char"/>
    <w:link w:val="Title1"/>
    <w:rsid w:val="00D52E9F"/>
    <w:rPr>
      <w:rFonts w:ascii="Arial" w:eastAsia="MS Gothic" w:hAnsi="Arial"/>
      <w:b/>
      <w:sz w:val="28"/>
      <w:szCs w:val="28"/>
      <w:lang w:val="en-US" w:eastAsia="en-US"/>
    </w:rPr>
  </w:style>
  <w:style w:type="paragraph" w:customStyle="1" w:styleId="Bullet2">
    <w:name w:val="Bullet 2"/>
    <w:basedOn w:val="Normal"/>
    <w:qFormat/>
    <w:rsid w:val="00A32B50"/>
    <w:pPr>
      <w:numPr>
        <w:numId w:val="23"/>
      </w:numPr>
      <w:autoSpaceDE w:val="0"/>
      <w:autoSpaceDN w:val="0"/>
      <w:adjustRightInd w:val="0"/>
    </w:pPr>
    <w:rPr>
      <w:rFonts w:cs="Arial"/>
      <w:color w:val="000000"/>
      <w:szCs w:val="22"/>
    </w:rPr>
  </w:style>
  <w:style w:type="paragraph" w:customStyle="1" w:styleId="Bullet1">
    <w:name w:val="Bullet 1"/>
    <w:basedOn w:val="Normal"/>
    <w:qFormat/>
    <w:rsid w:val="00A32B50"/>
    <w:pPr>
      <w:numPr>
        <w:numId w:val="24"/>
      </w:numPr>
    </w:pPr>
    <w:rPr>
      <w:rFonts w:cs="Arial"/>
      <w:szCs w:val="22"/>
    </w:rPr>
  </w:style>
  <w:style w:type="paragraph" w:customStyle="1" w:styleId="HeadingSG">
    <w:name w:val="Heading SG"/>
    <w:basedOn w:val="Normal"/>
    <w:link w:val="HeadingSGChar"/>
    <w:rsid w:val="004C4BD5"/>
    <w:pPr>
      <w:numPr>
        <w:numId w:val="15"/>
      </w:numPr>
      <w:ind w:left="360"/>
    </w:pPr>
    <w:rPr>
      <w:rFonts w:cs="Arial"/>
      <w:b/>
      <w:sz w:val="24"/>
      <w:szCs w:val="24"/>
    </w:rPr>
  </w:style>
  <w:style w:type="paragraph" w:customStyle="1" w:styleId="Head1">
    <w:name w:val="Head1"/>
    <w:basedOn w:val="HeadingSG"/>
    <w:link w:val="Head1Char0"/>
    <w:autoRedefine/>
    <w:qFormat/>
    <w:rsid w:val="004E5137"/>
    <w:pPr>
      <w:numPr>
        <w:numId w:val="55"/>
      </w:numPr>
      <w:spacing w:before="120" w:after="120"/>
    </w:pPr>
    <w:rPr>
      <w:bCs/>
      <w:color w:val="000000"/>
      <w:lang w:eastAsia="en-US"/>
    </w:rPr>
  </w:style>
  <w:style w:type="character" w:customStyle="1" w:styleId="HeadingSGChar">
    <w:name w:val="Heading SG Char"/>
    <w:basedOn w:val="DefaultParagraphFont"/>
    <w:link w:val="HeadingSG"/>
    <w:rsid w:val="004C4BD5"/>
    <w:rPr>
      <w:rFonts w:ascii="Arial" w:hAnsi="Arial" w:cs="Arial"/>
      <w:b/>
      <w:sz w:val="24"/>
      <w:szCs w:val="24"/>
    </w:rPr>
  </w:style>
  <w:style w:type="paragraph" w:customStyle="1" w:styleId="Sectionheading1">
    <w:name w:val="Section heading 1"/>
    <w:basedOn w:val="Normal"/>
    <w:link w:val="Sectionheading1Char"/>
    <w:qFormat/>
    <w:rsid w:val="00676084"/>
    <w:pPr>
      <w:ind w:left="426" w:hanging="426"/>
    </w:pPr>
    <w:rPr>
      <w:rFonts w:cs="Arial"/>
      <w:b/>
      <w:sz w:val="28"/>
      <w:szCs w:val="24"/>
    </w:rPr>
  </w:style>
  <w:style w:type="character" w:customStyle="1" w:styleId="Head1Char0">
    <w:name w:val="Head1 Char"/>
    <w:basedOn w:val="HeadingSGChar"/>
    <w:link w:val="Head1"/>
    <w:rsid w:val="004E5137"/>
    <w:rPr>
      <w:rFonts w:ascii="Arial" w:hAnsi="Arial" w:cs="Arial"/>
      <w:b/>
      <w:bCs/>
      <w:color w:val="000000"/>
      <w:sz w:val="24"/>
      <w:szCs w:val="24"/>
      <w:lang w:eastAsia="en-US"/>
    </w:rPr>
  </w:style>
  <w:style w:type="character" w:customStyle="1" w:styleId="Sectionheading1Char">
    <w:name w:val="Section heading 1 Char"/>
    <w:basedOn w:val="DefaultParagraphFont"/>
    <w:link w:val="Sectionheading1"/>
    <w:rsid w:val="00676084"/>
    <w:rPr>
      <w:rFonts w:ascii="Arial" w:hAnsi="Arial" w:cs="Arial"/>
      <w:b/>
      <w:sz w:val="28"/>
      <w:szCs w:val="24"/>
    </w:rPr>
  </w:style>
  <w:style w:type="paragraph" w:customStyle="1" w:styleId="Bullet0">
    <w:name w:val="Bullet 0"/>
    <w:basedOn w:val="Normal"/>
    <w:link w:val="Bullet0Char"/>
    <w:qFormat/>
    <w:rsid w:val="00CD39E7"/>
    <w:pPr>
      <w:numPr>
        <w:numId w:val="13"/>
      </w:numPr>
      <w:spacing w:after="80"/>
    </w:pPr>
    <w:rPr>
      <w:rFonts w:cs="Arial"/>
      <w:szCs w:val="22"/>
    </w:rPr>
  </w:style>
  <w:style w:type="character" w:customStyle="1" w:styleId="Bullet0Char">
    <w:name w:val="Bullet 0 Char"/>
    <w:basedOn w:val="DefaultParagraphFont"/>
    <w:link w:val="Bullet0"/>
    <w:rsid w:val="00CD39E7"/>
    <w:rPr>
      <w:rFonts w:ascii="Arial" w:hAnsi="Arial" w:cs="Arial"/>
      <w:szCs w:val="22"/>
    </w:rPr>
  </w:style>
  <w:style w:type="paragraph" w:customStyle="1" w:styleId="Numberedparagraph">
    <w:name w:val="Numbered paragraph"/>
    <w:basedOn w:val="Normal"/>
    <w:rsid w:val="00BC7280"/>
    <w:pPr>
      <w:numPr>
        <w:numId w:val="29"/>
      </w:numPr>
      <w:spacing w:after="240"/>
      <w:jc w:val="both"/>
    </w:pPr>
    <w:rPr>
      <w:rFonts w:ascii="Tahoma" w:hAnsi="Tahoma"/>
      <w:sz w:val="24"/>
      <w:szCs w:val="24"/>
    </w:rPr>
  </w:style>
  <w:style w:type="paragraph" w:customStyle="1" w:styleId="Subhead1">
    <w:name w:val="Subhead1"/>
    <w:basedOn w:val="Default"/>
    <w:qFormat/>
    <w:rsid w:val="00C11708"/>
    <w:pPr>
      <w:spacing w:before="60" w:after="60"/>
    </w:pPr>
    <w:rPr>
      <w:rFonts w:ascii="Arial" w:eastAsiaTheme="minorHAnsi" w:hAnsi="Arial" w:cs="Arial"/>
      <w:b/>
      <w:bCs/>
      <w:sz w:val="22"/>
      <w:lang w:val="en-GB" w:eastAsia="en-US"/>
    </w:rPr>
  </w:style>
  <w:style w:type="paragraph" w:customStyle="1" w:styleId="Head2">
    <w:name w:val="Head2"/>
    <w:basedOn w:val="Default"/>
    <w:link w:val="Head2Char"/>
    <w:qFormat/>
    <w:rsid w:val="006327ED"/>
    <w:pPr>
      <w:spacing w:after="120"/>
    </w:pPr>
    <w:rPr>
      <w:rFonts w:ascii="Arial" w:hAnsi="Arial" w:cs="Arial"/>
      <w:b/>
      <w:color w:val="auto"/>
      <w:sz w:val="22"/>
      <w:szCs w:val="22"/>
    </w:rPr>
  </w:style>
  <w:style w:type="character" w:customStyle="1" w:styleId="UnresolvedMention">
    <w:name w:val="Unresolved Mention"/>
    <w:basedOn w:val="DefaultParagraphFont"/>
    <w:uiPriority w:val="99"/>
    <w:semiHidden/>
    <w:unhideWhenUsed/>
    <w:rsid w:val="00ED59C5"/>
    <w:rPr>
      <w:color w:val="605E5C"/>
      <w:shd w:val="clear" w:color="auto" w:fill="E1DFDD"/>
    </w:rPr>
  </w:style>
  <w:style w:type="character" w:customStyle="1" w:styleId="Head2Char">
    <w:name w:val="Head2 Char"/>
    <w:basedOn w:val="DefaultChar"/>
    <w:link w:val="Head2"/>
    <w:rsid w:val="006327ED"/>
    <w:rPr>
      <w:rFonts w:ascii="Arial" w:hAnsi="Arial" w:cs="Arial"/>
      <w:b/>
      <w:color w:val="000000"/>
      <w:sz w:val="22"/>
      <w:szCs w:val="22"/>
      <w:lang w:val="en-US"/>
    </w:rPr>
  </w:style>
  <w:style w:type="paragraph" w:styleId="TOCHeading">
    <w:name w:val="TOC Heading"/>
    <w:basedOn w:val="Heading1"/>
    <w:next w:val="Normal"/>
    <w:uiPriority w:val="39"/>
    <w:unhideWhenUsed/>
    <w:qFormat/>
    <w:rsid w:val="00504960"/>
    <w:pPr>
      <w:keepLines/>
      <w:spacing w:before="480" w:line="276" w:lineRule="auto"/>
      <w:jc w:val="left"/>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rsid w:val="00C24C4D"/>
    <w:pPr>
      <w:spacing w:after="60"/>
    </w:pPr>
    <w:rPr>
      <w:rFonts w:asciiTheme="minorHAnsi" w:hAnsiTheme="minorHAnsi" w:cstheme="minorHAnsi"/>
      <w:bCs/>
      <w:sz w:val="22"/>
      <w:szCs w:val="22"/>
    </w:rPr>
  </w:style>
  <w:style w:type="paragraph" w:styleId="TOC2">
    <w:name w:val="toc 2"/>
    <w:basedOn w:val="Normal"/>
    <w:next w:val="Normal"/>
    <w:autoRedefine/>
    <w:rsid w:val="00504960"/>
    <w:rPr>
      <w:rFonts w:asciiTheme="minorHAnsi" w:hAnsiTheme="minorHAnsi" w:cstheme="minorHAnsi"/>
      <w:b/>
      <w:bCs/>
      <w:smallCaps/>
      <w:sz w:val="22"/>
      <w:szCs w:val="22"/>
    </w:rPr>
  </w:style>
  <w:style w:type="paragraph" w:styleId="TOC3">
    <w:name w:val="toc 3"/>
    <w:basedOn w:val="Normal"/>
    <w:next w:val="Normal"/>
    <w:autoRedefine/>
    <w:rsid w:val="00504960"/>
    <w:rPr>
      <w:rFonts w:asciiTheme="minorHAnsi" w:hAnsiTheme="minorHAnsi" w:cstheme="minorHAnsi"/>
      <w:smallCaps/>
      <w:sz w:val="22"/>
      <w:szCs w:val="22"/>
    </w:rPr>
  </w:style>
  <w:style w:type="paragraph" w:styleId="TOC4">
    <w:name w:val="toc 4"/>
    <w:basedOn w:val="Normal"/>
    <w:next w:val="Normal"/>
    <w:autoRedefine/>
    <w:rsid w:val="00504960"/>
    <w:rPr>
      <w:rFonts w:asciiTheme="minorHAnsi" w:hAnsiTheme="minorHAnsi" w:cstheme="minorHAnsi"/>
      <w:sz w:val="22"/>
      <w:szCs w:val="22"/>
    </w:rPr>
  </w:style>
  <w:style w:type="paragraph" w:styleId="TOC5">
    <w:name w:val="toc 5"/>
    <w:basedOn w:val="Normal"/>
    <w:next w:val="Normal"/>
    <w:autoRedefine/>
    <w:rsid w:val="00504960"/>
    <w:rPr>
      <w:rFonts w:asciiTheme="minorHAnsi" w:hAnsiTheme="minorHAnsi" w:cstheme="minorHAnsi"/>
      <w:sz w:val="22"/>
      <w:szCs w:val="22"/>
    </w:rPr>
  </w:style>
  <w:style w:type="paragraph" w:styleId="TOC6">
    <w:name w:val="toc 6"/>
    <w:basedOn w:val="Normal"/>
    <w:next w:val="Normal"/>
    <w:autoRedefine/>
    <w:rsid w:val="00504960"/>
    <w:rPr>
      <w:rFonts w:asciiTheme="minorHAnsi" w:hAnsiTheme="minorHAnsi" w:cstheme="minorHAnsi"/>
      <w:sz w:val="22"/>
      <w:szCs w:val="22"/>
    </w:rPr>
  </w:style>
  <w:style w:type="paragraph" w:styleId="TOC7">
    <w:name w:val="toc 7"/>
    <w:basedOn w:val="Normal"/>
    <w:next w:val="Normal"/>
    <w:autoRedefine/>
    <w:rsid w:val="00504960"/>
    <w:rPr>
      <w:rFonts w:asciiTheme="minorHAnsi" w:hAnsiTheme="minorHAnsi" w:cstheme="minorHAnsi"/>
      <w:sz w:val="22"/>
      <w:szCs w:val="22"/>
    </w:rPr>
  </w:style>
  <w:style w:type="paragraph" w:styleId="TOC8">
    <w:name w:val="toc 8"/>
    <w:basedOn w:val="Normal"/>
    <w:next w:val="Normal"/>
    <w:autoRedefine/>
    <w:rsid w:val="00504960"/>
    <w:rPr>
      <w:rFonts w:asciiTheme="minorHAnsi" w:hAnsiTheme="minorHAnsi" w:cstheme="minorHAnsi"/>
      <w:sz w:val="22"/>
      <w:szCs w:val="22"/>
    </w:rPr>
  </w:style>
  <w:style w:type="paragraph" w:styleId="TOC9">
    <w:name w:val="toc 9"/>
    <w:basedOn w:val="Normal"/>
    <w:next w:val="Normal"/>
    <w:autoRedefine/>
    <w:rsid w:val="00504960"/>
    <w:rPr>
      <w:rFonts w:asciiTheme="minorHAnsi" w:hAnsiTheme="minorHAnsi" w:cstheme="minorHAnsi"/>
      <w:sz w:val="22"/>
      <w:szCs w:val="22"/>
    </w:rPr>
  </w:style>
  <w:style w:type="paragraph" w:customStyle="1" w:styleId="Appendix">
    <w:name w:val="Appendix"/>
    <w:basedOn w:val="Normal"/>
    <w:next w:val="Normal"/>
    <w:qFormat/>
    <w:rsid w:val="00311203"/>
    <w:pPr>
      <w:spacing w:after="360"/>
      <w:jc w:val="center"/>
    </w:pPr>
    <w:rPr>
      <w:rFonts w:cs="Arial"/>
      <w:b/>
      <w:bCs/>
      <w:sz w:val="32"/>
    </w:rPr>
  </w:style>
  <w:style w:type="paragraph" w:customStyle="1" w:styleId="Frontpage">
    <w:name w:val="Front page"/>
    <w:basedOn w:val="Title1"/>
    <w:link w:val="FrontpageChar"/>
    <w:qFormat/>
    <w:rsid w:val="00593B5C"/>
    <w:rPr>
      <w:sz w:val="48"/>
    </w:rPr>
  </w:style>
  <w:style w:type="character" w:customStyle="1" w:styleId="FrontpageChar">
    <w:name w:val="Front page Char"/>
    <w:basedOn w:val="Title1Char"/>
    <w:link w:val="Frontpage"/>
    <w:rsid w:val="00593B5C"/>
    <w:rPr>
      <w:rFonts w:ascii="Arial" w:eastAsia="MS Gothic" w:hAnsi="Arial"/>
      <w:b/>
      <w:sz w:val="48"/>
      <w:szCs w:val="28"/>
      <w:lang w:val="en-US" w:eastAsia="en-US"/>
    </w:rPr>
  </w:style>
  <w:style w:type="paragraph" w:customStyle="1" w:styleId="gem-c-lead-paragraph">
    <w:name w:val="gem-c-lead-paragraph"/>
    <w:basedOn w:val="Normal"/>
    <w:rsid w:val="00A639EA"/>
    <w:pPr>
      <w:spacing w:before="100" w:beforeAutospacing="1" w:after="100" w:afterAutospacing="1"/>
    </w:pPr>
    <w:rPr>
      <w:rFonts w:ascii="Times New Roman" w:hAnsi="Times New Roman"/>
      <w:sz w:val="24"/>
      <w:szCs w:val="24"/>
    </w:rPr>
  </w:style>
  <w:style w:type="paragraph" w:customStyle="1" w:styleId="StyleBullet1Text1">
    <w:name w:val="Style Bullet 1 + Text 1"/>
    <w:basedOn w:val="Bullet1"/>
    <w:rsid w:val="00BD57AB"/>
    <w:pPr>
      <w:numPr>
        <w:numId w:val="48"/>
      </w:numPr>
      <w:spacing w:after="80"/>
    </w:pPr>
    <w:rPr>
      <w:color w:val="000000" w:themeColor="text1"/>
    </w:rPr>
  </w:style>
  <w:style w:type="paragraph" w:styleId="ListNumber2">
    <w:name w:val="List Number 2"/>
    <w:basedOn w:val="Normal"/>
    <w:rsid w:val="00BD57AB"/>
    <w:pPr>
      <w:numPr>
        <w:numId w:val="49"/>
      </w:numPr>
      <w:contextualSpacing/>
    </w:pPr>
  </w:style>
  <w:style w:type="numbering" w:customStyle="1" w:styleId="CurrentList1">
    <w:name w:val="Current List1"/>
    <w:uiPriority w:val="99"/>
    <w:rsid w:val="004E5137"/>
    <w:pPr>
      <w:numPr>
        <w:numId w:val="54"/>
      </w:numPr>
    </w:pPr>
  </w:style>
  <w:style w:type="paragraph" w:customStyle="1" w:styleId="1bodycopy10pt">
    <w:name w:val="1 body copy 10pt"/>
    <w:basedOn w:val="Normal"/>
    <w:link w:val="1bodycopy10ptChar"/>
    <w:qFormat/>
    <w:rsid w:val="00C235CB"/>
    <w:pPr>
      <w:spacing w:after="120"/>
    </w:pPr>
    <w:rPr>
      <w:rFonts w:eastAsia="MS Mincho"/>
      <w:szCs w:val="24"/>
      <w:lang w:val="en-US" w:eastAsia="en-US"/>
    </w:rPr>
  </w:style>
  <w:style w:type="paragraph" w:customStyle="1" w:styleId="4Bulletedcopyblue">
    <w:name w:val="4 Bulleted copy blue"/>
    <w:basedOn w:val="Normal"/>
    <w:qFormat/>
    <w:rsid w:val="00C235CB"/>
    <w:pPr>
      <w:numPr>
        <w:numId w:val="57"/>
      </w:numPr>
      <w:spacing w:after="120"/>
    </w:pPr>
    <w:rPr>
      <w:rFonts w:eastAsia="MS Mincho" w:cs="Arial"/>
      <w:lang w:val="en-US" w:eastAsia="en-US"/>
    </w:rPr>
  </w:style>
  <w:style w:type="character" w:customStyle="1" w:styleId="1bodycopy10ptChar">
    <w:name w:val="1 body copy 10pt Char"/>
    <w:link w:val="1bodycopy10pt"/>
    <w:rsid w:val="00C235CB"/>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235CB"/>
    <w:pPr>
      <w:spacing w:before="240"/>
    </w:pPr>
    <w:rPr>
      <w:b/>
      <w:color w:val="12263F"/>
      <w:sz w:val="24"/>
    </w:rPr>
  </w:style>
  <w:style w:type="character" w:customStyle="1" w:styleId="Subhead2Char">
    <w:name w:val="Subhead 2 Char"/>
    <w:link w:val="Subhead2"/>
    <w:rsid w:val="00C235CB"/>
    <w:rPr>
      <w:rFonts w:ascii="Arial" w:eastAsia="MS Mincho" w:hAnsi="Arial"/>
      <w:b/>
      <w:color w:val="12263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B2D"/>
    <w:rPr>
      <w:rFonts w:ascii="Arial" w:hAnsi="Arial"/>
    </w:rPr>
  </w:style>
  <w:style w:type="paragraph" w:styleId="Heading1">
    <w:name w:val="heading 1"/>
    <w:basedOn w:val="Normal"/>
    <w:next w:val="Normal"/>
    <w:link w:val="Heading1Char"/>
    <w:qFormat/>
    <w:rsid w:val="004C4BD5"/>
    <w:pPr>
      <w:keepNext/>
      <w:jc w:val="center"/>
      <w:outlineLvl w:val="0"/>
    </w:pPr>
    <w:rPr>
      <w:b/>
      <w:sz w:val="32"/>
    </w:rPr>
  </w:style>
  <w:style w:type="paragraph" w:styleId="Heading2">
    <w:name w:val="heading 2"/>
    <w:basedOn w:val="Normal"/>
    <w:next w:val="Normal"/>
    <w:qFormat/>
    <w:rsid w:val="005575EF"/>
    <w:pPr>
      <w:keepNext/>
      <w:outlineLvl w:val="1"/>
    </w:pPr>
    <w:rPr>
      <w:sz w:val="2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uiPriority w:val="99"/>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uiPriority w:val="99"/>
    <w:rsid w:val="003E1D57"/>
    <w:rPr>
      <w:sz w:val="16"/>
      <w:szCs w:val="16"/>
    </w:rPr>
  </w:style>
  <w:style w:type="paragraph" w:styleId="CommentText">
    <w:name w:val="annotation text"/>
    <w:basedOn w:val="Normal"/>
    <w:link w:val="CommentTextChar"/>
    <w:uiPriority w:val="99"/>
    <w:rsid w:val="003E1D57"/>
  </w:style>
  <w:style w:type="character" w:customStyle="1" w:styleId="CommentTextChar">
    <w:name w:val="Comment Text Char"/>
    <w:basedOn w:val="DefaultParagraphFont"/>
    <w:link w:val="CommentText"/>
    <w:uiPriority w:val="99"/>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0">
    <w:name w:val="Head 1"/>
    <w:basedOn w:val="Normal"/>
    <w:link w:val="Head1Char"/>
    <w:qFormat/>
    <w:rsid w:val="00537D49"/>
    <w:rPr>
      <w:rFonts w:eastAsia="Calibri" w:cs="Arial"/>
      <w:b/>
      <w:color w:val="7800AF"/>
      <w:sz w:val="44"/>
      <w:szCs w:val="24"/>
    </w:rPr>
  </w:style>
  <w:style w:type="character" w:customStyle="1" w:styleId="Head1Char">
    <w:name w:val="Head 1 Char"/>
    <w:link w:val="Head10"/>
    <w:rsid w:val="00537D49"/>
    <w:rPr>
      <w:rFonts w:ascii="Arial" w:eastAsia="Calibri" w:hAnsi="Arial" w:cs="Arial"/>
      <w:b/>
      <w:color w:val="7800AF"/>
      <w:sz w:val="44"/>
      <w:szCs w:val="24"/>
    </w:rPr>
  </w:style>
  <w:style w:type="character" w:customStyle="1" w:styleId="Heading1Char">
    <w:name w:val="Heading 1 Char"/>
    <w:basedOn w:val="DefaultParagraphFont"/>
    <w:link w:val="Heading1"/>
    <w:rsid w:val="004C4BD5"/>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paragraph" w:customStyle="1" w:styleId="Caption1">
    <w:name w:val="Caption 1"/>
    <w:basedOn w:val="Normal"/>
    <w:qFormat/>
    <w:rsid w:val="007C69B7"/>
    <w:pPr>
      <w:spacing w:before="120" w:after="120"/>
    </w:pPr>
    <w:rPr>
      <w:rFonts w:eastAsia="MS Mincho"/>
      <w:i/>
      <w:color w:val="F15F22"/>
      <w:szCs w:val="24"/>
      <w:lang w:eastAsia="en-US"/>
    </w:rPr>
  </w:style>
  <w:style w:type="paragraph" w:customStyle="1" w:styleId="Title1">
    <w:name w:val="Title 1"/>
    <w:basedOn w:val="Heading1"/>
    <w:link w:val="Title1Char"/>
    <w:autoRedefine/>
    <w:qFormat/>
    <w:rsid w:val="00D52E9F"/>
    <w:pPr>
      <w:keepLines/>
      <w:tabs>
        <w:tab w:val="left" w:pos="9923"/>
      </w:tabs>
      <w:spacing w:before="40" w:after="40"/>
    </w:pPr>
    <w:rPr>
      <w:rFonts w:eastAsia="MS Gothic"/>
      <w:sz w:val="28"/>
      <w:szCs w:val="28"/>
      <w:lang w:val="en-US" w:eastAsia="en-US"/>
    </w:rPr>
  </w:style>
  <w:style w:type="character" w:customStyle="1" w:styleId="Title1Char">
    <w:name w:val="Title 1 Char"/>
    <w:link w:val="Title1"/>
    <w:rsid w:val="00D52E9F"/>
    <w:rPr>
      <w:rFonts w:ascii="Arial" w:eastAsia="MS Gothic" w:hAnsi="Arial"/>
      <w:b/>
      <w:sz w:val="28"/>
      <w:szCs w:val="28"/>
      <w:lang w:val="en-US" w:eastAsia="en-US"/>
    </w:rPr>
  </w:style>
  <w:style w:type="paragraph" w:customStyle="1" w:styleId="Bullet2">
    <w:name w:val="Bullet 2"/>
    <w:basedOn w:val="Normal"/>
    <w:qFormat/>
    <w:rsid w:val="00A32B50"/>
    <w:pPr>
      <w:numPr>
        <w:numId w:val="23"/>
      </w:numPr>
      <w:autoSpaceDE w:val="0"/>
      <w:autoSpaceDN w:val="0"/>
      <w:adjustRightInd w:val="0"/>
    </w:pPr>
    <w:rPr>
      <w:rFonts w:cs="Arial"/>
      <w:color w:val="000000"/>
      <w:szCs w:val="22"/>
    </w:rPr>
  </w:style>
  <w:style w:type="paragraph" w:customStyle="1" w:styleId="Bullet1">
    <w:name w:val="Bullet 1"/>
    <w:basedOn w:val="Normal"/>
    <w:qFormat/>
    <w:rsid w:val="00A32B50"/>
    <w:pPr>
      <w:numPr>
        <w:numId w:val="24"/>
      </w:numPr>
    </w:pPr>
    <w:rPr>
      <w:rFonts w:cs="Arial"/>
      <w:szCs w:val="22"/>
    </w:rPr>
  </w:style>
  <w:style w:type="paragraph" w:customStyle="1" w:styleId="HeadingSG">
    <w:name w:val="Heading SG"/>
    <w:basedOn w:val="Normal"/>
    <w:link w:val="HeadingSGChar"/>
    <w:rsid w:val="004C4BD5"/>
    <w:pPr>
      <w:numPr>
        <w:numId w:val="15"/>
      </w:numPr>
      <w:ind w:left="360"/>
    </w:pPr>
    <w:rPr>
      <w:rFonts w:cs="Arial"/>
      <w:b/>
      <w:sz w:val="24"/>
      <w:szCs w:val="24"/>
    </w:rPr>
  </w:style>
  <w:style w:type="paragraph" w:customStyle="1" w:styleId="Head1">
    <w:name w:val="Head1"/>
    <w:basedOn w:val="HeadingSG"/>
    <w:link w:val="Head1Char0"/>
    <w:autoRedefine/>
    <w:qFormat/>
    <w:rsid w:val="004E5137"/>
    <w:pPr>
      <w:numPr>
        <w:numId w:val="55"/>
      </w:numPr>
      <w:spacing w:before="120" w:after="120"/>
    </w:pPr>
    <w:rPr>
      <w:bCs/>
      <w:color w:val="000000"/>
      <w:lang w:eastAsia="en-US"/>
    </w:rPr>
  </w:style>
  <w:style w:type="character" w:customStyle="1" w:styleId="HeadingSGChar">
    <w:name w:val="Heading SG Char"/>
    <w:basedOn w:val="DefaultParagraphFont"/>
    <w:link w:val="HeadingSG"/>
    <w:rsid w:val="004C4BD5"/>
    <w:rPr>
      <w:rFonts w:ascii="Arial" w:hAnsi="Arial" w:cs="Arial"/>
      <w:b/>
      <w:sz w:val="24"/>
      <w:szCs w:val="24"/>
    </w:rPr>
  </w:style>
  <w:style w:type="paragraph" w:customStyle="1" w:styleId="Sectionheading1">
    <w:name w:val="Section heading 1"/>
    <w:basedOn w:val="Normal"/>
    <w:link w:val="Sectionheading1Char"/>
    <w:qFormat/>
    <w:rsid w:val="00676084"/>
    <w:pPr>
      <w:ind w:left="426" w:hanging="426"/>
    </w:pPr>
    <w:rPr>
      <w:rFonts w:cs="Arial"/>
      <w:b/>
      <w:sz w:val="28"/>
      <w:szCs w:val="24"/>
    </w:rPr>
  </w:style>
  <w:style w:type="character" w:customStyle="1" w:styleId="Head1Char0">
    <w:name w:val="Head1 Char"/>
    <w:basedOn w:val="HeadingSGChar"/>
    <w:link w:val="Head1"/>
    <w:rsid w:val="004E5137"/>
    <w:rPr>
      <w:rFonts w:ascii="Arial" w:hAnsi="Arial" w:cs="Arial"/>
      <w:b/>
      <w:bCs/>
      <w:color w:val="000000"/>
      <w:sz w:val="24"/>
      <w:szCs w:val="24"/>
      <w:lang w:eastAsia="en-US"/>
    </w:rPr>
  </w:style>
  <w:style w:type="character" w:customStyle="1" w:styleId="Sectionheading1Char">
    <w:name w:val="Section heading 1 Char"/>
    <w:basedOn w:val="DefaultParagraphFont"/>
    <w:link w:val="Sectionheading1"/>
    <w:rsid w:val="00676084"/>
    <w:rPr>
      <w:rFonts w:ascii="Arial" w:hAnsi="Arial" w:cs="Arial"/>
      <w:b/>
      <w:sz w:val="28"/>
      <w:szCs w:val="24"/>
    </w:rPr>
  </w:style>
  <w:style w:type="paragraph" w:customStyle="1" w:styleId="Bullet0">
    <w:name w:val="Bullet 0"/>
    <w:basedOn w:val="Normal"/>
    <w:link w:val="Bullet0Char"/>
    <w:qFormat/>
    <w:rsid w:val="00CD39E7"/>
    <w:pPr>
      <w:numPr>
        <w:numId w:val="13"/>
      </w:numPr>
      <w:spacing w:after="80"/>
    </w:pPr>
    <w:rPr>
      <w:rFonts w:cs="Arial"/>
      <w:szCs w:val="22"/>
    </w:rPr>
  </w:style>
  <w:style w:type="character" w:customStyle="1" w:styleId="Bullet0Char">
    <w:name w:val="Bullet 0 Char"/>
    <w:basedOn w:val="DefaultParagraphFont"/>
    <w:link w:val="Bullet0"/>
    <w:rsid w:val="00CD39E7"/>
    <w:rPr>
      <w:rFonts w:ascii="Arial" w:hAnsi="Arial" w:cs="Arial"/>
      <w:szCs w:val="22"/>
    </w:rPr>
  </w:style>
  <w:style w:type="paragraph" w:customStyle="1" w:styleId="Numberedparagraph">
    <w:name w:val="Numbered paragraph"/>
    <w:basedOn w:val="Normal"/>
    <w:rsid w:val="00BC7280"/>
    <w:pPr>
      <w:numPr>
        <w:numId w:val="29"/>
      </w:numPr>
      <w:spacing w:after="240"/>
      <w:jc w:val="both"/>
    </w:pPr>
    <w:rPr>
      <w:rFonts w:ascii="Tahoma" w:hAnsi="Tahoma"/>
      <w:sz w:val="24"/>
      <w:szCs w:val="24"/>
    </w:rPr>
  </w:style>
  <w:style w:type="paragraph" w:customStyle="1" w:styleId="Subhead1">
    <w:name w:val="Subhead1"/>
    <w:basedOn w:val="Default"/>
    <w:qFormat/>
    <w:rsid w:val="00C11708"/>
    <w:pPr>
      <w:spacing w:before="60" w:after="60"/>
    </w:pPr>
    <w:rPr>
      <w:rFonts w:ascii="Arial" w:eastAsiaTheme="minorHAnsi" w:hAnsi="Arial" w:cs="Arial"/>
      <w:b/>
      <w:bCs/>
      <w:sz w:val="22"/>
      <w:lang w:val="en-GB" w:eastAsia="en-US"/>
    </w:rPr>
  </w:style>
  <w:style w:type="paragraph" w:customStyle="1" w:styleId="Head2">
    <w:name w:val="Head2"/>
    <w:basedOn w:val="Default"/>
    <w:link w:val="Head2Char"/>
    <w:qFormat/>
    <w:rsid w:val="006327ED"/>
    <w:pPr>
      <w:spacing w:after="120"/>
    </w:pPr>
    <w:rPr>
      <w:rFonts w:ascii="Arial" w:hAnsi="Arial" w:cs="Arial"/>
      <w:b/>
      <w:color w:val="auto"/>
      <w:sz w:val="22"/>
      <w:szCs w:val="22"/>
    </w:rPr>
  </w:style>
  <w:style w:type="character" w:customStyle="1" w:styleId="UnresolvedMention">
    <w:name w:val="Unresolved Mention"/>
    <w:basedOn w:val="DefaultParagraphFont"/>
    <w:uiPriority w:val="99"/>
    <w:semiHidden/>
    <w:unhideWhenUsed/>
    <w:rsid w:val="00ED59C5"/>
    <w:rPr>
      <w:color w:val="605E5C"/>
      <w:shd w:val="clear" w:color="auto" w:fill="E1DFDD"/>
    </w:rPr>
  </w:style>
  <w:style w:type="character" w:customStyle="1" w:styleId="Head2Char">
    <w:name w:val="Head2 Char"/>
    <w:basedOn w:val="DefaultChar"/>
    <w:link w:val="Head2"/>
    <w:rsid w:val="006327ED"/>
    <w:rPr>
      <w:rFonts w:ascii="Arial" w:hAnsi="Arial" w:cs="Arial"/>
      <w:b/>
      <w:color w:val="000000"/>
      <w:sz w:val="22"/>
      <w:szCs w:val="22"/>
      <w:lang w:val="en-US"/>
    </w:rPr>
  </w:style>
  <w:style w:type="paragraph" w:styleId="TOCHeading">
    <w:name w:val="TOC Heading"/>
    <w:basedOn w:val="Heading1"/>
    <w:next w:val="Normal"/>
    <w:uiPriority w:val="39"/>
    <w:unhideWhenUsed/>
    <w:qFormat/>
    <w:rsid w:val="00504960"/>
    <w:pPr>
      <w:keepLines/>
      <w:spacing w:before="480" w:line="276" w:lineRule="auto"/>
      <w:jc w:val="left"/>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rsid w:val="00C24C4D"/>
    <w:pPr>
      <w:spacing w:after="60"/>
    </w:pPr>
    <w:rPr>
      <w:rFonts w:asciiTheme="minorHAnsi" w:hAnsiTheme="minorHAnsi" w:cstheme="minorHAnsi"/>
      <w:bCs/>
      <w:sz w:val="22"/>
      <w:szCs w:val="22"/>
    </w:rPr>
  </w:style>
  <w:style w:type="paragraph" w:styleId="TOC2">
    <w:name w:val="toc 2"/>
    <w:basedOn w:val="Normal"/>
    <w:next w:val="Normal"/>
    <w:autoRedefine/>
    <w:rsid w:val="00504960"/>
    <w:rPr>
      <w:rFonts w:asciiTheme="minorHAnsi" w:hAnsiTheme="minorHAnsi" w:cstheme="minorHAnsi"/>
      <w:b/>
      <w:bCs/>
      <w:smallCaps/>
      <w:sz w:val="22"/>
      <w:szCs w:val="22"/>
    </w:rPr>
  </w:style>
  <w:style w:type="paragraph" w:styleId="TOC3">
    <w:name w:val="toc 3"/>
    <w:basedOn w:val="Normal"/>
    <w:next w:val="Normal"/>
    <w:autoRedefine/>
    <w:rsid w:val="00504960"/>
    <w:rPr>
      <w:rFonts w:asciiTheme="minorHAnsi" w:hAnsiTheme="minorHAnsi" w:cstheme="minorHAnsi"/>
      <w:smallCaps/>
      <w:sz w:val="22"/>
      <w:szCs w:val="22"/>
    </w:rPr>
  </w:style>
  <w:style w:type="paragraph" w:styleId="TOC4">
    <w:name w:val="toc 4"/>
    <w:basedOn w:val="Normal"/>
    <w:next w:val="Normal"/>
    <w:autoRedefine/>
    <w:rsid w:val="00504960"/>
    <w:rPr>
      <w:rFonts w:asciiTheme="minorHAnsi" w:hAnsiTheme="minorHAnsi" w:cstheme="minorHAnsi"/>
      <w:sz w:val="22"/>
      <w:szCs w:val="22"/>
    </w:rPr>
  </w:style>
  <w:style w:type="paragraph" w:styleId="TOC5">
    <w:name w:val="toc 5"/>
    <w:basedOn w:val="Normal"/>
    <w:next w:val="Normal"/>
    <w:autoRedefine/>
    <w:rsid w:val="00504960"/>
    <w:rPr>
      <w:rFonts w:asciiTheme="minorHAnsi" w:hAnsiTheme="minorHAnsi" w:cstheme="minorHAnsi"/>
      <w:sz w:val="22"/>
      <w:szCs w:val="22"/>
    </w:rPr>
  </w:style>
  <w:style w:type="paragraph" w:styleId="TOC6">
    <w:name w:val="toc 6"/>
    <w:basedOn w:val="Normal"/>
    <w:next w:val="Normal"/>
    <w:autoRedefine/>
    <w:rsid w:val="00504960"/>
    <w:rPr>
      <w:rFonts w:asciiTheme="minorHAnsi" w:hAnsiTheme="minorHAnsi" w:cstheme="minorHAnsi"/>
      <w:sz w:val="22"/>
      <w:szCs w:val="22"/>
    </w:rPr>
  </w:style>
  <w:style w:type="paragraph" w:styleId="TOC7">
    <w:name w:val="toc 7"/>
    <w:basedOn w:val="Normal"/>
    <w:next w:val="Normal"/>
    <w:autoRedefine/>
    <w:rsid w:val="00504960"/>
    <w:rPr>
      <w:rFonts w:asciiTheme="minorHAnsi" w:hAnsiTheme="minorHAnsi" w:cstheme="minorHAnsi"/>
      <w:sz w:val="22"/>
      <w:szCs w:val="22"/>
    </w:rPr>
  </w:style>
  <w:style w:type="paragraph" w:styleId="TOC8">
    <w:name w:val="toc 8"/>
    <w:basedOn w:val="Normal"/>
    <w:next w:val="Normal"/>
    <w:autoRedefine/>
    <w:rsid w:val="00504960"/>
    <w:rPr>
      <w:rFonts w:asciiTheme="minorHAnsi" w:hAnsiTheme="minorHAnsi" w:cstheme="minorHAnsi"/>
      <w:sz w:val="22"/>
      <w:szCs w:val="22"/>
    </w:rPr>
  </w:style>
  <w:style w:type="paragraph" w:styleId="TOC9">
    <w:name w:val="toc 9"/>
    <w:basedOn w:val="Normal"/>
    <w:next w:val="Normal"/>
    <w:autoRedefine/>
    <w:rsid w:val="00504960"/>
    <w:rPr>
      <w:rFonts w:asciiTheme="minorHAnsi" w:hAnsiTheme="minorHAnsi" w:cstheme="minorHAnsi"/>
      <w:sz w:val="22"/>
      <w:szCs w:val="22"/>
    </w:rPr>
  </w:style>
  <w:style w:type="paragraph" w:customStyle="1" w:styleId="Appendix">
    <w:name w:val="Appendix"/>
    <w:basedOn w:val="Normal"/>
    <w:next w:val="Normal"/>
    <w:qFormat/>
    <w:rsid w:val="00311203"/>
    <w:pPr>
      <w:spacing w:after="360"/>
      <w:jc w:val="center"/>
    </w:pPr>
    <w:rPr>
      <w:rFonts w:cs="Arial"/>
      <w:b/>
      <w:bCs/>
      <w:sz w:val="32"/>
    </w:rPr>
  </w:style>
  <w:style w:type="paragraph" w:customStyle="1" w:styleId="Frontpage">
    <w:name w:val="Front page"/>
    <w:basedOn w:val="Title1"/>
    <w:link w:val="FrontpageChar"/>
    <w:qFormat/>
    <w:rsid w:val="00593B5C"/>
    <w:rPr>
      <w:sz w:val="48"/>
    </w:rPr>
  </w:style>
  <w:style w:type="character" w:customStyle="1" w:styleId="FrontpageChar">
    <w:name w:val="Front page Char"/>
    <w:basedOn w:val="Title1Char"/>
    <w:link w:val="Frontpage"/>
    <w:rsid w:val="00593B5C"/>
    <w:rPr>
      <w:rFonts w:ascii="Arial" w:eastAsia="MS Gothic" w:hAnsi="Arial"/>
      <w:b/>
      <w:sz w:val="48"/>
      <w:szCs w:val="28"/>
      <w:lang w:val="en-US" w:eastAsia="en-US"/>
    </w:rPr>
  </w:style>
  <w:style w:type="paragraph" w:customStyle="1" w:styleId="gem-c-lead-paragraph">
    <w:name w:val="gem-c-lead-paragraph"/>
    <w:basedOn w:val="Normal"/>
    <w:rsid w:val="00A639EA"/>
    <w:pPr>
      <w:spacing w:before="100" w:beforeAutospacing="1" w:after="100" w:afterAutospacing="1"/>
    </w:pPr>
    <w:rPr>
      <w:rFonts w:ascii="Times New Roman" w:hAnsi="Times New Roman"/>
      <w:sz w:val="24"/>
      <w:szCs w:val="24"/>
    </w:rPr>
  </w:style>
  <w:style w:type="paragraph" w:customStyle="1" w:styleId="StyleBullet1Text1">
    <w:name w:val="Style Bullet 1 + Text 1"/>
    <w:basedOn w:val="Bullet1"/>
    <w:rsid w:val="00BD57AB"/>
    <w:pPr>
      <w:numPr>
        <w:numId w:val="48"/>
      </w:numPr>
      <w:spacing w:after="80"/>
    </w:pPr>
    <w:rPr>
      <w:color w:val="000000" w:themeColor="text1"/>
    </w:rPr>
  </w:style>
  <w:style w:type="paragraph" w:styleId="ListNumber2">
    <w:name w:val="List Number 2"/>
    <w:basedOn w:val="Normal"/>
    <w:rsid w:val="00BD57AB"/>
    <w:pPr>
      <w:numPr>
        <w:numId w:val="49"/>
      </w:numPr>
      <w:contextualSpacing/>
    </w:pPr>
  </w:style>
  <w:style w:type="numbering" w:customStyle="1" w:styleId="CurrentList1">
    <w:name w:val="Current List1"/>
    <w:uiPriority w:val="99"/>
    <w:rsid w:val="004E5137"/>
    <w:pPr>
      <w:numPr>
        <w:numId w:val="54"/>
      </w:numPr>
    </w:pPr>
  </w:style>
  <w:style w:type="paragraph" w:customStyle="1" w:styleId="1bodycopy10pt">
    <w:name w:val="1 body copy 10pt"/>
    <w:basedOn w:val="Normal"/>
    <w:link w:val="1bodycopy10ptChar"/>
    <w:qFormat/>
    <w:rsid w:val="00C235CB"/>
    <w:pPr>
      <w:spacing w:after="120"/>
    </w:pPr>
    <w:rPr>
      <w:rFonts w:eastAsia="MS Mincho"/>
      <w:szCs w:val="24"/>
      <w:lang w:val="en-US" w:eastAsia="en-US"/>
    </w:rPr>
  </w:style>
  <w:style w:type="paragraph" w:customStyle="1" w:styleId="4Bulletedcopyblue">
    <w:name w:val="4 Bulleted copy blue"/>
    <w:basedOn w:val="Normal"/>
    <w:qFormat/>
    <w:rsid w:val="00C235CB"/>
    <w:pPr>
      <w:numPr>
        <w:numId w:val="57"/>
      </w:numPr>
      <w:spacing w:after="120"/>
    </w:pPr>
    <w:rPr>
      <w:rFonts w:eastAsia="MS Mincho" w:cs="Arial"/>
      <w:lang w:val="en-US" w:eastAsia="en-US"/>
    </w:rPr>
  </w:style>
  <w:style w:type="character" w:customStyle="1" w:styleId="1bodycopy10ptChar">
    <w:name w:val="1 body copy 10pt Char"/>
    <w:link w:val="1bodycopy10pt"/>
    <w:rsid w:val="00C235CB"/>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235CB"/>
    <w:pPr>
      <w:spacing w:before="240"/>
    </w:pPr>
    <w:rPr>
      <w:b/>
      <w:color w:val="12263F"/>
      <w:sz w:val="24"/>
    </w:rPr>
  </w:style>
  <w:style w:type="character" w:customStyle="1" w:styleId="Subhead2Char">
    <w:name w:val="Subhead 2 Char"/>
    <w:link w:val="Subhead2"/>
    <w:rsid w:val="00C235CB"/>
    <w:rPr>
      <w:rFonts w:ascii="Arial" w:eastAsia="MS Mincho"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256323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42438802">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517357505">
      <w:bodyDiv w:val="1"/>
      <w:marLeft w:val="0"/>
      <w:marRight w:val="0"/>
      <w:marTop w:val="0"/>
      <w:marBottom w:val="0"/>
      <w:divBdr>
        <w:top w:val="none" w:sz="0" w:space="0" w:color="auto"/>
        <w:left w:val="none" w:sz="0" w:space="0" w:color="auto"/>
        <w:bottom w:val="none" w:sz="0" w:space="0" w:color="auto"/>
        <w:right w:val="none" w:sz="0" w:space="0" w:color="auto"/>
      </w:divBdr>
      <w:divsChild>
        <w:div w:id="122626572">
          <w:marLeft w:val="360"/>
          <w:marRight w:val="0"/>
          <w:marTop w:val="120"/>
          <w:marBottom w:val="0"/>
          <w:divBdr>
            <w:top w:val="none" w:sz="0" w:space="0" w:color="auto"/>
            <w:left w:val="none" w:sz="0" w:space="0" w:color="auto"/>
            <w:bottom w:val="none" w:sz="0" w:space="0" w:color="auto"/>
            <w:right w:val="none" w:sz="0" w:space="0" w:color="auto"/>
          </w:divBdr>
        </w:div>
        <w:div w:id="1063409312">
          <w:marLeft w:val="360"/>
          <w:marRight w:val="0"/>
          <w:marTop w:val="120"/>
          <w:marBottom w:val="0"/>
          <w:divBdr>
            <w:top w:val="none" w:sz="0" w:space="0" w:color="auto"/>
            <w:left w:val="none" w:sz="0" w:space="0" w:color="auto"/>
            <w:bottom w:val="none" w:sz="0" w:space="0" w:color="auto"/>
            <w:right w:val="none" w:sz="0" w:space="0" w:color="auto"/>
          </w:divBdr>
        </w:div>
        <w:div w:id="309673660">
          <w:marLeft w:val="360"/>
          <w:marRight w:val="0"/>
          <w:marTop w:val="120"/>
          <w:marBottom w:val="0"/>
          <w:divBdr>
            <w:top w:val="none" w:sz="0" w:space="0" w:color="auto"/>
            <w:left w:val="none" w:sz="0" w:space="0" w:color="auto"/>
            <w:bottom w:val="none" w:sz="0" w:space="0" w:color="auto"/>
            <w:right w:val="none" w:sz="0" w:space="0" w:color="auto"/>
          </w:divBdr>
        </w:div>
        <w:div w:id="1242132624">
          <w:marLeft w:val="360"/>
          <w:marRight w:val="0"/>
          <w:marTop w:val="120"/>
          <w:marBottom w:val="0"/>
          <w:divBdr>
            <w:top w:val="none" w:sz="0" w:space="0" w:color="auto"/>
            <w:left w:val="none" w:sz="0" w:space="0" w:color="auto"/>
            <w:bottom w:val="none" w:sz="0" w:space="0" w:color="auto"/>
            <w:right w:val="none" w:sz="0" w:space="0" w:color="auto"/>
          </w:divBdr>
        </w:div>
        <w:div w:id="1395082969">
          <w:marLeft w:val="360"/>
          <w:marRight w:val="0"/>
          <w:marTop w:val="120"/>
          <w:marBottom w:val="0"/>
          <w:divBdr>
            <w:top w:val="none" w:sz="0" w:space="0" w:color="auto"/>
            <w:left w:val="none" w:sz="0" w:space="0" w:color="auto"/>
            <w:bottom w:val="none" w:sz="0" w:space="0" w:color="auto"/>
            <w:right w:val="none" w:sz="0" w:space="0" w:color="auto"/>
          </w:divBdr>
        </w:div>
        <w:div w:id="595600569">
          <w:marLeft w:val="360"/>
          <w:marRight w:val="0"/>
          <w:marTop w:val="120"/>
          <w:marBottom w:val="0"/>
          <w:divBdr>
            <w:top w:val="none" w:sz="0" w:space="0" w:color="auto"/>
            <w:left w:val="none" w:sz="0" w:space="0" w:color="auto"/>
            <w:bottom w:val="none" w:sz="0" w:space="0" w:color="auto"/>
            <w:right w:val="none" w:sz="0" w:space="0" w:color="auto"/>
          </w:divBdr>
        </w:div>
        <w:div w:id="1332677578">
          <w:marLeft w:val="360"/>
          <w:marRight w:val="0"/>
          <w:marTop w:val="120"/>
          <w:marBottom w:val="0"/>
          <w:divBdr>
            <w:top w:val="none" w:sz="0" w:space="0" w:color="auto"/>
            <w:left w:val="none" w:sz="0" w:space="0" w:color="auto"/>
            <w:bottom w:val="none" w:sz="0" w:space="0" w:color="auto"/>
            <w:right w:val="none" w:sz="0" w:space="0" w:color="auto"/>
          </w:divBdr>
        </w:div>
        <w:div w:id="447091810">
          <w:marLeft w:val="360"/>
          <w:marRight w:val="0"/>
          <w:marTop w:val="120"/>
          <w:marBottom w:val="0"/>
          <w:divBdr>
            <w:top w:val="none" w:sz="0" w:space="0" w:color="auto"/>
            <w:left w:val="none" w:sz="0" w:space="0" w:color="auto"/>
            <w:bottom w:val="none" w:sz="0" w:space="0" w:color="auto"/>
            <w:right w:val="none" w:sz="0" w:space="0" w:color="auto"/>
          </w:divBdr>
        </w:div>
        <w:div w:id="2073304355">
          <w:marLeft w:val="360"/>
          <w:marRight w:val="0"/>
          <w:marTop w:val="120"/>
          <w:marBottom w:val="0"/>
          <w:divBdr>
            <w:top w:val="none" w:sz="0" w:space="0" w:color="auto"/>
            <w:left w:val="none" w:sz="0" w:space="0" w:color="auto"/>
            <w:bottom w:val="none" w:sz="0" w:space="0" w:color="auto"/>
            <w:right w:val="none" w:sz="0" w:space="0" w:color="auto"/>
          </w:divBdr>
        </w:div>
        <w:div w:id="1697198401">
          <w:marLeft w:val="360"/>
          <w:marRight w:val="0"/>
          <w:marTop w:val="120"/>
          <w:marBottom w:val="0"/>
          <w:divBdr>
            <w:top w:val="none" w:sz="0" w:space="0" w:color="auto"/>
            <w:left w:val="none" w:sz="0" w:space="0" w:color="auto"/>
            <w:bottom w:val="none" w:sz="0" w:space="0" w:color="auto"/>
            <w:right w:val="none" w:sz="0" w:space="0" w:color="auto"/>
          </w:divBdr>
        </w:div>
        <w:div w:id="592393460">
          <w:marLeft w:val="360"/>
          <w:marRight w:val="0"/>
          <w:marTop w:val="120"/>
          <w:marBottom w:val="0"/>
          <w:divBdr>
            <w:top w:val="none" w:sz="0" w:space="0" w:color="auto"/>
            <w:left w:val="none" w:sz="0" w:space="0" w:color="auto"/>
            <w:bottom w:val="none" w:sz="0" w:space="0" w:color="auto"/>
            <w:right w:val="none" w:sz="0" w:space="0" w:color="auto"/>
          </w:divBdr>
        </w:div>
      </w:divsChild>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161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03723">
      <w:bodyDiv w:val="1"/>
      <w:marLeft w:val="0"/>
      <w:marRight w:val="0"/>
      <w:marTop w:val="0"/>
      <w:marBottom w:val="0"/>
      <w:divBdr>
        <w:top w:val="none" w:sz="0" w:space="0" w:color="auto"/>
        <w:left w:val="none" w:sz="0" w:space="0" w:color="auto"/>
        <w:bottom w:val="none" w:sz="0" w:space="0" w:color="auto"/>
        <w:right w:val="none" w:sz="0" w:space="0" w:color="auto"/>
      </w:divBdr>
    </w:div>
    <w:div w:id="1253396717">
      <w:bodyDiv w:val="1"/>
      <w:marLeft w:val="0"/>
      <w:marRight w:val="0"/>
      <w:marTop w:val="0"/>
      <w:marBottom w:val="0"/>
      <w:divBdr>
        <w:top w:val="none" w:sz="0" w:space="0" w:color="auto"/>
        <w:left w:val="none" w:sz="0" w:space="0" w:color="auto"/>
        <w:bottom w:val="none" w:sz="0" w:space="0" w:color="auto"/>
        <w:right w:val="none" w:sz="0" w:space="0" w:color="auto"/>
      </w:divBdr>
    </w:div>
    <w:div w:id="1424764089">
      <w:bodyDiv w:val="1"/>
      <w:marLeft w:val="0"/>
      <w:marRight w:val="0"/>
      <w:marTop w:val="0"/>
      <w:marBottom w:val="0"/>
      <w:divBdr>
        <w:top w:val="none" w:sz="0" w:space="0" w:color="auto"/>
        <w:left w:val="none" w:sz="0" w:space="0" w:color="auto"/>
        <w:bottom w:val="none" w:sz="0" w:space="0" w:color="auto"/>
        <w:right w:val="none" w:sz="0" w:space="0" w:color="auto"/>
      </w:divBdr>
      <w:divsChild>
        <w:div w:id="773135684">
          <w:marLeft w:val="0"/>
          <w:marRight w:val="0"/>
          <w:marTop w:val="0"/>
          <w:marBottom w:val="0"/>
          <w:divBdr>
            <w:top w:val="none" w:sz="0" w:space="0" w:color="auto"/>
            <w:left w:val="none" w:sz="0" w:space="0" w:color="auto"/>
            <w:bottom w:val="none" w:sz="0" w:space="0" w:color="auto"/>
            <w:right w:val="none" w:sz="0" w:space="0" w:color="auto"/>
          </w:divBdr>
          <w:divsChild>
            <w:div w:id="253323676">
              <w:marLeft w:val="0"/>
              <w:marRight w:val="0"/>
              <w:marTop w:val="750"/>
              <w:marBottom w:val="750"/>
              <w:divBdr>
                <w:top w:val="none" w:sz="0" w:space="0" w:color="auto"/>
                <w:left w:val="none" w:sz="0" w:space="0" w:color="auto"/>
                <w:bottom w:val="none" w:sz="0" w:space="0" w:color="auto"/>
                <w:right w:val="none" w:sz="0" w:space="0" w:color="auto"/>
              </w:divBdr>
            </w:div>
          </w:divsChild>
        </w:div>
        <w:div w:id="1484855874">
          <w:marLeft w:val="0"/>
          <w:marRight w:val="0"/>
          <w:marTop w:val="0"/>
          <w:marBottom w:val="0"/>
          <w:divBdr>
            <w:top w:val="none" w:sz="0" w:space="0" w:color="auto"/>
            <w:left w:val="none" w:sz="0" w:space="0" w:color="auto"/>
            <w:bottom w:val="none" w:sz="0" w:space="0" w:color="auto"/>
            <w:right w:val="none" w:sz="0" w:space="0" w:color="auto"/>
          </w:divBdr>
        </w:div>
      </w:divsChild>
    </w:div>
    <w:div w:id="1458598222">
      <w:bodyDiv w:val="1"/>
      <w:marLeft w:val="0"/>
      <w:marRight w:val="0"/>
      <w:marTop w:val="0"/>
      <w:marBottom w:val="0"/>
      <w:divBdr>
        <w:top w:val="none" w:sz="0" w:space="0" w:color="auto"/>
        <w:left w:val="none" w:sz="0" w:space="0" w:color="auto"/>
        <w:bottom w:val="none" w:sz="0" w:space="0" w:color="auto"/>
        <w:right w:val="none" w:sz="0" w:space="0" w:color="auto"/>
      </w:divBdr>
    </w:div>
    <w:div w:id="1504278174">
      <w:bodyDiv w:val="1"/>
      <w:marLeft w:val="0"/>
      <w:marRight w:val="0"/>
      <w:marTop w:val="0"/>
      <w:marBottom w:val="0"/>
      <w:divBdr>
        <w:top w:val="none" w:sz="0" w:space="0" w:color="auto"/>
        <w:left w:val="none" w:sz="0" w:space="0" w:color="auto"/>
        <w:bottom w:val="none" w:sz="0" w:space="0" w:color="auto"/>
        <w:right w:val="none" w:sz="0" w:space="0" w:color="auto"/>
      </w:divBdr>
    </w:div>
    <w:div w:id="1885559722">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61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spcc.org.uk/what-is-child-abuse/types-of-abuse/domestic-abuse/"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2" Type="http://schemas.openxmlformats.org/officeDocument/2006/relationships/hyperlink" Target="http://www.childline.org.uk" TargetMode="External"/><Relationship Id="rId47" Type="http://schemas.openxmlformats.org/officeDocument/2006/relationships/hyperlink" Target="http://www.familylives.org.uk" TargetMode="External"/><Relationship Id="rId63" Type="http://schemas.openxmlformats.org/officeDocument/2006/relationships/hyperlink" Target="http://www.womensaid.org.uk" TargetMode="External"/><Relationship Id="rId68" Type="http://schemas.openxmlformats.org/officeDocument/2006/relationships/hyperlink" Target="http://www.gov.uk/guidance/forced-marriage" TargetMode="External"/><Relationship Id="rId84" Type="http://schemas.openxmlformats.org/officeDocument/2006/relationships/hyperlink" Target="http://www.ceop.police.uk" TargetMode="External"/><Relationship Id="rId89" Type="http://schemas.openxmlformats.org/officeDocument/2006/relationships/hyperlink" Target="https://reportharmfulcontent.com/" TargetMode="External"/><Relationship Id="rId7" Type="http://schemas.microsoft.com/office/2007/relationships/stylesWithEffects" Target="stylesWithEffects.xml"/><Relationship Id="rId71" Type="http://schemas.openxmlformats.org/officeDocument/2006/relationships/hyperlink" Target="https://contextualsafeguarding.org.uk/" TargetMode="External"/><Relationship Id="rId92" Type="http://schemas.openxmlformats.org/officeDocument/2006/relationships/hyperlink" Target="http://www.internetmatters.org/"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domestic-abuse-get-help-for-specific-needs-or-situations/domestic-abuse-specialist-sources-of-support" TargetMode="External"/><Relationship Id="rId11" Type="http://schemas.openxmlformats.org/officeDocument/2006/relationships/endnotes" Target="endnotes.xml"/><Relationship Id="rId24" Type="http://schemas.openxmlformats.org/officeDocument/2006/relationships/hyperlink" Target="https://www.gov.uk/whistleblowing"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www.saferinternet.org.uk/helpline" TargetMode="External"/><Relationship Id="rId40" Type="http://schemas.openxmlformats.org/officeDocument/2006/relationships/hyperlink" Target="https://learning.nspcc.org.uk/safeguarding-child-protection" TargetMode="External"/><Relationship Id="rId45" Type="http://schemas.openxmlformats.org/officeDocument/2006/relationships/hyperlink" Target="http://www.giveusashout.org/" TargetMode="External"/><Relationship Id="rId53" Type="http://schemas.openxmlformats.org/officeDocument/2006/relationships/hyperlink" Target="http://www.actionfraud.police.uk" TargetMode="External"/><Relationship Id="rId58" Type="http://schemas.openxmlformats.org/officeDocument/2006/relationships/hyperlink" Target="https://www.gov.uk/guidance/plan-your-relationships-sex-and-health-curriculum" TargetMode="External"/><Relationship Id="rId66" Type="http://schemas.openxmlformats.org/officeDocument/2006/relationships/hyperlink" Target="http://www.nationaldahelpline.org.uk/" TargetMode="External"/><Relationship Id="rId74" Type="http://schemas.openxmlformats.org/officeDocument/2006/relationships/hyperlink" Target="http://www.lucyfaithfull.org.uk" TargetMode="External"/><Relationship Id="rId79" Type="http://schemas.openxmlformats.org/officeDocument/2006/relationships/hyperlink" Target="http://www.mind.org.uk" TargetMode="External"/><Relationship Id="rId87" Type="http://schemas.openxmlformats.org/officeDocument/2006/relationships/hyperlink" Target="http://www.childnet.com" TargetMode="External"/><Relationship Id="rId102" Type="http://schemas.openxmlformats.org/officeDocument/2006/relationships/hyperlink" Target="http://www.report-it.org.uk" TargetMode="External"/><Relationship Id="rId5" Type="http://schemas.openxmlformats.org/officeDocument/2006/relationships/numbering" Target="numbering.xml"/><Relationship Id="rId61" Type="http://schemas.openxmlformats.org/officeDocument/2006/relationships/hyperlink" Target="http://www.domesticabuseservices.org.uk" TargetMode="External"/><Relationship Id="rId82" Type="http://schemas.openxmlformats.org/officeDocument/2006/relationships/hyperlink" Target="https://campaignresources.phe.gov.uk/schools/topics/mental-wellbeing/overview" TargetMode="External"/><Relationship Id="rId90" Type="http://schemas.openxmlformats.org/officeDocument/2006/relationships/hyperlink" Target="http://www.parentinfo.org/" TargetMode="External"/><Relationship Id="rId95" Type="http://schemas.openxmlformats.org/officeDocument/2006/relationships/hyperlink" Target="http://www.stopitnow.org.uk" TargetMode="External"/><Relationship Id="rId19" Type="http://schemas.openxmlformats.org/officeDocument/2006/relationships/hyperlink" Target="https://www.iwf.org.uk/" TargetMode="External"/><Relationship Id="rId14" Type="http://schemas.openxmlformats.org/officeDocument/2006/relationships/hyperlink" Target="mailto:LADO@haringey.gov.uk"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refuge.org.uk/get-help-now/support-for-women/what-about-my-children/" TargetMode="External"/><Relationship Id="rId30" Type="http://schemas.openxmlformats.org/officeDocument/2006/relationships/hyperlink" Target="https://www.operationencompass.org/" TargetMode="External"/><Relationship Id="rId35" Type="http://schemas.openxmlformats.org/officeDocument/2006/relationships/hyperlink" Target="https://assets.publishing.service.gov.uk/government/uploads/system/uploads/attachment_data/file/647389/Overview_of_Sexting_Guidance.pdf" TargetMode="External"/><Relationship Id="rId43" Type="http://schemas.openxmlformats.org/officeDocument/2006/relationships/hyperlink" Target="http://www.papyrus-uk.org" TargetMode="External"/><Relationship Id="rId48" Type="http://schemas.openxmlformats.org/officeDocument/2006/relationships/hyperlink" Target="http://www.crimestoppers-uk.org/" TargetMode="External"/><Relationship Id="rId56" Type="http://schemas.openxmlformats.org/officeDocument/2006/relationships/hyperlink" Target="http://www.mencap.org.uk" TargetMode="External"/><Relationship Id="rId64" Type="http://schemas.openxmlformats.org/officeDocument/2006/relationships/hyperlink" Target="http://www.mensadviceline.org.uk" TargetMode="External"/><Relationship Id="rId69" Type="http://schemas.openxmlformats.org/officeDocument/2006/relationships/hyperlink" Target="https://assets.publishing.service.gov.uk/government/uploads/system/uploads/attachment_data/file/496415/6_1639_HO_SP_FGM_mandatory_reporting_Fact_sheet_Web.pdf" TargetMode="External"/><Relationship Id="rId77" Type="http://schemas.openxmlformats.org/officeDocument/2006/relationships/hyperlink" Target="http://www.anti-bullyingalliance.org.uk/" TargetMode="External"/><Relationship Id="rId100" Type="http://schemas.openxmlformats.org/officeDocument/2006/relationships/hyperlink" Target="http://www.educateagainsthate.com"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napac.org.uk/" TargetMode="External"/><Relationship Id="rId72" Type="http://schemas.openxmlformats.org/officeDocument/2006/relationships/hyperlink" Target="http://www.nationalcrimeagency.gov.uk/who-we-are" TargetMode="External"/><Relationship Id="rId80" Type="http://schemas.openxmlformats.org/officeDocument/2006/relationships/hyperlink" Target="https://moodspark.org.uk/" TargetMode="External"/><Relationship Id="rId85" Type="http://schemas.openxmlformats.org/officeDocument/2006/relationships/hyperlink" Target="http://www.iwf.org.uk" TargetMode="External"/><Relationship Id="rId93" Type="http://schemas.openxmlformats.org/officeDocument/2006/relationships/hyperlink" Target="https://learning.nspcc.org.uk/safeguarding-child-protection/social-media-and-online-safety" TargetMode="External"/><Relationship Id="rId98" Type="http://schemas.openxmlformats.org/officeDocument/2006/relationships/hyperlink" Target="https://www.gov.uk/government/publications/teaching-online-safety-in-school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haringeyscp.org.uk/" TargetMode="External"/><Relationship Id="rId25" Type="http://schemas.openxmlformats.org/officeDocument/2006/relationships/hyperlink" Target="mailto:help@nspcc.org.uk"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gov.uk/whistleblowing" TargetMode="External"/><Relationship Id="rId46" Type="http://schemas.openxmlformats.org/officeDocument/2006/relationships/hyperlink" Target="http://www.fearless.org" TargetMode="External"/><Relationship Id="rId59" Type="http://schemas.openxmlformats.org/officeDocument/2006/relationships/hyperlink" Target="https://www.gov.uk/government/publications/engaging-parents-with-relationships-education-policy" TargetMode="External"/><Relationship Id="rId67" Type="http://schemas.openxmlformats.org/officeDocument/2006/relationships/hyperlink" Target="https://respectphoneline.org.uk/" TargetMode="External"/><Relationship Id="rId103" Type="http://schemas.openxmlformats.org/officeDocument/2006/relationships/header" Target="header1.xml"/><Relationship Id="rId20" Type="http://schemas.openxmlformats.org/officeDocument/2006/relationships/hyperlink" Target="https://www.gov.uk/government/publications/searching-screening-and-confiscation" TargetMode="External"/><Relationship Id="rId41" Type="http://schemas.openxmlformats.org/officeDocument/2006/relationships/hyperlink" Target="https://assets.publishing.service.gov.uk/government/uploads/system/uploads/attachment_data/file/419604/What_to_do_if_you_re_worried_a_child_is_being_abused.pdf" TargetMode="External"/><Relationship Id="rId54" Type="http://schemas.openxmlformats.org/officeDocument/2006/relationships/hyperlink" Target="http://www.giveusashout.org/" TargetMode="External"/><Relationship Id="rId62" Type="http://schemas.openxmlformats.org/officeDocument/2006/relationships/hyperlink" Target="http://www.refuge.org.uk" TargetMode="External"/><Relationship Id="rId70" Type="http://schemas.openxmlformats.org/officeDocument/2006/relationships/hyperlink" Target="http://www.gov.uk/government/publications/mandatory-reporting-of-female-genital-mutilation-procedural-information" TargetMode="External"/><Relationship Id="rId75" Type="http://schemas.openxmlformats.org/officeDocument/2006/relationships/hyperlink" Target="http://www.brook.org.uk/" TargetMode="External"/><Relationship Id="rId83" Type="http://schemas.openxmlformats.org/officeDocument/2006/relationships/hyperlink" Target="https://www.gov.uk/government/publications/mental-health-and-behaviour-in-schools--2" TargetMode="External"/><Relationship Id="rId88" Type="http://schemas.openxmlformats.org/officeDocument/2006/relationships/hyperlink" Target="http://www.saferinternet.org.uk" TargetMode="External"/><Relationship Id="rId91" Type="http://schemas.openxmlformats.org/officeDocument/2006/relationships/hyperlink" Target="http://www.mariecollinsfoundation.org.uk" TargetMode="External"/><Relationship Id="rId96" Type="http://schemas.openxmlformats.org/officeDocument/2006/relationships/hyperlink" Target="http://www.parentsprotect.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aringeyscp.org.uk/" TargetMode="External"/><Relationship Id="rId23" Type="http://schemas.openxmlformats.org/officeDocument/2006/relationships/hyperlink" Target="https://www.gov.uk/guidance/whistleblowing-procedure-for-maintained-schools" TargetMode="External"/><Relationship Id="rId28" Type="http://schemas.openxmlformats.org/officeDocument/2006/relationships/hyperlink" Target="https://safelives.org.uk/node/1112" TargetMode="External"/><Relationship Id="rId36" Type="http://schemas.openxmlformats.org/officeDocument/2006/relationships/hyperlink" Target="http://www.educationsupportpartnership.org.uk" TargetMode="External"/><Relationship Id="rId49" Type="http://schemas.openxmlformats.org/officeDocument/2006/relationships/hyperlink" Target="http://www.victimsupport.org.uk" TargetMode="External"/><Relationship Id="rId57" Type="http://schemas.openxmlformats.org/officeDocument/2006/relationships/hyperlink" Target="https://www.gov.uk/government/publications/relationships-education-relationships-and-sex-education-rse-and-health-education"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fmu@fcdo.gov.uk" TargetMode="External"/><Relationship Id="rId44" Type="http://schemas.openxmlformats.org/officeDocument/2006/relationships/hyperlink" Target="http://www.themix.org.uk" TargetMode="External"/><Relationship Id="rId52" Type="http://schemas.openxmlformats.org/officeDocument/2006/relationships/hyperlink" Target="http://www.mosac.org.uk" TargetMode="External"/><Relationship Id="rId60" Type="http://schemas.openxmlformats.org/officeDocument/2006/relationships/hyperlink" Target="https://www.pshe-association.org.uk/" TargetMode="External"/><Relationship Id="rId65" Type="http://schemas.openxmlformats.org/officeDocument/2006/relationships/hyperlink" Target="http://www.mankindcounselling.org.uk" TargetMode="External"/><Relationship Id="rId73" Type="http://schemas.openxmlformats.org/officeDocument/2006/relationships/hyperlink" Target="https://rapecrisis.org.uk/" TargetMode="External"/><Relationship Id="rId78" Type="http://schemas.openxmlformats.org/officeDocument/2006/relationships/hyperlink" Target="http://www.disrespectnobody.co.uk/" TargetMode="External"/><Relationship Id="rId81" Type="http://schemas.openxmlformats.org/officeDocument/2006/relationships/hyperlink" Target="http://www.youngminds.org.uk" TargetMode="External"/><Relationship Id="rId86" Type="http://schemas.openxmlformats.org/officeDocument/2006/relationships/hyperlink" Target="http://www.thinkuknow.co.uk" TargetMode="External"/><Relationship Id="rId94" Type="http://schemas.openxmlformats.org/officeDocument/2006/relationships/hyperlink" Target="https://www.getsafeonline.org/" TargetMode="External"/><Relationship Id="rId99" Type="http://schemas.openxmlformats.org/officeDocument/2006/relationships/hyperlink" Target="https://www.gov.uk/government/groups/uk-council-for-child-internet-safety-ukccis" TargetMode="External"/><Relationship Id="rId101" Type="http://schemas.openxmlformats.org/officeDocument/2006/relationships/hyperlink" Target="http://www.gov.uk/report-terroris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ead@chestnujtsprimary.com" TargetMode="External"/><Relationship Id="rId18" Type="http://schemas.openxmlformats.org/officeDocument/2006/relationships/hyperlink" Target="mailto:mashreferral@Haringey.gcsx.gov.uk" TargetMode="External"/><Relationship Id="rId39" Type="http://schemas.openxmlformats.org/officeDocument/2006/relationships/hyperlink" Target="https://www.gov.uk/report-child-abuse-to-local-council" TargetMode="External"/><Relationship Id="rId34" Type="http://schemas.openxmlformats.org/officeDocument/2006/relationships/hyperlink" Target="https://swgfl.org.uk/resources/managing-sexting-incidents/" TargetMode="External"/><Relationship Id="rId50" Type="http://schemas.openxmlformats.org/officeDocument/2006/relationships/hyperlink" Target="http://www.samaritans.org" TargetMode="External"/><Relationship Id="rId55" Type="http://schemas.openxmlformats.org/officeDocument/2006/relationships/hyperlink" Target="http://www.respond.org.uk" TargetMode="External"/><Relationship Id="rId76" Type="http://schemas.openxmlformats.org/officeDocument/2006/relationships/hyperlink" Target="http://www.victimsupport.org.uk/" TargetMode="External"/><Relationship Id="rId97" Type="http://schemas.openxmlformats.org/officeDocument/2006/relationships/hyperlink" Target="https://www.gov.uk/government/publications/education-for-a-connected-world" TargetMode="External"/><Relationship Id="rId10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e9e5a-eecd-4486-84aa-7314018cb9f9">
      <Terms xmlns="http://schemas.microsoft.com/office/infopath/2007/PartnerControls"/>
    </lcf76f155ced4ddcb4097134ff3c332f>
    <TaxCatchAll xmlns="1ffdc840-edd0-473e-8b00-a3f810bc6bb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6B3501295EC4BBAFBE8236EB7C8DA" ma:contentTypeVersion="16" ma:contentTypeDescription="Create a new document." ma:contentTypeScope="" ma:versionID="106500d7a365a15b799a31c2ae461184">
  <xsd:schema xmlns:xsd="http://www.w3.org/2001/XMLSchema" xmlns:xs="http://www.w3.org/2001/XMLSchema" xmlns:p="http://schemas.microsoft.com/office/2006/metadata/properties" xmlns:ns2="1ffdc840-edd0-473e-8b00-a3f810bc6bb1" xmlns:ns3="023e9e5a-eecd-4486-84aa-7314018cb9f9" targetNamespace="http://schemas.microsoft.com/office/2006/metadata/properties" ma:root="true" ma:fieldsID="10f27c9d8426f8dc6151185263a27940" ns2:_="" ns3:_="">
    <xsd:import namespace="1ffdc840-edd0-473e-8b00-a3f810bc6bb1"/>
    <xsd:import namespace="023e9e5a-eecd-4486-84aa-7314018cb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dc840-edd0-473e-8b00-a3f810bc6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43909-a627-433c-a021-6cfb556de4c7}" ma:internalName="TaxCatchAll" ma:showField="CatchAllData" ma:web="1ffdc840-edd0-473e-8b00-a3f810bc6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e9e5a-eecd-4486-84aa-7314018cb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48db06-e802-40c1-8f79-4a64755aa43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023e9e5a-eecd-4486-84aa-7314018cb9f9"/>
    <ds:schemaRef ds:uri="1ffdc840-edd0-473e-8b00-a3f810bc6bb1"/>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E000B35D-079C-4B9A-8542-F2CFBDAF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dc840-edd0-473e-8b00-a3f810bc6bb1"/>
    <ds:schemaRef ds:uri="023e9e5a-eecd-4486-84aa-7314018cb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5B949-639F-45DF-A470-349C8C85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31825</Words>
  <Characters>181409</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212809</CharactersWithSpaces>
  <SharedDoc>false</SharedDoc>
  <HLinks>
    <vt:vector size="432" baseType="variant">
      <vt:variant>
        <vt:i4>5242974</vt:i4>
      </vt:variant>
      <vt:variant>
        <vt:i4>210</vt:i4>
      </vt:variant>
      <vt:variant>
        <vt:i4>0</vt:i4>
      </vt:variant>
      <vt:variant>
        <vt:i4>5</vt:i4>
      </vt:variant>
      <vt:variant>
        <vt:lpwstr>http://www.report-it.org.uk/</vt:lpwstr>
      </vt:variant>
      <vt:variant>
        <vt:lpwstr/>
      </vt:variant>
      <vt:variant>
        <vt:i4>7536689</vt:i4>
      </vt:variant>
      <vt:variant>
        <vt:i4>207</vt:i4>
      </vt:variant>
      <vt:variant>
        <vt:i4>0</vt:i4>
      </vt:variant>
      <vt:variant>
        <vt:i4>5</vt:i4>
      </vt:variant>
      <vt:variant>
        <vt:lpwstr>http://www.gov.uk/report-terrorism</vt:lpwstr>
      </vt:variant>
      <vt:variant>
        <vt:lpwstr/>
      </vt:variant>
      <vt:variant>
        <vt:i4>3145779</vt:i4>
      </vt:variant>
      <vt:variant>
        <vt:i4>204</vt:i4>
      </vt:variant>
      <vt:variant>
        <vt:i4>0</vt:i4>
      </vt:variant>
      <vt:variant>
        <vt:i4>5</vt:i4>
      </vt:variant>
      <vt:variant>
        <vt:lpwstr>http://www.educateagainsthate.com/</vt:lpwstr>
      </vt:variant>
      <vt:variant>
        <vt:lpwstr/>
      </vt:variant>
      <vt:variant>
        <vt:i4>2490429</vt:i4>
      </vt:variant>
      <vt:variant>
        <vt:i4>201</vt:i4>
      </vt:variant>
      <vt:variant>
        <vt:i4>0</vt:i4>
      </vt:variant>
      <vt:variant>
        <vt:i4>5</vt:i4>
      </vt:variant>
      <vt:variant>
        <vt:lpwstr>https://www.getsafeonline.org/</vt:lpwstr>
      </vt:variant>
      <vt:variant>
        <vt:lpwstr/>
      </vt:variant>
      <vt:variant>
        <vt:i4>393220</vt:i4>
      </vt:variant>
      <vt:variant>
        <vt:i4>198</vt:i4>
      </vt:variant>
      <vt:variant>
        <vt:i4>0</vt:i4>
      </vt:variant>
      <vt:variant>
        <vt:i4>5</vt:i4>
      </vt:variant>
      <vt:variant>
        <vt:lpwstr>http://www.net-aware.org.uk/</vt:lpwstr>
      </vt:variant>
      <vt:variant>
        <vt:lpwstr/>
      </vt:variant>
      <vt:variant>
        <vt:i4>1769557</vt:i4>
      </vt:variant>
      <vt:variant>
        <vt:i4>195</vt:i4>
      </vt:variant>
      <vt:variant>
        <vt:i4>0</vt:i4>
      </vt:variant>
      <vt:variant>
        <vt:i4>5</vt:i4>
      </vt:variant>
      <vt:variant>
        <vt:lpwstr>http://www.nspcc.org.uk/onlinesafety</vt:lpwstr>
      </vt:variant>
      <vt:variant>
        <vt:lpwstr/>
      </vt:variant>
      <vt:variant>
        <vt:i4>2490490</vt:i4>
      </vt:variant>
      <vt:variant>
        <vt:i4>192</vt:i4>
      </vt:variant>
      <vt:variant>
        <vt:i4>0</vt:i4>
      </vt:variant>
      <vt:variant>
        <vt:i4>5</vt:i4>
      </vt:variant>
      <vt:variant>
        <vt:lpwstr>http://www.internetmatters.org/</vt:lpwstr>
      </vt:variant>
      <vt:variant>
        <vt:lpwstr/>
      </vt:variant>
      <vt:variant>
        <vt:i4>3866665</vt:i4>
      </vt:variant>
      <vt:variant>
        <vt:i4>189</vt:i4>
      </vt:variant>
      <vt:variant>
        <vt:i4>0</vt:i4>
      </vt:variant>
      <vt:variant>
        <vt:i4>5</vt:i4>
      </vt:variant>
      <vt:variant>
        <vt:lpwstr>http://www.parentinfo.org/</vt:lpwstr>
      </vt:variant>
      <vt:variant>
        <vt:lpwstr/>
      </vt:variant>
      <vt:variant>
        <vt:i4>983111</vt:i4>
      </vt:variant>
      <vt:variant>
        <vt:i4>186</vt:i4>
      </vt:variant>
      <vt:variant>
        <vt:i4>0</vt:i4>
      </vt:variant>
      <vt:variant>
        <vt:i4>5</vt:i4>
      </vt:variant>
      <vt:variant>
        <vt:lpwstr>http://www.saferinternet.org.uk/</vt:lpwstr>
      </vt:variant>
      <vt:variant>
        <vt:lpwstr/>
      </vt:variant>
      <vt:variant>
        <vt:i4>5111872</vt:i4>
      </vt:variant>
      <vt:variant>
        <vt:i4>183</vt:i4>
      </vt:variant>
      <vt:variant>
        <vt:i4>0</vt:i4>
      </vt:variant>
      <vt:variant>
        <vt:i4>5</vt:i4>
      </vt:variant>
      <vt:variant>
        <vt:lpwstr>http://www.childnet.com/</vt:lpwstr>
      </vt:variant>
      <vt:variant>
        <vt:lpwstr/>
      </vt:variant>
      <vt:variant>
        <vt:i4>4325404</vt:i4>
      </vt:variant>
      <vt:variant>
        <vt:i4>180</vt:i4>
      </vt:variant>
      <vt:variant>
        <vt:i4>0</vt:i4>
      </vt:variant>
      <vt:variant>
        <vt:i4>5</vt:i4>
      </vt:variant>
      <vt:variant>
        <vt:lpwstr>http://www.thinkuknow.co.uk/</vt:lpwstr>
      </vt:variant>
      <vt:variant>
        <vt:lpwstr/>
      </vt:variant>
      <vt:variant>
        <vt:i4>7733310</vt:i4>
      </vt:variant>
      <vt:variant>
        <vt:i4>177</vt:i4>
      </vt:variant>
      <vt:variant>
        <vt:i4>0</vt:i4>
      </vt:variant>
      <vt:variant>
        <vt:i4>5</vt:i4>
      </vt:variant>
      <vt:variant>
        <vt:lpwstr>http://www.iwf.org.uk/</vt:lpwstr>
      </vt:variant>
      <vt:variant>
        <vt:lpwstr/>
      </vt:variant>
      <vt:variant>
        <vt:i4>4784215</vt:i4>
      </vt:variant>
      <vt:variant>
        <vt:i4>174</vt:i4>
      </vt:variant>
      <vt:variant>
        <vt:i4>0</vt:i4>
      </vt:variant>
      <vt:variant>
        <vt:i4>5</vt:i4>
      </vt:variant>
      <vt:variant>
        <vt:lpwstr>http://www.mariecollinsfoundation.org.uk/</vt:lpwstr>
      </vt:variant>
      <vt:variant>
        <vt:lpwstr/>
      </vt:variant>
      <vt:variant>
        <vt:i4>3145855</vt:i4>
      </vt:variant>
      <vt:variant>
        <vt:i4>171</vt:i4>
      </vt:variant>
      <vt:variant>
        <vt:i4>0</vt:i4>
      </vt:variant>
      <vt:variant>
        <vt:i4>5</vt:i4>
      </vt:variant>
      <vt:variant>
        <vt:lpwstr>http://www.ceop.police.uk/</vt:lpwstr>
      </vt:variant>
      <vt:variant>
        <vt:lpwstr/>
      </vt:variant>
      <vt:variant>
        <vt:i4>4849672</vt:i4>
      </vt:variant>
      <vt:variant>
        <vt:i4>168</vt:i4>
      </vt:variant>
      <vt:variant>
        <vt:i4>0</vt:i4>
      </vt:variant>
      <vt:variant>
        <vt:i4>5</vt:i4>
      </vt:variant>
      <vt:variant>
        <vt:lpwstr>http://www.parentsprotect.co.uk/</vt:lpwstr>
      </vt:variant>
      <vt:variant>
        <vt:lpwstr/>
      </vt:variant>
      <vt:variant>
        <vt:i4>1376342</vt:i4>
      </vt:variant>
      <vt:variant>
        <vt:i4>165</vt:i4>
      </vt:variant>
      <vt:variant>
        <vt:i4>0</vt:i4>
      </vt:variant>
      <vt:variant>
        <vt:i4>5</vt:i4>
      </vt:variant>
      <vt:variant>
        <vt:lpwstr>http://www.stopitnow.org.uk/</vt:lpwstr>
      </vt:variant>
      <vt:variant>
        <vt:lpwstr/>
      </vt:variant>
      <vt:variant>
        <vt:i4>524378</vt:i4>
      </vt:variant>
      <vt:variant>
        <vt:i4>162</vt:i4>
      </vt:variant>
      <vt:variant>
        <vt:i4>0</vt:i4>
      </vt:variant>
      <vt:variant>
        <vt:i4>5</vt:i4>
      </vt:variant>
      <vt:variant>
        <vt:lpwstr>http://www.lucyfaithfull.org.uk/</vt:lpwstr>
      </vt:variant>
      <vt:variant>
        <vt:lpwstr/>
      </vt:variant>
      <vt:variant>
        <vt:i4>5505116</vt:i4>
      </vt:variant>
      <vt:variant>
        <vt:i4>159</vt:i4>
      </vt:variant>
      <vt:variant>
        <vt:i4>0</vt:i4>
      </vt:variant>
      <vt:variant>
        <vt:i4>5</vt:i4>
      </vt:variant>
      <vt:variant>
        <vt:lpwstr>http://www.youngminds.org.uk/</vt:lpwstr>
      </vt:variant>
      <vt:variant>
        <vt:lpwstr/>
      </vt:variant>
      <vt:variant>
        <vt:i4>65606</vt:i4>
      </vt:variant>
      <vt:variant>
        <vt:i4>156</vt:i4>
      </vt:variant>
      <vt:variant>
        <vt:i4>0</vt:i4>
      </vt:variant>
      <vt:variant>
        <vt:i4>5</vt:i4>
      </vt:variant>
      <vt:variant>
        <vt:lpwstr>https://moodspark.org.uk/</vt:lpwstr>
      </vt:variant>
      <vt:variant>
        <vt:lpwstr/>
      </vt:variant>
      <vt:variant>
        <vt:i4>3211296</vt:i4>
      </vt:variant>
      <vt:variant>
        <vt:i4>153</vt:i4>
      </vt:variant>
      <vt:variant>
        <vt:i4>0</vt:i4>
      </vt:variant>
      <vt:variant>
        <vt:i4>5</vt:i4>
      </vt:variant>
      <vt:variant>
        <vt:lpwstr>http://www.mind.org.uk/</vt:lpwstr>
      </vt:variant>
      <vt:variant>
        <vt:lpwstr/>
      </vt:variant>
      <vt:variant>
        <vt:i4>3604603</vt:i4>
      </vt:variant>
      <vt:variant>
        <vt:i4>150</vt:i4>
      </vt:variant>
      <vt:variant>
        <vt:i4>0</vt:i4>
      </vt:variant>
      <vt:variant>
        <vt:i4>5</vt:i4>
      </vt:variant>
      <vt:variant>
        <vt:lpwstr>https://www.wearewithyou.org.uk/services/kent-for-young-people/</vt:lpwstr>
      </vt:variant>
      <vt:variant>
        <vt:lpwstr/>
      </vt:variant>
      <vt:variant>
        <vt:i4>4194332</vt:i4>
      </vt:variant>
      <vt:variant>
        <vt:i4>147</vt:i4>
      </vt:variant>
      <vt:variant>
        <vt:i4>0</vt:i4>
      </vt:variant>
      <vt:variant>
        <vt:i4>5</vt:i4>
      </vt:variant>
      <vt:variant>
        <vt:lpwstr>https://www.anti-bullyingalliance.org.uk/</vt:lpwstr>
      </vt:variant>
      <vt:variant>
        <vt:lpwstr/>
      </vt:variant>
      <vt:variant>
        <vt:i4>5636185</vt:i4>
      </vt:variant>
      <vt:variant>
        <vt:i4>144</vt:i4>
      </vt:variant>
      <vt:variant>
        <vt:i4>0</vt:i4>
      </vt:variant>
      <vt:variant>
        <vt:i4>5</vt:i4>
      </vt:variant>
      <vt:variant>
        <vt:lpwstr>https://www.victimsupport.org.uk/</vt:lpwstr>
      </vt:variant>
      <vt:variant>
        <vt:lpwstr/>
      </vt:variant>
      <vt:variant>
        <vt:i4>4980827</vt:i4>
      </vt:variant>
      <vt:variant>
        <vt:i4>141</vt:i4>
      </vt:variant>
      <vt:variant>
        <vt:i4>0</vt:i4>
      </vt:variant>
      <vt:variant>
        <vt:i4>5</vt:i4>
      </vt:variant>
      <vt:variant>
        <vt:lpwstr>https://www.brook.org.uk/</vt:lpwstr>
      </vt:variant>
      <vt:variant>
        <vt:lpwstr/>
      </vt:variant>
      <vt:variant>
        <vt:i4>524378</vt:i4>
      </vt:variant>
      <vt:variant>
        <vt:i4>138</vt:i4>
      </vt:variant>
      <vt:variant>
        <vt:i4>0</vt:i4>
      </vt:variant>
      <vt:variant>
        <vt:i4>5</vt:i4>
      </vt:variant>
      <vt:variant>
        <vt:lpwstr>http://www.lucyfaithfull.org.uk/</vt:lpwstr>
      </vt:variant>
      <vt:variant>
        <vt:lpwstr/>
      </vt:variant>
      <vt:variant>
        <vt:i4>3473464</vt:i4>
      </vt:variant>
      <vt:variant>
        <vt:i4>135</vt:i4>
      </vt:variant>
      <vt:variant>
        <vt:i4>0</vt:i4>
      </vt:variant>
      <vt:variant>
        <vt:i4>5</vt:i4>
      </vt:variant>
      <vt:variant>
        <vt:lpwstr>https://rapecrisis.org.uk/</vt:lpwstr>
      </vt:variant>
      <vt:variant>
        <vt:lpwstr/>
      </vt:variant>
      <vt:variant>
        <vt:i4>6488189</vt:i4>
      </vt:variant>
      <vt:variant>
        <vt:i4>132</vt:i4>
      </vt:variant>
      <vt:variant>
        <vt:i4>0</vt:i4>
      </vt:variant>
      <vt:variant>
        <vt:i4>5</vt:i4>
      </vt:variant>
      <vt:variant>
        <vt:lpwstr>https://www.kent.police.uk/</vt:lpwstr>
      </vt:variant>
      <vt:variant>
        <vt:lpwstr/>
      </vt:variant>
      <vt:variant>
        <vt:i4>917569</vt:i4>
      </vt:variant>
      <vt:variant>
        <vt:i4>129</vt:i4>
      </vt:variant>
      <vt:variant>
        <vt:i4>0</vt:i4>
      </vt:variant>
      <vt:variant>
        <vt:i4>5</vt:i4>
      </vt:variant>
      <vt:variant>
        <vt:lpwstr>https://www.nationalcrimeagency.gov.uk/who-we-are</vt:lpwstr>
      </vt:variant>
      <vt:variant>
        <vt:lpwstr/>
      </vt:variant>
      <vt:variant>
        <vt:i4>3407933</vt:i4>
      </vt:variant>
      <vt:variant>
        <vt:i4>126</vt:i4>
      </vt:variant>
      <vt:variant>
        <vt:i4>0</vt:i4>
      </vt:variant>
      <vt:variant>
        <vt:i4>5</vt:i4>
      </vt:variant>
      <vt:variant>
        <vt:lpwstr>https://contextualsafeguarding.org.uk/</vt:lpwstr>
      </vt:variant>
      <vt:variant>
        <vt:lpwstr/>
      </vt:variant>
      <vt:variant>
        <vt:i4>3211296</vt:i4>
      </vt:variant>
      <vt:variant>
        <vt:i4>123</vt:i4>
      </vt:variant>
      <vt:variant>
        <vt:i4>0</vt:i4>
      </vt:variant>
      <vt:variant>
        <vt:i4>5</vt:i4>
      </vt:variant>
      <vt:variant>
        <vt:lpwstr>http://www.gov.uk/guidance/forced-marriage</vt:lpwstr>
      </vt:variant>
      <vt:variant>
        <vt:lpwstr/>
      </vt:variant>
      <vt:variant>
        <vt:i4>5898318</vt:i4>
      </vt:variant>
      <vt:variant>
        <vt:i4>120</vt:i4>
      </vt:variant>
      <vt:variant>
        <vt:i4>0</vt:i4>
      </vt:variant>
      <vt:variant>
        <vt:i4>5</vt:i4>
      </vt:variant>
      <vt:variant>
        <vt:lpwstr>http://www.mankindcounselling.org.uk/</vt:lpwstr>
      </vt:variant>
      <vt:variant>
        <vt:lpwstr/>
      </vt:variant>
      <vt:variant>
        <vt:i4>4653151</vt:i4>
      </vt:variant>
      <vt:variant>
        <vt:i4>117</vt:i4>
      </vt:variant>
      <vt:variant>
        <vt:i4>0</vt:i4>
      </vt:variant>
      <vt:variant>
        <vt:i4>5</vt:i4>
      </vt:variant>
      <vt:variant>
        <vt:lpwstr>http://www.mensadviceline.org.uk/</vt:lpwstr>
      </vt:variant>
      <vt:variant>
        <vt:lpwstr/>
      </vt:variant>
      <vt:variant>
        <vt:i4>524377</vt:i4>
      </vt:variant>
      <vt:variant>
        <vt:i4>114</vt:i4>
      </vt:variant>
      <vt:variant>
        <vt:i4>0</vt:i4>
      </vt:variant>
      <vt:variant>
        <vt:i4>5</vt:i4>
      </vt:variant>
      <vt:variant>
        <vt:lpwstr>http://www.womensaid.org.uk/</vt:lpwstr>
      </vt:variant>
      <vt:variant>
        <vt:lpwstr/>
      </vt:variant>
      <vt:variant>
        <vt:i4>4259928</vt:i4>
      </vt:variant>
      <vt:variant>
        <vt:i4>111</vt:i4>
      </vt:variant>
      <vt:variant>
        <vt:i4>0</vt:i4>
      </vt:variant>
      <vt:variant>
        <vt:i4>5</vt:i4>
      </vt:variant>
      <vt:variant>
        <vt:lpwstr>http://www.refuge.org.uk/</vt:lpwstr>
      </vt:variant>
      <vt:variant>
        <vt:lpwstr/>
      </vt:variant>
      <vt:variant>
        <vt:i4>1572936</vt:i4>
      </vt:variant>
      <vt:variant>
        <vt:i4>108</vt:i4>
      </vt:variant>
      <vt:variant>
        <vt:i4>0</vt:i4>
      </vt:variant>
      <vt:variant>
        <vt:i4>5</vt:i4>
      </vt:variant>
      <vt:variant>
        <vt:lpwstr>http://www.domesticabuseservices.org.uk/</vt:lpwstr>
      </vt:variant>
      <vt:variant>
        <vt:lpwstr/>
      </vt:variant>
      <vt:variant>
        <vt:i4>5242971</vt:i4>
      </vt:variant>
      <vt:variant>
        <vt:i4>105</vt:i4>
      </vt:variant>
      <vt:variant>
        <vt:i4>0</vt:i4>
      </vt:variant>
      <vt:variant>
        <vt:i4>5</vt:i4>
      </vt:variant>
      <vt:variant>
        <vt:lpwstr>http://www.mencap.org.uk/</vt:lpwstr>
      </vt:variant>
      <vt:variant>
        <vt:lpwstr/>
      </vt:variant>
      <vt:variant>
        <vt:i4>7536690</vt:i4>
      </vt:variant>
      <vt:variant>
        <vt:i4>102</vt:i4>
      </vt:variant>
      <vt:variant>
        <vt:i4>0</vt:i4>
      </vt:variant>
      <vt:variant>
        <vt:i4>5</vt:i4>
      </vt:variant>
      <vt:variant>
        <vt:lpwstr>http://www.respond.org.uk/</vt:lpwstr>
      </vt:variant>
      <vt:variant>
        <vt:lpwstr/>
      </vt:variant>
      <vt:variant>
        <vt:i4>524299</vt:i4>
      </vt:variant>
      <vt:variant>
        <vt:i4>99</vt:i4>
      </vt:variant>
      <vt:variant>
        <vt:i4>0</vt:i4>
      </vt:variant>
      <vt:variant>
        <vt:i4>5</vt:i4>
      </vt:variant>
      <vt:variant>
        <vt:lpwstr>http://www.actionfraud.police.uk/</vt:lpwstr>
      </vt:variant>
      <vt:variant>
        <vt:lpwstr/>
      </vt:variant>
      <vt:variant>
        <vt:i4>262215</vt:i4>
      </vt:variant>
      <vt:variant>
        <vt:i4>96</vt:i4>
      </vt:variant>
      <vt:variant>
        <vt:i4>0</vt:i4>
      </vt:variant>
      <vt:variant>
        <vt:i4>5</vt:i4>
      </vt:variant>
      <vt:variant>
        <vt:lpwstr>http://www.mosac.org.uk/</vt:lpwstr>
      </vt:variant>
      <vt:variant>
        <vt:lpwstr/>
      </vt:variant>
      <vt:variant>
        <vt:i4>524352</vt:i4>
      </vt:variant>
      <vt:variant>
        <vt:i4>93</vt:i4>
      </vt:variant>
      <vt:variant>
        <vt:i4>0</vt:i4>
      </vt:variant>
      <vt:variant>
        <vt:i4>5</vt:i4>
      </vt:variant>
      <vt:variant>
        <vt:lpwstr>https://napac.org.uk/</vt:lpwstr>
      </vt:variant>
      <vt:variant>
        <vt:lpwstr/>
      </vt:variant>
      <vt:variant>
        <vt:i4>3014691</vt:i4>
      </vt:variant>
      <vt:variant>
        <vt:i4>90</vt:i4>
      </vt:variant>
      <vt:variant>
        <vt:i4>0</vt:i4>
      </vt:variant>
      <vt:variant>
        <vt:i4>5</vt:i4>
      </vt:variant>
      <vt:variant>
        <vt:lpwstr>http://www.samaritans.org/</vt:lpwstr>
      </vt:variant>
      <vt:variant>
        <vt:lpwstr/>
      </vt:variant>
      <vt:variant>
        <vt:i4>1900622</vt:i4>
      </vt:variant>
      <vt:variant>
        <vt:i4>87</vt:i4>
      </vt:variant>
      <vt:variant>
        <vt:i4>0</vt:i4>
      </vt:variant>
      <vt:variant>
        <vt:i4>5</vt:i4>
      </vt:variant>
      <vt:variant>
        <vt:lpwstr>http://www.victimsupport.org.uk/</vt:lpwstr>
      </vt:variant>
      <vt:variant>
        <vt:lpwstr/>
      </vt:variant>
      <vt:variant>
        <vt:i4>5242911</vt:i4>
      </vt:variant>
      <vt:variant>
        <vt:i4>84</vt:i4>
      </vt:variant>
      <vt:variant>
        <vt:i4>0</vt:i4>
      </vt:variant>
      <vt:variant>
        <vt:i4>5</vt:i4>
      </vt:variant>
      <vt:variant>
        <vt:lpwstr>http://www.crimestoppers-uk.org/</vt:lpwstr>
      </vt:variant>
      <vt:variant>
        <vt:lpwstr/>
      </vt:variant>
      <vt:variant>
        <vt:i4>7798836</vt:i4>
      </vt:variant>
      <vt:variant>
        <vt:i4>81</vt:i4>
      </vt:variant>
      <vt:variant>
        <vt:i4>0</vt:i4>
      </vt:variant>
      <vt:variant>
        <vt:i4>5</vt:i4>
      </vt:variant>
      <vt:variant>
        <vt:lpwstr>http://www.familylives.org.uk/</vt:lpwstr>
      </vt:variant>
      <vt:variant>
        <vt:lpwstr/>
      </vt:variant>
      <vt:variant>
        <vt:i4>4849744</vt:i4>
      </vt:variant>
      <vt:variant>
        <vt:i4>78</vt:i4>
      </vt:variant>
      <vt:variant>
        <vt:i4>0</vt:i4>
      </vt:variant>
      <vt:variant>
        <vt:i4>5</vt:i4>
      </vt:variant>
      <vt:variant>
        <vt:lpwstr>http://www.themix.org.uk/</vt:lpwstr>
      </vt:variant>
      <vt:variant>
        <vt:lpwstr/>
      </vt:variant>
      <vt:variant>
        <vt:i4>2883699</vt:i4>
      </vt:variant>
      <vt:variant>
        <vt:i4>75</vt:i4>
      </vt:variant>
      <vt:variant>
        <vt:i4>0</vt:i4>
      </vt:variant>
      <vt:variant>
        <vt:i4>5</vt:i4>
      </vt:variant>
      <vt:variant>
        <vt:lpwstr>http://www.papyrus-uk.org/</vt:lpwstr>
      </vt:variant>
      <vt:variant>
        <vt:lpwstr/>
      </vt:variant>
      <vt:variant>
        <vt:i4>1769551</vt:i4>
      </vt:variant>
      <vt:variant>
        <vt:i4>72</vt:i4>
      </vt:variant>
      <vt:variant>
        <vt:i4>0</vt:i4>
      </vt:variant>
      <vt:variant>
        <vt:i4>5</vt:i4>
      </vt:variant>
      <vt:variant>
        <vt:lpwstr>http://www.childline.org.uk/</vt:lpwstr>
      </vt:variant>
      <vt:variant>
        <vt:lpwstr/>
      </vt:variant>
      <vt:variant>
        <vt:i4>262233</vt:i4>
      </vt:variant>
      <vt:variant>
        <vt:i4>69</vt:i4>
      </vt:variant>
      <vt:variant>
        <vt:i4>0</vt:i4>
      </vt:variant>
      <vt:variant>
        <vt:i4>5</vt:i4>
      </vt:variant>
      <vt:variant>
        <vt:lpwstr>http://www.nspcc.org.uk/</vt:lpwstr>
      </vt:variant>
      <vt:variant>
        <vt:lpwstr/>
      </vt:variant>
      <vt:variant>
        <vt:i4>1441857</vt:i4>
      </vt:variant>
      <vt:variant>
        <vt:i4>66</vt:i4>
      </vt:variant>
      <vt:variant>
        <vt:i4>0</vt:i4>
      </vt:variant>
      <vt:variant>
        <vt:i4>5</vt:i4>
      </vt:variant>
      <vt:variant>
        <vt:lpwstr>http://www.saferinternet.org.uk/helpline</vt:lpwstr>
      </vt:variant>
      <vt:variant>
        <vt:lpwstr/>
      </vt:variant>
      <vt:variant>
        <vt:i4>8257575</vt:i4>
      </vt:variant>
      <vt:variant>
        <vt:i4>63</vt:i4>
      </vt:variant>
      <vt:variant>
        <vt:i4>0</vt:i4>
      </vt:variant>
      <vt:variant>
        <vt:i4>5</vt:i4>
      </vt:variant>
      <vt:variant>
        <vt:lpwstr>http://www.educationsupportpartnership.org.uk/</vt:lpwstr>
      </vt:variant>
      <vt:variant>
        <vt:lpwstr/>
      </vt:variant>
      <vt:variant>
        <vt:i4>1769569</vt:i4>
      </vt:variant>
      <vt:variant>
        <vt:i4>60</vt:i4>
      </vt:variant>
      <vt:variant>
        <vt:i4>0</vt:i4>
      </vt:variant>
      <vt:variant>
        <vt:i4>5</vt:i4>
      </vt:variant>
      <vt:variant>
        <vt:lpwstr>mailto:kscmp@kent.gov.uk</vt:lpwstr>
      </vt:variant>
      <vt:variant>
        <vt:lpwstr/>
      </vt:variant>
      <vt:variant>
        <vt:i4>1048702</vt:i4>
      </vt:variant>
      <vt:variant>
        <vt:i4>57</vt:i4>
      </vt:variant>
      <vt:variant>
        <vt:i4>0</vt:i4>
      </vt:variant>
      <vt:variant>
        <vt:i4>5</vt:i4>
      </vt:variant>
      <vt:variant>
        <vt:lpwstr>mailto:kentchildrenslado@kent.gov.uk</vt:lpwstr>
      </vt:variant>
      <vt:variant>
        <vt:lpwstr/>
      </vt:variant>
      <vt:variant>
        <vt:i4>3538961</vt:i4>
      </vt:variant>
      <vt:variant>
        <vt:i4>54</vt:i4>
      </vt:variant>
      <vt:variant>
        <vt:i4>0</vt:i4>
      </vt:variant>
      <vt:variant>
        <vt:i4>5</vt:i4>
      </vt:variant>
      <vt:variant>
        <vt:lpwstr>mailto:esafetyofficer@theeducationpeople.org</vt:lpwstr>
      </vt:variant>
      <vt:variant>
        <vt:lpwstr/>
      </vt:variant>
      <vt:variant>
        <vt:i4>4718666</vt:i4>
      </vt:variant>
      <vt:variant>
        <vt:i4>51</vt:i4>
      </vt:variant>
      <vt:variant>
        <vt:i4>0</vt:i4>
      </vt:variant>
      <vt:variant>
        <vt:i4>5</vt:i4>
      </vt:variant>
      <vt:variant>
        <vt:lpwstr>http://www.kelsi.org.uk/support-for-children-and-young-people/child-protection-and-safeguarding/safeguarding-contacts</vt:lpwstr>
      </vt:variant>
      <vt:variant>
        <vt:lpwstr/>
      </vt:variant>
      <vt:variant>
        <vt:i4>3997810</vt:i4>
      </vt:variant>
      <vt:variant>
        <vt:i4>48</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45</vt:i4>
      </vt:variant>
      <vt:variant>
        <vt:i4>0</vt:i4>
      </vt:variant>
      <vt:variant>
        <vt:i4>5</vt:i4>
      </vt:variant>
      <vt:variant>
        <vt:lpwstr>https://www.gov.uk/guidance/safeguarding-and-remote-education-during-coronavirus-covid-19</vt:lpwstr>
      </vt:variant>
      <vt:variant>
        <vt:lpwstr/>
      </vt:variant>
      <vt:variant>
        <vt:i4>3080237</vt:i4>
      </vt:variant>
      <vt:variant>
        <vt:i4>42</vt:i4>
      </vt:variant>
      <vt:variant>
        <vt:i4>0</vt:i4>
      </vt:variant>
      <vt:variant>
        <vt:i4>5</vt:i4>
      </vt:variant>
      <vt:variant>
        <vt:lpwstr>https://www.kelsi.org.uk/child-protection-and-safeguarding/e-safety</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917526</vt:i4>
      </vt:variant>
      <vt:variant>
        <vt:i4>27</vt:i4>
      </vt:variant>
      <vt:variant>
        <vt:i4>0</vt:i4>
      </vt:variant>
      <vt:variant>
        <vt:i4>5</vt:i4>
      </vt:variant>
      <vt:variant>
        <vt:lpwstr>https://www.gov.uk/government/publications/sexual-violence-and-sexual-harassment-between-children-in-schools-and-colleges</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8192104</vt:i4>
      </vt:variant>
      <vt:variant>
        <vt:i4>15</vt:i4>
      </vt:variant>
      <vt:variant>
        <vt:i4>0</vt:i4>
      </vt:variant>
      <vt:variant>
        <vt:i4>5</vt:i4>
      </vt:variant>
      <vt:variant>
        <vt:lpwstr>https://www.kscmp.org.uk/procedures/local-authority-designated-officer-lado</vt:lpwstr>
      </vt:variant>
      <vt:variant>
        <vt:lpwstr/>
      </vt:variant>
      <vt:variant>
        <vt:i4>3276867</vt:i4>
      </vt:variant>
      <vt:variant>
        <vt:i4>12</vt:i4>
      </vt:variant>
      <vt:variant>
        <vt:i4>0</vt:i4>
      </vt:variant>
      <vt:variant>
        <vt:i4>5</vt:i4>
      </vt:variant>
      <vt:variant>
        <vt:lpwstr>https://www.proceduresonline.com/kentandmedway/chapters/p_resolution.html</vt:lpwstr>
      </vt:variant>
      <vt:variant>
        <vt:lpwstr/>
      </vt:variant>
      <vt:variant>
        <vt:i4>2097266</vt:i4>
      </vt:variant>
      <vt:variant>
        <vt:i4>9</vt:i4>
      </vt:variant>
      <vt:variant>
        <vt:i4>0</vt:i4>
      </vt:variant>
      <vt:variant>
        <vt:i4>5</vt:i4>
      </vt:variant>
      <vt:variant>
        <vt:lpwstr>https://www.operationencompass.org/</vt:lpwstr>
      </vt:variant>
      <vt:variant>
        <vt:lpwstr/>
      </vt:variant>
      <vt:variant>
        <vt:i4>5177413</vt:i4>
      </vt:variant>
      <vt:variant>
        <vt:i4>6</vt:i4>
      </vt:variant>
      <vt:variant>
        <vt:i4>0</vt:i4>
      </vt:variant>
      <vt:variant>
        <vt:i4>5</vt:i4>
      </vt:variant>
      <vt:variant>
        <vt:lpwstr>https://www.kscmp.org.uk/</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creator>Maguire, Julie - CY EQS</dc:creator>
  <cp:lastModifiedBy>Katie Horwood</cp:lastModifiedBy>
  <cp:revision>4</cp:revision>
  <cp:lastPrinted>2022-07-13T10:20:00Z</cp:lastPrinted>
  <dcterms:created xsi:type="dcterms:W3CDTF">2022-09-23T12:07:00Z</dcterms:created>
  <dcterms:modified xsi:type="dcterms:W3CDTF">2022-11-22T14:01:00Z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0x010100B5C6B3501295EC4BBAFBE8236EB7C8DA</vt:lpwstr>
  </property>
</Properties>
</file>